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E67" w:rsidRDefault="00963E67" w:rsidP="00963E67">
      <w:pPr>
        <w:pBdr>
          <w:top w:val="single" w:sz="6" w:space="1" w:color="auto"/>
          <w:left w:val="single" w:sz="6" w:space="1" w:color="auto"/>
          <w:bottom w:val="single" w:sz="6" w:space="1" w:color="auto"/>
          <w:right w:val="single" w:sz="6" w:space="1" w:color="auto"/>
        </w:pBdr>
        <w:tabs>
          <w:tab w:val="left" w:pos="9090"/>
        </w:tabs>
        <w:ind w:left="-180" w:right="-7"/>
        <w:jc w:val="center"/>
        <w:rPr>
          <w:b/>
          <w:bCs/>
        </w:rPr>
      </w:pP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rPr>
      </w:pP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rPr>
      </w:pP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rPr>
      </w:pPr>
    </w:p>
    <w:p w:rsidR="00963E67" w:rsidRDefault="00021CC9" w:rsidP="00963E67">
      <w:pPr>
        <w:pBdr>
          <w:top w:val="single" w:sz="6" w:space="1" w:color="auto"/>
          <w:left w:val="single" w:sz="6" w:space="1" w:color="auto"/>
          <w:bottom w:val="single" w:sz="6" w:space="1" w:color="auto"/>
          <w:right w:val="single" w:sz="6" w:space="1" w:color="auto"/>
        </w:pBdr>
        <w:ind w:left="-180" w:right="-7"/>
        <w:jc w:val="center"/>
        <w:rPr>
          <w:b/>
          <w:bCs/>
        </w:rPr>
      </w:pPr>
      <w:r>
        <w:rPr>
          <w:b/>
          <w:bCs/>
          <w:noProof/>
          <w:lang w:val="ru-RU" w:eastAsia="ru-RU"/>
        </w:rPr>
        <w:drawing>
          <wp:inline distT="0" distB="0" distL="0" distR="0">
            <wp:extent cx="1409700" cy="14573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409700" cy="1457325"/>
                    </a:xfrm>
                    <a:prstGeom prst="rect">
                      <a:avLst/>
                    </a:prstGeom>
                    <a:noFill/>
                    <a:ln w="9525">
                      <a:noFill/>
                      <a:miter lim="800000"/>
                      <a:headEnd/>
                      <a:tailEnd/>
                    </a:ln>
                  </pic:spPr>
                </pic:pic>
              </a:graphicData>
            </a:graphic>
          </wp:inline>
        </w:drawing>
      </w: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rPr>
      </w:pP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rPr>
      </w:pPr>
    </w:p>
    <w:p w:rsidR="00963E67" w:rsidRPr="005409FF" w:rsidRDefault="00963E67" w:rsidP="00963E67">
      <w:pPr>
        <w:pBdr>
          <w:top w:val="single" w:sz="6" w:space="1" w:color="auto"/>
          <w:left w:val="single" w:sz="6" w:space="1" w:color="auto"/>
          <w:bottom w:val="single" w:sz="6" w:space="1" w:color="auto"/>
          <w:right w:val="single" w:sz="6" w:space="1" w:color="auto"/>
        </w:pBdr>
        <w:ind w:left="-180" w:right="-7"/>
        <w:jc w:val="center"/>
        <w:rPr>
          <w:b/>
          <w:bCs/>
          <w:sz w:val="28"/>
          <w:szCs w:val="28"/>
          <w:lang w:val="it-IT"/>
        </w:rPr>
      </w:pPr>
      <w:r w:rsidRPr="005409FF">
        <w:rPr>
          <w:b/>
          <w:bCs/>
          <w:sz w:val="28"/>
          <w:szCs w:val="28"/>
          <w:lang w:val="it-IT"/>
        </w:rPr>
        <w:t>F</w:t>
      </w:r>
      <w:r>
        <w:rPr>
          <w:b/>
          <w:bCs/>
          <w:sz w:val="28"/>
          <w:szCs w:val="28"/>
          <w:lang w:val="fr-FR"/>
        </w:rPr>
        <w:t>E</w:t>
      </w:r>
      <w:r w:rsidRPr="005409FF">
        <w:rPr>
          <w:b/>
          <w:bCs/>
          <w:sz w:val="28"/>
          <w:szCs w:val="28"/>
          <w:lang w:val="it-IT"/>
        </w:rPr>
        <w:t>DERATION EUROPEENNE DE LA MANUTENTION</w:t>
      </w:r>
    </w:p>
    <w:p w:rsidR="00963E67" w:rsidRPr="005409FF" w:rsidRDefault="00963E67" w:rsidP="00963E67">
      <w:pPr>
        <w:pBdr>
          <w:top w:val="single" w:sz="6" w:space="1" w:color="auto"/>
          <w:left w:val="single" w:sz="6" w:space="1" w:color="auto"/>
          <w:bottom w:val="single" w:sz="6" w:space="1" w:color="auto"/>
          <w:right w:val="single" w:sz="6" w:space="1" w:color="auto"/>
        </w:pBdr>
        <w:ind w:left="-180" w:right="-7"/>
        <w:jc w:val="center"/>
        <w:rPr>
          <w:b/>
          <w:bCs/>
          <w:sz w:val="28"/>
          <w:szCs w:val="28"/>
          <w:lang w:val="it-IT"/>
        </w:rPr>
      </w:pPr>
    </w:p>
    <w:p w:rsidR="00963E67" w:rsidRPr="005409FF" w:rsidRDefault="00963E67" w:rsidP="00963E67">
      <w:pPr>
        <w:pBdr>
          <w:top w:val="single" w:sz="6" w:space="1" w:color="auto"/>
          <w:left w:val="single" w:sz="6" w:space="1" w:color="auto"/>
          <w:bottom w:val="single" w:sz="6" w:space="1" w:color="auto"/>
          <w:right w:val="single" w:sz="6" w:space="1" w:color="auto"/>
        </w:pBdr>
        <w:ind w:left="-180" w:right="-7"/>
        <w:jc w:val="center"/>
        <w:rPr>
          <w:b/>
          <w:bCs/>
          <w:sz w:val="28"/>
          <w:szCs w:val="28"/>
          <w:lang w:val="it-IT"/>
        </w:rPr>
      </w:pPr>
      <w:r w:rsidRPr="005409FF">
        <w:rPr>
          <w:b/>
          <w:bCs/>
          <w:sz w:val="28"/>
          <w:szCs w:val="28"/>
          <w:lang w:val="it-IT"/>
        </w:rPr>
        <w:t>SECTION X</w:t>
      </w:r>
    </w:p>
    <w:p w:rsidR="00963E67" w:rsidRPr="005409FF" w:rsidRDefault="00963E67" w:rsidP="00963E67">
      <w:pPr>
        <w:pBdr>
          <w:top w:val="single" w:sz="6" w:space="1" w:color="auto"/>
          <w:left w:val="single" w:sz="6" w:space="1" w:color="auto"/>
          <w:bottom w:val="single" w:sz="6" w:space="1" w:color="auto"/>
          <w:right w:val="single" w:sz="6" w:space="1" w:color="auto"/>
        </w:pBdr>
        <w:ind w:left="-180" w:right="-7"/>
        <w:jc w:val="center"/>
        <w:rPr>
          <w:b/>
          <w:bCs/>
          <w:sz w:val="28"/>
          <w:szCs w:val="28"/>
          <w:lang w:val="it-IT"/>
        </w:rPr>
      </w:pPr>
    </w:p>
    <w:p w:rsidR="00963E67" w:rsidRPr="005409FF" w:rsidRDefault="00963E67" w:rsidP="00963E67">
      <w:pPr>
        <w:pBdr>
          <w:top w:val="single" w:sz="6" w:space="1" w:color="auto"/>
          <w:left w:val="single" w:sz="6" w:space="1" w:color="auto"/>
          <w:bottom w:val="single" w:sz="6" w:space="1" w:color="auto"/>
          <w:right w:val="single" w:sz="6" w:space="1" w:color="auto"/>
        </w:pBdr>
        <w:ind w:left="-180" w:right="-7"/>
        <w:jc w:val="center"/>
        <w:rPr>
          <w:b/>
          <w:bCs/>
          <w:sz w:val="28"/>
          <w:szCs w:val="28"/>
          <w:lang w:val="da-DK"/>
        </w:rPr>
      </w:pPr>
      <w:r w:rsidRPr="005409FF">
        <w:rPr>
          <w:b/>
          <w:bCs/>
          <w:sz w:val="28"/>
          <w:szCs w:val="28"/>
          <w:lang w:val="da-DK"/>
        </w:rPr>
        <w:t xml:space="preserve">EQUIPEMENT ET PROCEEDES DE STOCKAGE </w:t>
      </w:r>
    </w:p>
    <w:p w:rsidR="00963E67" w:rsidRPr="005409FF" w:rsidRDefault="00963E67" w:rsidP="00963E67">
      <w:pPr>
        <w:pBdr>
          <w:top w:val="single" w:sz="6" w:space="1" w:color="auto"/>
          <w:left w:val="single" w:sz="6" w:space="1" w:color="auto"/>
          <w:bottom w:val="single" w:sz="6" w:space="1" w:color="auto"/>
          <w:right w:val="single" w:sz="6" w:space="1" w:color="auto"/>
        </w:pBdr>
        <w:ind w:left="-180" w:right="-7"/>
        <w:jc w:val="center"/>
        <w:rPr>
          <w:b/>
          <w:bCs/>
          <w:lang w:val="da-DK"/>
        </w:rPr>
      </w:pPr>
    </w:p>
    <w:p w:rsidR="00963E67" w:rsidRPr="005409FF" w:rsidRDefault="00963E67" w:rsidP="00963E67">
      <w:pPr>
        <w:pBdr>
          <w:top w:val="single" w:sz="6" w:space="1" w:color="auto"/>
          <w:left w:val="single" w:sz="6" w:space="1" w:color="auto"/>
          <w:bottom w:val="single" w:sz="6" w:space="1" w:color="auto"/>
          <w:right w:val="single" w:sz="6" w:space="1" w:color="auto"/>
        </w:pBdr>
        <w:ind w:left="-180" w:right="-7"/>
        <w:jc w:val="center"/>
        <w:rPr>
          <w:b/>
          <w:bCs/>
          <w:lang w:val="da-DK"/>
        </w:rPr>
      </w:pPr>
    </w:p>
    <w:p w:rsidR="00963E67" w:rsidRPr="005409FF" w:rsidRDefault="00963E67" w:rsidP="00963E67">
      <w:pPr>
        <w:pBdr>
          <w:top w:val="single" w:sz="6" w:space="1" w:color="auto"/>
          <w:left w:val="single" w:sz="6" w:space="1" w:color="auto"/>
          <w:bottom w:val="single" w:sz="6" w:space="1" w:color="auto"/>
          <w:right w:val="single" w:sz="6" w:space="1" w:color="auto"/>
        </w:pBdr>
        <w:ind w:left="-180" w:right="-7"/>
        <w:jc w:val="center"/>
        <w:rPr>
          <w:b/>
          <w:bCs/>
          <w:lang w:val="da-DK"/>
        </w:rPr>
      </w:pPr>
    </w:p>
    <w:p w:rsidR="00963E67" w:rsidRPr="005409FF" w:rsidRDefault="00963E67" w:rsidP="00963E67">
      <w:pPr>
        <w:pBdr>
          <w:top w:val="single" w:sz="6" w:space="1" w:color="auto"/>
          <w:left w:val="single" w:sz="6" w:space="1" w:color="auto"/>
          <w:bottom w:val="single" w:sz="6" w:space="1" w:color="auto"/>
          <w:right w:val="single" w:sz="6" w:space="1" w:color="auto"/>
        </w:pBdr>
        <w:ind w:left="-180" w:right="-7"/>
        <w:jc w:val="center"/>
        <w:rPr>
          <w:b/>
          <w:bCs/>
          <w:lang w:val="da-DK"/>
        </w:rPr>
      </w:pPr>
    </w:p>
    <w:p w:rsidR="00963E67" w:rsidRPr="005409FF" w:rsidRDefault="00963E67" w:rsidP="00963E67">
      <w:pPr>
        <w:pBdr>
          <w:top w:val="single" w:sz="6" w:space="1" w:color="auto"/>
          <w:left w:val="single" w:sz="6" w:space="1" w:color="auto"/>
          <w:bottom w:val="single" w:sz="6" w:space="1" w:color="auto"/>
          <w:right w:val="single" w:sz="6" w:space="1" w:color="auto"/>
        </w:pBdr>
        <w:ind w:left="-180" w:right="-7"/>
        <w:jc w:val="center"/>
        <w:rPr>
          <w:b/>
          <w:bCs/>
          <w:lang w:val="da-DK"/>
        </w:rPr>
      </w:pPr>
    </w:p>
    <w:p w:rsidR="00963E67" w:rsidRPr="005409FF" w:rsidRDefault="00963E67" w:rsidP="00963E67">
      <w:pPr>
        <w:pBdr>
          <w:top w:val="single" w:sz="6" w:space="1" w:color="auto"/>
          <w:left w:val="single" w:sz="6" w:space="1" w:color="auto"/>
          <w:bottom w:val="single" w:sz="6" w:space="1" w:color="auto"/>
          <w:right w:val="single" w:sz="6" w:space="1" w:color="auto"/>
        </w:pBdr>
        <w:ind w:left="-180" w:right="-7"/>
        <w:jc w:val="center"/>
        <w:rPr>
          <w:b/>
          <w:bCs/>
          <w:lang w:val="da-DK"/>
        </w:rPr>
      </w:pPr>
    </w:p>
    <w:p w:rsidR="00963E67" w:rsidRPr="005409FF" w:rsidRDefault="00963E67" w:rsidP="00963E67">
      <w:pPr>
        <w:pBdr>
          <w:top w:val="single" w:sz="6" w:space="1" w:color="auto"/>
          <w:left w:val="single" w:sz="6" w:space="1" w:color="auto"/>
          <w:bottom w:val="single" w:sz="6" w:space="1" w:color="auto"/>
          <w:right w:val="single" w:sz="6" w:space="1" w:color="auto"/>
        </w:pBdr>
        <w:ind w:left="-180" w:right="-7"/>
        <w:jc w:val="center"/>
        <w:rPr>
          <w:b/>
          <w:bCs/>
          <w:sz w:val="48"/>
          <w:szCs w:val="48"/>
          <w:lang w:val="da-DK"/>
        </w:rPr>
      </w:pPr>
      <w:r w:rsidRPr="005409FF">
        <w:rPr>
          <w:b/>
          <w:bCs/>
          <w:sz w:val="48"/>
          <w:szCs w:val="48"/>
          <w:lang w:val="da-DK"/>
        </w:rPr>
        <w:t>FEM 10.2.06</w:t>
      </w:r>
    </w:p>
    <w:p w:rsidR="00963E67" w:rsidRPr="005409FF" w:rsidRDefault="00963E67" w:rsidP="00963E67">
      <w:pPr>
        <w:pBdr>
          <w:top w:val="single" w:sz="6" w:space="1" w:color="auto"/>
          <w:left w:val="single" w:sz="6" w:space="1" w:color="auto"/>
          <w:bottom w:val="single" w:sz="6" w:space="1" w:color="auto"/>
          <w:right w:val="single" w:sz="6" w:space="1" w:color="auto"/>
        </w:pBdr>
        <w:ind w:left="-180" w:right="-7"/>
        <w:jc w:val="center"/>
        <w:rPr>
          <w:b/>
          <w:bCs/>
          <w:sz w:val="32"/>
          <w:szCs w:val="32"/>
          <w:lang w:val="da-DK"/>
        </w:rPr>
      </w:pP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sz w:val="32"/>
          <w:szCs w:val="32"/>
        </w:rPr>
      </w:pPr>
      <w:r>
        <w:rPr>
          <w:b/>
          <w:bCs/>
          <w:sz w:val="32"/>
          <w:szCs w:val="32"/>
        </w:rPr>
        <w:t>THE DESIGN OF HAND LOADED</w:t>
      </w: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sz w:val="32"/>
          <w:szCs w:val="32"/>
        </w:rPr>
      </w:pP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sz w:val="32"/>
          <w:szCs w:val="32"/>
        </w:rPr>
      </w:pPr>
      <w:r>
        <w:rPr>
          <w:b/>
          <w:bCs/>
          <w:sz w:val="32"/>
          <w:szCs w:val="32"/>
        </w:rPr>
        <w:t xml:space="preserve">STATIC STEEL SHELVING SYSTEMS </w:t>
      </w: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rPr>
      </w:pP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rPr>
      </w:pP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rPr>
      </w:pP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rPr>
      </w:pP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rPr>
      </w:pP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sz w:val="48"/>
          <w:szCs w:val="48"/>
        </w:rPr>
      </w:pPr>
      <w:r>
        <w:rPr>
          <w:b/>
          <w:bCs/>
          <w:sz w:val="48"/>
          <w:szCs w:val="48"/>
        </w:rPr>
        <w:t>SHELVING DESIGN CODE</w:t>
      </w: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rPr>
      </w:pP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rPr>
      </w:pP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rPr>
      </w:pP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sz w:val="32"/>
          <w:szCs w:val="32"/>
        </w:rPr>
      </w:pPr>
      <w:r>
        <w:rPr>
          <w:b/>
          <w:bCs/>
          <w:sz w:val="32"/>
          <w:szCs w:val="32"/>
        </w:rPr>
        <w:t>AUGUST 2000</w:t>
      </w: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rPr>
      </w:pPr>
    </w:p>
    <w:p w:rsidR="00963E67" w:rsidRDefault="00963E67" w:rsidP="00963E67">
      <w:pPr>
        <w:pStyle w:val="1"/>
      </w:pPr>
      <w:r>
        <w:t>Version 1.01</w:t>
      </w:r>
    </w:p>
    <w:p w:rsidR="00963E67" w:rsidRDefault="00963E67" w:rsidP="00963E67">
      <w:pPr>
        <w:pBdr>
          <w:top w:val="single" w:sz="6" w:space="1" w:color="auto"/>
          <w:left w:val="single" w:sz="6" w:space="1" w:color="auto"/>
          <w:bottom w:val="single" w:sz="6" w:space="1" w:color="auto"/>
          <w:right w:val="single" w:sz="6" w:space="1" w:color="auto"/>
        </w:pBdr>
        <w:ind w:left="-180" w:right="-7"/>
        <w:jc w:val="center"/>
        <w:rPr>
          <w:b/>
          <w:bCs/>
        </w:rPr>
      </w:pPr>
    </w:p>
    <w:p w:rsidR="00963E67" w:rsidRDefault="00021CC9" w:rsidP="00963E67">
      <w:pPr>
        <w:tabs>
          <w:tab w:val="left" w:pos="142"/>
        </w:tabs>
        <w:jc w:val="center"/>
      </w:pPr>
      <w:r>
        <w:rPr>
          <w:noProof/>
          <w:lang w:val="ru-RU" w:eastAsia="ru-RU"/>
        </w:rPr>
        <w:lastRenderedPageBreak/>
        <w:drawing>
          <wp:anchor distT="0" distB="0" distL="114300" distR="114300" simplePos="0" relativeHeight="251657728" behindDoc="0" locked="0" layoutInCell="0" allowOverlap="1">
            <wp:simplePos x="0" y="0"/>
            <wp:positionH relativeFrom="column">
              <wp:posOffset>3295650</wp:posOffset>
            </wp:positionH>
            <wp:positionV relativeFrom="paragraph">
              <wp:posOffset>-43815</wp:posOffset>
            </wp:positionV>
            <wp:extent cx="2468880" cy="1743075"/>
            <wp:effectExtent l="19050" t="19050" r="26670" b="28575"/>
            <wp:wrapTopAndBottom/>
            <wp:docPr id="10" name="Рисунок 10" descr="spanis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nishl"/>
                    <pic:cNvPicPr>
                      <a:picLocks noChangeAspect="1" noChangeArrowheads="1"/>
                    </pic:cNvPicPr>
                  </pic:nvPicPr>
                  <pic:blipFill>
                    <a:blip r:embed="rId8" cstate="print"/>
                    <a:srcRect/>
                    <a:stretch>
                      <a:fillRect/>
                    </a:stretch>
                  </pic:blipFill>
                  <pic:spPr bwMode="auto">
                    <a:xfrm>
                      <a:off x="0" y="0"/>
                      <a:ext cx="2468880" cy="1743075"/>
                    </a:xfrm>
                    <a:prstGeom prst="rect">
                      <a:avLst/>
                    </a:prstGeom>
                    <a:noFill/>
                    <a:ln w="9525">
                      <a:solidFill>
                        <a:srgbClr val="000000"/>
                      </a:solidFill>
                      <a:miter lim="800000"/>
                      <a:headEnd/>
                      <a:tailEnd/>
                    </a:ln>
                  </pic:spPr>
                </pic:pic>
              </a:graphicData>
            </a:graphic>
          </wp:anchor>
        </w:drawing>
      </w:r>
      <w:r w:rsidR="00963E6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1.9pt;margin-top:-3.45pt;width:194.4pt;height:136.1pt;z-index:251655680;mso-position-horizontal-relative:text;mso-position-vertical-relative:text" o:allowincell="f" stroked="t">
            <v:imagedata r:id="rId9" o:title=""/>
            <w10:wrap type="topAndBottom"/>
          </v:shape>
          <o:OLEObject Type="Embed" ProgID="Paper.Document" ShapeID="_x0000_s1032" DrawAspect="Content" ObjectID="_1392022427" r:id="rId10"/>
        </w:pict>
      </w:r>
    </w:p>
    <w:p w:rsidR="00963E67" w:rsidRDefault="00963E67" w:rsidP="00963E67">
      <w:pPr>
        <w:tabs>
          <w:tab w:val="left" w:pos="142"/>
        </w:tabs>
        <w:jc w:val="center"/>
      </w:pPr>
      <w:r>
        <w:rPr>
          <w:noProof/>
        </w:rPr>
        <w:pict>
          <v:shape id="_x0000_s1031" type="#_x0000_t75" style="position:absolute;left:0;text-align:left;margin-left:21.9pt;margin-top:2.45pt;width:433.65pt;height:59.8pt;z-index:251654656" o:allowincell="f" stroked="t">
            <v:imagedata r:id="rId11" o:title=""/>
            <w10:wrap type="topAndBottom"/>
          </v:shape>
          <o:OLEObject Type="Embed" ProgID="Paper.Document" ShapeID="_x0000_s1031" DrawAspect="Content" ObjectID="_1392022428" r:id="rId12"/>
        </w:pict>
      </w:r>
    </w:p>
    <w:p w:rsidR="00963E67" w:rsidRDefault="00021CC9" w:rsidP="00963E67">
      <w:pPr>
        <w:tabs>
          <w:tab w:val="left" w:pos="142"/>
        </w:tabs>
        <w:jc w:val="center"/>
      </w:pPr>
      <w:r>
        <w:rPr>
          <w:noProof/>
          <w:lang w:val="ru-RU" w:eastAsia="ru-RU"/>
        </w:rPr>
        <w:drawing>
          <wp:anchor distT="0" distB="0" distL="114300" distR="114300" simplePos="0" relativeHeight="251649536" behindDoc="0" locked="0" layoutInCell="0" allowOverlap="1">
            <wp:simplePos x="0" y="0"/>
            <wp:positionH relativeFrom="column">
              <wp:posOffset>278130</wp:posOffset>
            </wp:positionH>
            <wp:positionV relativeFrom="paragraph">
              <wp:posOffset>100330</wp:posOffset>
            </wp:positionV>
            <wp:extent cx="5467985" cy="903605"/>
            <wp:effectExtent l="19050" t="19050" r="18415" b="10795"/>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467985" cy="903605"/>
                    </a:xfrm>
                    <a:prstGeom prst="rect">
                      <a:avLst/>
                    </a:prstGeom>
                    <a:noFill/>
                    <a:ln w="9525">
                      <a:solidFill>
                        <a:srgbClr val="000000"/>
                      </a:solidFill>
                      <a:miter lim="800000"/>
                      <a:headEnd/>
                      <a:tailEnd/>
                    </a:ln>
                  </pic:spPr>
                </pic:pic>
              </a:graphicData>
            </a:graphic>
          </wp:anchor>
        </w:drawing>
      </w:r>
    </w:p>
    <w:p w:rsidR="00963E67" w:rsidRDefault="00963E67" w:rsidP="00963E67">
      <w:pPr>
        <w:jc w:val="center"/>
      </w:pPr>
    </w:p>
    <w:p w:rsidR="00963E67" w:rsidRDefault="00963E67" w:rsidP="00963E67">
      <w:pPr>
        <w:jc w:val="center"/>
      </w:pPr>
    </w:p>
    <w:p w:rsidR="00963E67" w:rsidRDefault="00963E67" w:rsidP="00963E67">
      <w:pPr>
        <w:jc w:val="center"/>
      </w:pPr>
    </w:p>
    <w:p w:rsidR="00963E67" w:rsidRDefault="00963E67" w:rsidP="00963E67">
      <w:pPr>
        <w:jc w:val="center"/>
      </w:pPr>
    </w:p>
    <w:p w:rsidR="00963E67" w:rsidRDefault="00963E67" w:rsidP="00963E67">
      <w:pPr>
        <w:jc w:val="center"/>
      </w:pPr>
      <w:r>
        <w:rPr>
          <w:noProof/>
        </w:rPr>
        <w:pict>
          <v:rect id="_x0000_s1030" style="position:absolute;left:0;text-align:left;margin-left:452.7pt;margin-top:65.35pt;width:.5pt;height:87.6pt;z-index:251653632" o:allowincell="f" stroked="f"/>
        </w:pict>
      </w:r>
      <w:r>
        <w:rPr>
          <w:noProof/>
        </w:rPr>
        <w:pict>
          <v:rect id="_x0000_s1029" style="position:absolute;left:0;text-align:left;margin-left:21.9pt;margin-top:65.35pt;width:.25pt;height:87.6pt;z-index:251652608" o:allowincell="f" stroked="f"/>
        </w:pict>
      </w:r>
      <w:r>
        <w:rPr>
          <w:noProof/>
        </w:rPr>
        <w:pict>
          <v:rect id="_x0000_s1028" style="position:absolute;left:0;text-align:left;margin-left:21.9pt;margin-top:152.45pt;width:431.3pt;height:.5pt;z-index:251651584" o:allowincell="f" stroked="f"/>
        </w:pict>
      </w:r>
      <w:r>
        <w:rPr>
          <w:noProof/>
        </w:rPr>
        <w:pict>
          <v:rect id="_x0000_s1027" style="position:absolute;left:0;text-align:left;margin-left:21.9pt;margin-top:65.35pt;width:431.3pt;height:.25pt;z-index:251650560" o:allowincell="f" stroked="f"/>
        </w:pict>
      </w:r>
    </w:p>
    <w:p w:rsidR="00963E67" w:rsidRDefault="00963E67" w:rsidP="00963E67">
      <w:pPr>
        <w:jc w:val="center"/>
      </w:pPr>
    </w:p>
    <w:p w:rsidR="00963E67" w:rsidRDefault="00021CC9" w:rsidP="00963E67">
      <w:pPr>
        <w:jc w:val="center"/>
      </w:pPr>
      <w:r>
        <w:rPr>
          <w:noProof/>
          <w:lang w:val="ru-RU" w:eastAsia="ru-RU"/>
        </w:rPr>
        <w:drawing>
          <wp:anchor distT="0" distB="0" distL="114300" distR="114300" simplePos="0" relativeHeight="251660800" behindDoc="0" locked="0" layoutInCell="0" allowOverlap="1">
            <wp:simplePos x="0" y="0"/>
            <wp:positionH relativeFrom="column">
              <wp:posOffset>3021330</wp:posOffset>
            </wp:positionH>
            <wp:positionV relativeFrom="paragraph">
              <wp:posOffset>266700</wp:posOffset>
            </wp:positionV>
            <wp:extent cx="2700020" cy="1737360"/>
            <wp:effectExtent l="19050" t="19050" r="24130" b="15240"/>
            <wp:wrapTopAndBottom/>
            <wp:docPr id="6" name="Рисунок 13" descr="german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manlo"/>
                    <pic:cNvPicPr>
                      <a:picLocks noChangeAspect="1" noChangeArrowheads="1"/>
                    </pic:cNvPicPr>
                  </pic:nvPicPr>
                  <pic:blipFill>
                    <a:blip r:embed="rId14" cstate="print"/>
                    <a:srcRect/>
                    <a:stretch>
                      <a:fillRect/>
                    </a:stretch>
                  </pic:blipFill>
                  <pic:spPr bwMode="auto">
                    <a:xfrm>
                      <a:off x="0" y="0"/>
                      <a:ext cx="2700020" cy="1737360"/>
                    </a:xfrm>
                    <a:prstGeom prst="rect">
                      <a:avLst/>
                    </a:prstGeom>
                    <a:noFill/>
                    <a:ln w="6350">
                      <a:solidFill>
                        <a:srgbClr val="000000"/>
                      </a:solidFill>
                      <a:miter lim="800000"/>
                      <a:headEnd/>
                      <a:tailEnd/>
                    </a:ln>
                  </pic:spPr>
                </pic:pic>
              </a:graphicData>
            </a:graphic>
          </wp:anchor>
        </w:drawing>
      </w:r>
    </w:p>
    <w:p w:rsidR="00963E67" w:rsidRDefault="00021CC9" w:rsidP="00963E67">
      <w:pPr>
        <w:jc w:val="center"/>
      </w:pPr>
      <w:r>
        <w:rPr>
          <w:noProof/>
          <w:lang w:val="ru-RU" w:eastAsia="ru-RU"/>
        </w:rPr>
        <w:drawing>
          <wp:anchor distT="0" distB="0" distL="114300" distR="114300" simplePos="0" relativeHeight="251658752" behindDoc="0" locked="0" layoutInCell="0" allowOverlap="1">
            <wp:simplePos x="0" y="0"/>
            <wp:positionH relativeFrom="column">
              <wp:posOffset>3810</wp:posOffset>
            </wp:positionH>
            <wp:positionV relativeFrom="paragraph">
              <wp:posOffset>120650</wp:posOffset>
            </wp:positionV>
            <wp:extent cx="2834640" cy="1737360"/>
            <wp:effectExtent l="19050" t="19050" r="22860" b="15240"/>
            <wp:wrapTopAndBottom/>
            <wp:docPr id="11" name="Рисунок 11" descr="italy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alylog"/>
                    <pic:cNvPicPr>
                      <a:picLocks noChangeAspect="1" noChangeArrowheads="1"/>
                    </pic:cNvPicPr>
                  </pic:nvPicPr>
                  <pic:blipFill>
                    <a:blip r:embed="rId15" cstate="print"/>
                    <a:srcRect/>
                    <a:stretch>
                      <a:fillRect/>
                    </a:stretch>
                  </pic:blipFill>
                  <pic:spPr bwMode="auto">
                    <a:xfrm>
                      <a:off x="0" y="0"/>
                      <a:ext cx="2834640" cy="1737360"/>
                    </a:xfrm>
                    <a:prstGeom prst="rect">
                      <a:avLst/>
                    </a:prstGeom>
                    <a:noFill/>
                    <a:ln w="9525">
                      <a:solidFill>
                        <a:srgbClr val="000000"/>
                      </a:solidFill>
                      <a:miter lim="800000"/>
                      <a:headEnd/>
                      <a:tailEnd/>
                    </a:ln>
                  </pic:spPr>
                </pic:pic>
              </a:graphicData>
            </a:graphic>
          </wp:anchor>
        </w:drawing>
      </w:r>
    </w:p>
    <w:p w:rsidR="00963E67" w:rsidRDefault="00021CC9" w:rsidP="00963E67">
      <w:pPr>
        <w:jc w:val="center"/>
      </w:pPr>
      <w:r>
        <w:rPr>
          <w:noProof/>
          <w:lang w:val="ru-RU" w:eastAsia="ru-RU"/>
        </w:rPr>
        <w:drawing>
          <wp:anchor distT="0" distB="0" distL="114300" distR="114300" simplePos="0" relativeHeight="251656704" behindDoc="0" locked="0" layoutInCell="0" allowOverlap="1">
            <wp:simplePos x="0" y="0"/>
            <wp:positionH relativeFrom="column">
              <wp:posOffset>643890</wp:posOffset>
            </wp:positionH>
            <wp:positionV relativeFrom="paragraph">
              <wp:posOffset>125095</wp:posOffset>
            </wp:positionV>
            <wp:extent cx="4693920" cy="1506855"/>
            <wp:effectExtent l="19050" t="19050" r="11430" b="17145"/>
            <wp:wrapTopAndBottom/>
            <wp:docPr id="9" name="Рисунок 9" descr="Sw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edlogo"/>
                    <pic:cNvPicPr>
                      <a:picLocks noChangeAspect="1" noChangeArrowheads="1"/>
                    </pic:cNvPicPr>
                  </pic:nvPicPr>
                  <pic:blipFill>
                    <a:blip r:embed="rId16" cstate="print"/>
                    <a:srcRect/>
                    <a:stretch>
                      <a:fillRect/>
                    </a:stretch>
                  </pic:blipFill>
                  <pic:spPr bwMode="auto">
                    <a:xfrm>
                      <a:off x="0" y="0"/>
                      <a:ext cx="4693920" cy="1506855"/>
                    </a:xfrm>
                    <a:prstGeom prst="rect">
                      <a:avLst/>
                    </a:prstGeom>
                    <a:noFill/>
                    <a:ln w="9525">
                      <a:solidFill>
                        <a:srgbClr val="000000"/>
                      </a:solidFill>
                      <a:miter lim="800000"/>
                      <a:headEnd/>
                      <a:tailEnd/>
                    </a:ln>
                  </pic:spPr>
                </pic:pic>
              </a:graphicData>
            </a:graphic>
          </wp:anchor>
        </w:drawing>
      </w:r>
    </w:p>
    <w:p w:rsidR="00963E67" w:rsidRDefault="00021CC9" w:rsidP="00963E67">
      <w:pPr>
        <w:jc w:val="center"/>
      </w:pPr>
      <w:r>
        <w:rPr>
          <w:noProof/>
          <w:lang w:val="ru-RU" w:eastAsia="ru-RU"/>
        </w:rPr>
        <w:lastRenderedPageBreak/>
        <w:drawing>
          <wp:anchor distT="0" distB="0" distL="114300" distR="114300" simplePos="0" relativeHeight="251659776" behindDoc="0" locked="0" layoutInCell="0" allowOverlap="1">
            <wp:simplePos x="0" y="0"/>
            <wp:positionH relativeFrom="column">
              <wp:posOffset>369570</wp:posOffset>
            </wp:positionH>
            <wp:positionV relativeFrom="paragraph">
              <wp:posOffset>84455</wp:posOffset>
            </wp:positionV>
            <wp:extent cx="5271770" cy="1120775"/>
            <wp:effectExtent l="19050" t="19050" r="24130" b="22225"/>
            <wp:wrapTopAndBottom/>
            <wp:docPr id="12" name="Рисунок 12" descr="be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log"/>
                    <pic:cNvPicPr>
                      <a:picLocks noChangeAspect="1" noChangeArrowheads="1"/>
                    </pic:cNvPicPr>
                  </pic:nvPicPr>
                  <pic:blipFill>
                    <a:blip r:embed="rId17" cstate="print"/>
                    <a:srcRect/>
                    <a:stretch>
                      <a:fillRect/>
                    </a:stretch>
                  </pic:blipFill>
                  <pic:spPr bwMode="auto">
                    <a:xfrm>
                      <a:off x="0" y="0"/>
                      <a:ext cx="5271770" cy="1120775"/>
                    </a:xfrm>
                    <a:prstGeom prst="rect">
                      <a:avLst/>
                    </a:prstGeom>
                    <a:noFill/>
                    <a:ln w="9525">
                      <a:solidFill>
                        <a:srgbClr val="000000"/>
                      </a:solidFill>
                      <a:miter lim="800000"/>
                      <a:headEnd/>
                      <a:tailEnd/>
                    </a:ln>
                  </pic:spPr>
                </pic:pic>
              </a:graphicData>
            </a:graphic>
          </wp:anchor>
        </w:drawing>
      </w:r>
    </w:p>
    <w:p w:rsidR="00963E67" w:rsidRDefault="00963E67" w:rsidP="00963E67"/>
    <w:p w:rsidR="00963E67" w:rsidRDefault="00963E67" w:rsidP="00963E67">
      <w:pPr>
        <w:tabs>
          <w:tab w:val="center" w:pos="4513"/>
        </w:tabs>
        <w:suppressAutoHyphens/>
        <w:jc w:val="both"/>
        <w:rPr>
          <w:spacing w:val="-4"/>
          <w:sz w:val="36"/>
        </w:rPr>
      </w:pPr>
    </w:p>
    <w:p w:rsidR="00963E67" w:rsidRPr="00752850" w:rsidRDefault="00963E67" w:rsidP="00963E67">
      <w:pPr>
        <w:tabs>
          <w:tab w:val="center" w:pos="4513"/>
        </w:tabs>
        <w:suppressAutoHyphens/>
        <w:jc w:val="both"/>
        <w:rPr>
          <w:spacing w:val="-3"/>
          <w:lang w:val="it-IT"/>
        </w:rPr>
      </w:pPr>
      <w:r>
        <w:rPr>
          <w:spacing w:val="-4"/>
          <w:sz w:val="36"/>
        </w:rPr>
        <w:tab/>
      </w:r>
      <w:r w:rsidRPr="00752850">
        <w:rPr>
          <w:spacing w:val="-4"/>
          <w:sz w:val="36"/>
          <w:lang w:val="it-IT"/>
        </w:rPr>
        <w:t>FEDERATION EUROPEENNE DE LA MANUTENTION</w:t>
      </w:r>
    </w:p>
    <w:p w:rsidR="00963E67" w:rsidRPr="00752850" w:rsidRDefault="00963E67" w:rsidP="00963E67">
      <w:pPr>
        <w:tabs>
          <w:tab w:val="left" w:pos="-720"/>
        </w:tabs>
        <w:suppressAutoHyphens/>
        <w:jc w:val="both"/>
        <w:rPr>
          <w:spacing w:val="-3"/>
          <w:lang w:val="it-IT"/>
        </w:rPr>
      </w:pPr>
    </w:p>
    <w:p w:rsidR="00963E67" w:rsidRPr="00752850" w:rsidRDefault="00963E67" w:rsidP="00963E67">
      <w:pPr>
        <w:tabs>
          <w:tab w:val="center" w:pos="4513"/>
        </w:tabs>
        <w:suppressAutoHyphens/>
        <w:jc w:val="both"/>
        <w:rPr>
          <w:spacing w:val="-4"/>
          <w:sz w:val="36"/>
          <w:lang w:val="it-IT"/>
        </w:rPr>
      </w:pPr>
      <w:r w:rsidRPr="00752850">
        <w:rPr>
          <w:spacing w:val="-4"/>
          <w:sz w:val="36"/>
          <w:lang w:val="it-IT"/>
        </w:rPr>
        <w:tab/>
        <w:t>SECTION  X</w:t>
      </w:r>
    </w:p>
    <w:p w:rsidR="00963E67" w:rsidRPr="00752850" w:rsidRDefault="00963E67" w:rsidP="00963E67">
      <w:pPr>
        <w:tabs>
          <w:tab w:val="left" w:pos="-720"/>
        </w:tabs>
        <w:suppressAutoHyphens/>
        <w:jc w:val="both"/>
        <w:rPr>
          <w:spacing w:val="-3"/>
          <w:lang w:val="it-IT"/>
        </w:rPr>
      </w:pPr>
    </w:p>
    <w:p w:rsidR="00963E67" w:rsidRPr="00752850" w:rsidRDefault="00963E67" w:rsidP="00963E67">
      <w:pPr>
        <w:tabs>
          <w:tab w:val="left" w:pos="-720"/>
        </w:tabs>
        <w:suppressAutoHyphens/>
        <w:jc w:val="both"/>
        <w:rPr>
          <w:spacing w:val="-3"/>
          <w:lang w:val="it-IT"/>
        </w:rPr>
      </w:pPr>
    </w:p>
    <w:p w:rsidR="00963E67" w:rsidRDefault="00963E67" w:rsidP="00963E67">
      <w:pPr>
        <w:tabs>
          <w:tab w:val="center" w:pos="4513"/>
        </w:tabs>
        <w:suppressAutoHyphens/>
        <w:jc w:val="both"/>
        <w:rPr>
          <w:spacing w:val="-4"/>
          <w:sz w:val="36"/>
        </w:rPr>
      </w:pPr>
      <w:r w:rsidRPr="00752850">
        <w:rPr>
          <w:spacing w:val="-4"/>
          <w:sz w:val="36"/>
          <w:lang w:val="it-IT"/>
        </w:rPr>
        <w:tab/>
      </w:r>
      <w:r>
        <w:rPr>
          <w:spacing w:val="-4"/>
          <w:sz w:val="36"/>
        </w:rPr>
        <w:t>The Design of Hand Loaded</w:t>
      </w:r>
    </w:p>
    <w:p w:rsidR="00963E67" w:rsidRDefault="00963E67" w:rsidP="00963E67">
      <w:pPr>
        <w:tabs>
          <w:tab w:val="center" w:pos="4513"/>
        </w:tabs>
        <w:suppressAutoHyphens/>
        <w:jc w:val="both"/>
        <w:rPr>
          <w:spacing w:val="-3"/>
        </w:rPr>
      </w:pPr>
      <w:r>
        <w:rPr>
          <w:spacing w:val="-4"/>
          <w:sz w:val="36"/>
        </w:rPr>
        <w:tab/>
        <w:t>Steel Static Shelving</w:t>
      </w:r>
    </w:p>
    <w:p w:rsidR="00963E67" w:rsidRDefault="00963E67" w:rsidP="00963E67">
      <w:pPr>
        <w:tabs>
          <w:tab w:val="left" w:pos="-720"/>
        </w:tabs>
        <w:suppressAutoHyphens/>
        <w:jc w:val="center"/>
        <w:rPr>
          <w:spacing w:val="-3"/>
        </w:rPr>
      </w:pPr>
    </w:p>
    <w:p w:rsidR="00963E67" w:rsidRDefault="00963E67" w:rsidP="00963E67">
      <w:pPr>
        <w:tabs>
          <w:tab w:val="center" w:pos="4513"/>
        </w:tabs>
        <w:suppressAutoHyphens/>
        <w:jc w:val="both"/>
        <w:rPr>
          <w:spacing w:val="-3"/>
        </w:rPr>
      </w:pPr>
      <w:r>
        <w:rPr>
          <w:spacing w:val="-4"/>
          <w:sz w:val="36"/>
        </w:rPr>
        <w:tab/>
        <w:t>August 2000</w:t>
      </w:r>
    </w:p>
    <w:p w:rsidR="00963E67" w:rsidRDefault="00963E67" w:rsidP="00963E67">
      <w:pPr>
        <w:tabs>
          <w:tab w:val="left" w:pos="-720"/>
        </w:tabs>
        <w:suppressAutoHyphens/>
        <w:jc w:val="center"/>
        <w:rPr>
          <w:spacing w:val="-3"/>
          <w:sz w:val="16"/>
        </w:rPr>
      </w:pPr>
    </w:p>
    <w:p w:rsidR="00963E67" w:rsidRDefault="00963E67" w:rsidP="00963E67">
      <w:pPr>
        <w:tabs>
          <w:tab w:val="left" w:pos="-720"/>
        </w:tabs>
        <w:suppressAutoHyphens/>
        <w:jc w:val="center"/>
        <w:rPr>
          <w:spacing w:val="-3"/>
        </w:rPr>
      </w:pPr>
      <w:r>
        <w:rPr>
          <w:spacing w:val="-3"/>
        </w:rPr>
        <w:t>Version 1.01</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u w:val="single"/>
        </w:rPr>
        <w:t>Disclaimer:</w:t>
      </w:r>
      <w:r>
        <w:rPr>
          <w:spacing w:val="-3"/>
        </w:rPr>
        <w:tab/>
        <w:t>This document is published by Federation Europeene De La Manutention, Section X.  While FEM Section X consider this worked design example to represent good engineering discipline and practice it is not mandatory and should without prejudice to any legal requirements from time to time in force only be regarded as a consultative document.</w:t>
      </w:r>
    </w:p>
    <w:p w:rsidR="00963E67" w:rsidRDefault="00963E67" w:rsidP="00963E67">
      <w:pPr>
        <w:tabs>
          <w:tab w:val="left" w:pos="-720"/>
          <w:tab w:val="left" w:pos="0"/>
          <w:tab w:val="left" w:pos="720"/>
        </w:tabs>
        <w:suppressAutoHyphens/>
        <w:ind w:left="1440" w:hanging="1440"/>
        <w:jc w:val="both"/>
        <w:rPr>
          <w:spacing w:val="-3"/>
          <w:sz w:val="16"/>
        </w:rPr>
      </w:pPr>
    </w:p>
    <w:p w:rsidR="00963E67" w:rsidRDefault="00963E67" w:rsidP="00963E67">
      <w:pPr>
        <w:tabs>
          <w:tab w:val="left" w:pos="-720"/>
          <w:tab w:val="left" w:pos="0"/>
          <w:tab w:val="left" w:pos="720"/>
        </w:tabs>
        <w:suppressAutoHyphens/>
        <w:ind w:left="1440" w:hanging="1440"/>
        <w:jc w:val="both"/>
        <w:rPr>
          <w:spacing w:val="-3"/>
        </w:rPr>
      </w:pPr>
      <w:r>
        <w:rPr>
          <w:spacing w:val="-3"/>
        </w:rPr>
        <w:tab/>
      </w:r>
      <w:r>
        <w:rPr>
          <w:spacing w:val="-3"/>
        </w:rPr>
        <w:tab/>
        <w:t>FEM Section X shall be under no liability of whatsoever kind howsoever caused whether or not due to negligence or wilful default of FEM Section X or their servants or agents arising out of or in connect with this document or any part thereof.</w:t>
      </w:r>
    </w:p>
    <w:p w:rsidR="00963E67" w:rsidRDefault="00963E67" w:rsidP="00963E67">
      <w:pPr>
        <w:tabs>
          <w:tab w:val="left" w:pos="-720"/>
          <w:tab w:val="left" w:pos="0"/>
          <w:tab w:val="left" w:pos="720"/>
        </w:tabs>
        <w:suppressAutoHyphens/>
        <w:ind w:left="1440" w:hanging="1440"/>
        <w:jc w:val="both"/>
        <w:rPr>
          <w:spacing w:val="-3"/>
        </w:rPr>
      </w:pPr>
    </w:p>
    <w:p w:rsidR="00963E67" w:rsidRDefault="00963E67" w:rsidP="00963E67">
      <w:pPr>
        <w:tabs>
          <w:tab w:val="left" w:pos="-720"/>
          <w:tab w:val="left" w:pos="0"/>
          <w:tab w:val="left" w:pos="720"/>
        </w:tabs>
        <w:suppressAutoHyphens/>
        <w:ind w:left="1440" w:hanging="1440"/>
        <w:jc w:val="both"/>
      </w:pPr>
      <w:r>
        <w:rPr>
          <w:spacing w:val="-3"/>
        </w:rPr>
        <w:tab/>
      </w:r>
      <w:r>
        <w:rPr>
          <w:spacing w:val="-3"/>
        </w:rPr>
        <w:tab/>
      </w:r>
      <w:r>
        <w:t>This FEM document has been prepared by Working Group 2 (WG2) of Section X of FEM and deals with the requirements of the design of Hand Loaded Static Steel Shelving Design. A clear understanding of these aspects is required for the provision of safe storage design as a compliment to the safe working conditions of the product.</w:t>
      </w:r>
    </w:p>
    <w:p w:rsidR="00963E67" w:rsidRDefault="00963E67" w:rsidP="00963E67">
      <w:pPr>
        <w:tabs>
          <w:tab w:val="left" w:pos="-720"/>
          <w:tab w:val="left" w:pos="0"/>
          <w:tab w:val="left" w:pos="720"/>
        </w:tabs>
        <w:suppressAutoHyphens/>
        <w:ind w:left="1440" w:hanging="1440"/>
        <w:jc w:val="both"/>
      </w:pPr>
    </w:p>
    <w:p w:rsidR="00963E67" w:rsidRDefault="00963E67" w:rsidP="00963E67">
      <w:pPr>
        <w:tabs>
          <w:tab w:val="left" w:pos="-720"/>
          <w:tab w:val="left" w:pos="0"/>
          <w:tab w:val="left" w:pos="720"/>
        </w:tabs>
        <w:suppressAutoHyphens/>
        <w:ind w:left="1440" w:hanging="1440"/>
        <w:jc w:val="both"/>
      </w:pPr>
    </w:p>
    <w:p w:rsidR="00963E67" w:rsidRDefault="00963E67" w:rsidP="00963E67">
      <w:pPr>
        <w:tabs>
          <w:tab w:val="left" w:pos="-720"/>
          <w:tab w:val="left" w:pos="0"/>
          <w:tab w:val="left" w:pos="720"/>
        </w:tabs>
        <w:suppressAutoHyphens/>
        <w:ind w:left="1440" w:hanging="1440"/>
        <w:jc w:val="both"/>
      </w:pPr>
    </w:p>
    <w:p w:rsidR="00963E67" w:rsidRDefault="00963E67" w:rsidP="00963E67">
      <w:pPr>
        <w:tabs>
          <w:tab w:val="left" w:pos="-720"/>
          <w:tab w:val="left" w:pos="0"/>
          <w:tab w:val="left" w:pos="720"/>
        </w:tabs>
        <w:suppressAutoHyphens/>
        <w:ind w:left="1440" w:hanging="1440"/>
        <w:jc w:val="both"/>
      </w:pPr>
    </w:p>
    <w:p w:rsidR="00963E67" w:rsidRDefault="00963E67" w:rsidP="00963E67">
      <w:pPr>
        <w:tabs>
          <w:tab w:val="left" w:pos="-720"/>
          <w:tab w:val="left" w:pos="0"/>
          <w:tab w:val="left" w:pos="720"/>
        </w:tabs>
        <w:suppressAutoHyphens/>
        <w:ind w:left="1440" w:hanging="1440"/>
        <w:jc w:val="both"/>
        <w:rPr>
          <w:spacing w:val="-3"/>
        </w:rPr>
      </w:pPr>
      <w:r>
        <w:rPr>
          <w:b/>
          <w:spacing w:val="-4"/>
          <w:sz w:val="32"/>
        </w:rPr>
        <w:t>©</w:t>
      </w:r>
      <w:r>
        <w:rPr>
          <w:spacing w:val="-3"/>
        </w:rPr>
        <w:t xml:space="preserve">   Copyright</w:t>
      </w:r>
    </w:p>
    <w:p w:rsidR="00963E67" w:rsidRDefault="00963E67" w:rsidP="00963E67">
      <w:pPr>
        <w:tabs>
          <w:tab w:val="left" w:pos="-720"/>
          <w:tab w:val="left" w:pos="0"/>
          <w:tab w:val="left" w:pos="720"/>
        </w:tabs>
        <w:suppressAutoHyphens/>
        <w:ind w:left="1440" w:hanging="1440"/>
        <w:jc w:val="both"/>
        <w:rPr>
          <w:spacing w:val="-3"/>
        </w:rPr>
      </w:pPr>
      <w:r>
        <w:rPr>
          <w:spacing w:val="-3"/>
        </w:rPr>
        <w:t xml:space="preserve"> Federation Europeene De La Manutention</w:t>
      </w:r>
    </w:p>
    <w:p w:rsidR="00963E67" w:rsidRDefault="00963E67" w:rsidP="00963E67">
      <w:pPr>
        <w:tabs>
          <w:tab w:val="left" w:pos="-720"/>
          <w:tab w:val="left" w:pos="0"/>
          <w:tab w:val="left" w:pos="720"/>
        </w:tabs>
        <w:suppressAutoHyphens/>
        <w:ind w:left="1440" w:hanging="1440"/>
        <w:jc w:val="both"/>
        <w:rPr>
          <w:spacing w:val="-3"/>
        </w:rPr>
      </w:pPr>
      <w:r>
        <w:rPr>
          <w:spacing w:val="-3"/>
        </w:rPr>
        <w:t xml:space="preserve">Section X </w:t>
      </w:r>
      <w:r>
        <w:rPr>
          <w:spacing w:val="-3"/>
        </w:rPr>
        <w:tab/>
      </w:r>
    </w:p>
    <w:p w:rsidR="00963E67" w:rsidRDefault="00963E67" w:rsidP="00963E67">
      <w:pPr>
        <w:tabs>
          <w:tab w:val="left" w:pos="-720"/>
          <w:tab w:val="left" w:pos="0"/>
          <w:tab w:val="left" w:pos="720"/>
        </w:tabs>
        <w:suppressAutoHyphens/>
        <w:ind w:left="1440" w:hanging="1440"/>
        <w:jc w:val="both"/>
        <w:rPr>
          <w:spacing w:val="-3"/>
        </w:rPr>
      </w:pPr>
      <w:r>
        <w:rPr>
          <w:spacing w:val="-3"/>
        </w:rPr>
        <w:t>August 2000</w:t>
      </w:r>
    </w:p>
    <w:p w:rsidR="00963E67" w:rsidRDefault="00963E67" w:rsidP="00963E67">
      <w:pPr>
        <w:tabs>
          <w:tab w:val="left" w:pos="-720"/>
          <w:tab w:val="left" w:pos="0"/>
          <w:tab w:val="left" w:pos="720"/>
        </w:tabs>
        <w:suppressAutoHyphens/>
        <w:ind w:left="1440" w:hanging="1440"/>
        <w:jc w:val="both"/>
        <w:rPr>
          <w:spacing w:val="-3"/>
        </w:rPr>
      </w:pPr>
    </w:p>
    <w:p w:rsidR="00963E67" w:rsidRDefault="00963E67" w:rsidP="00963E67">
      <w:pPr>
        <w:tabs>
          <w:tab w:val="left" w:pos="-720"/>
          <w:tab w:val="left" w:pos="0"/>
          <w:tab w:val="left" w:pos="720"/>
        </w:tabs>
        <w:suppressAutoHyphens/>
        <w:ind w:left="1440" w:hanging="1440"/>
        <w:jc w:val="both"/>
        <w:rPr>
          <w:spacing w:val="-3"/>
        </w:rPr>
      </w:pPr>
    </w:p>
    <w:p w:rsidR="00963E67" w:rsidRDefault="00963E67" w:rsidP="00963E67">
      <w:pPr>
        <w:tabs>
          <w:tab w:val="left" w:pos="-720"/>
          <w:tab w:val="left" w:pos="0"/>
          <w:tab w:val="left" w:pos="720"/>
        </w:tabs>
        <w:suppressAutoHyphens/>
        <w:ind w:left="1440" w:hanging="1440"/>
        <w:jc w:val="both"/>
        <w:rPr>
          <w:spacing w:val="-3"/>
        </w:rPr>
      </w:pPr>
    </w:p>
    <w:p w:rsidR="00963E67" w:rsidRDefault="00963E67" w:rsidP="00963E67">
      <w:pPr>
        <w:tabs>
          <w:tab w:val="left" w:pos="-720"/>
          <w:tab w:val="left" w:pos="0"/>
          <w:tab w:val="left" w:pos="720"/>
        </w:tabs>
        <w:suppressAutoHyphens/>
        <w:ind w:left="1440" w:hanging="1440"/>
        <w:jc w:val="both"/>
        <w:rPr>
          <w:spacing w:val="-3"/>
        </w:rPr>
      </w:pPr>
    </w:p>
    <w:p w:rsidR="00963E67" w:rsidRDefault="00963E67" w:rsidP="00963E67">
      <w:pPr>
        <w:tabs>
          <w:tab w:val="left" w:pos="-720"/>
          <w:tab w:val="left" w:pos="0"/>
          <w:tab w:val="left" w:pos="720"/>
        </w:tabs>
        <w:suppressAutoHyphens/>
        <w:ind w:left="1440" w:hanging="1440"/>
        <w:jc w:val="both"/>
        <w:rPr>
          <w:spacing w:val="-3"/>
        </w:rPr>
      </w:pPr>
    </w:p>
    <w:p w:rsidR="00963E67" w:rsidRDefault="00963E67" w:rsidP="00963E67">
      <w:pPr>
        <w:tabs>
          <w:tab w:val="left" w:pos="-720"/>
          <w:tab w:val="left" w:pos="0"/>
          <w:tab w:val="left" w:pos="720"/>
        </w:tabs>
        <w:suppressAutoHyphens/>
        <w:ind w:left="1440" w:hanging="1440"/>
        <w:jc w:val="both"/>
        <w:rPr>
          <w:spacing w:val="-3"/>
        </w:rPr>
      </w:pPr>
    </w:p>
    <w:p w:rsidR="00963E67" w:rsidRDefault="00963E67" w:rsidP="00963E67">
      <w:pPr>
        <w:tabs>
          <w:tab w:val="left" w:pos="-720"/>
          <w:tab w:val="left" w:pos="0"/>
          <w:tab w:val="left" w:pos="720"/>
        </w:tabs>
        <w:suppressAutoHyphens/>
        <w:ind w:left="1440" w:hanging="1440"/>
        <w:jc w:val="both"/>
        <w:rPr>
          <w:spacing w:val="-3"/>
        </w:rPr>
      </w:pPr>
    </w:p>
    <w:p w:rsidR="00963E67" w:rsidRDefault="00963E67" w:rsidP="00963E67">
      <w:pPr>
        <w:tabs>
          <w:tab w:val="left" w:pos="-720"/>
          <w:tab w:val="left" w:pos="0"/>
          <w:tab w:val="left" w:pos="720"/>
        </w:tabs>
        <w:suppressAutoHyphens/>
        <w:ind w:left="1440" w:hanging="1440"/>
        <w:jc w:val="both"/>
        <w:rPr>
          <w:spacing w:val="-3"/>
        </w:rPr>
      </w:pPr>
    </w:p>
    <w:p w:rsidR="00963E67" w:rsidRDefault="00963E67" w:rsidP="00963E67">
      <w:pPr>
        <w:tabs>
          <w:tab w:val="left" w:pos="-720"/>
          <w:tab w:val="left" w:pos="0"/>
          <w:tab w:val="left" w:pos="720"/>
        </w:tabs>
        <w:suppressAutoHyphens/>
        <w:ind w:left="1440" w:hanging="1440"/>
        <w:jc w:val="both"/>
        <w:rPr>
          <w:spacing w:val="-3"/>
        </w:rPr>
      </w:pPr>
    </w:p>
    <w:p w:rsidR="00963E67" w:rsidRDefault="00963E67" w:rsidP="00963E67">
      <w:pPr>
        <w:tabs>
          <w:tab w:val="left" w:pos="-720"/>
          <w:tab w:val="left" w:pos="0"/>
          <w:tab w:val="left" w:pos="720"/>
        </w:tabs>
        <w:suppressAutoHyphens/>
        <w:ind w:left="1440" w:hanging="1440"/>
        <w:jc w:val="both"/>
        <w:rPr>
          <w:spacing w:val="-3"/>
        </w:rPr>
      </w:pPr>
    </w:p>
    <w:p w:rsidR="00963E67" w:rsidRDefault="00963E67" w:rsidP="00963E67">
      <w:pPr>
        <w:pStyle w:val="3"/>
        <w:spacing w:before="120"/>
        <w:rPr>
          <w:rFonts w:ascii="Times New Roman" w:hAnsi="Times New Roman"/>
        </w:rPr>
      </w:pPr>
      <w:r>
        <w:rPr>
          <w:rFonts w:ascii="Times New Roman" w:hAnsi="Times New Roman"/>
        </w:rPr>
        <w:t>MEMBERS OF TECHNICAL COMMITTEE WORKING GROUP 2</w:t>
      </w:r>
    </w:p>
    <w:p w:rsidR="00963E67" w:rsidRDefault="00963E67" w:rsidP="00963E67">
      <w:pPr>
        <w:ind w:right="-669" w:hanging="561"/>
      </w:pPr>
    </w:p>
    <w:p w:rsidR="00963E67" w:rsidRDefault="00963E67" w:rsidP="00963E67">
      <w:pPr>
        <w:ind w:right="-669" w:hanging="561"/>
      </w:pPr>
      <w:r>
        <w:rPr>
          <w:b/>
          <w:u w:val="single"/>
        </w:rPr>
        <w:t>Chairman</w:t>
      </w:r>
      <w:r>
        <w:tab/>
      </w:r>
      <w:r>
        <w:tab/>
        <w:t>CJ Tilburgs</w:t>
      </w:r>
      <w:r>
        <w:tab/>
      </w:r>
      <w:r>
        <w:tab/>
      </w:r>
      <w:smartTag w:uri="urn:schemas-microsoft-com:office:smarttags" w:element="place">
        <w:smartTag w:uri="urn:schemas-microsoft-com:office:smarttags" w:element="City">
          <w:r>
            <w:t>Nedcon</w:t>
          </w:r>
        </w:smartTag>
        <w:r>
          <w:t xml:space="preserve">, </w:t>
        </w:r>
        <w:smartTag w:uri="urn:schemas-microsoft-com:office:smarttags" w:element="country-region">
          <w:r>
            <w:t>Netherlands</w:t>
          </w:r>
        </w:smartTag>
      </w:smartTag>
    </w:p>
    <w:p w:rsidR="00963E67" w:rsidRDefault="00963E67" w:rsidP="00963E67">
      <w:pPr>
        <w:ind w:right="-669" w:hanging="561"/>
      </w:pPr>
    </w:p>
    <w:p w:rsidR="00963E67" w:rsidRDefault="00963E67" w:rsidP="00963E67">
      <w:pPr>
        <w:ind w:right="-669" w:hanging="561"/>
      </w:pPr>
      <w:r>
        <w:rPr>
          <w:b/>
          <w:u w:val="single"/>
        </w:rPr>
        <w:t>Member</w:t>
      </w:r>
      <w:r>
        <w:tab/>
      </w:r>
      <w:r>
        <w:tab/>
        <w:t>S Calzolari</w:t>
      </w:r>
      <w:r>
        <w:tab/>
      </w:r>
      <w:r>
        <w:tab/>
      </w:r>
      <w:smartTag w:uri="urn:schemas-microsoft-com:office:smarttags" w:element="place">
        <w:smartTag w:uri="urn:schemas-microsoft-com:office:smarttags" w:element="City">
          <w:r>
            <w:t>Consultant</w:t>
          </w:r>
        </w:smartTag>
        <w:r>
          <w:t xml:space="preserve">, </w:t>
        </w:r>
        <w:smartTag w:uri="urn:schemas-microsoft-com:office:smarttags" w:element="country-region">
          <w:r>
            <w:t>Italy</w:t>
          </w:r>
        </w:smartTag>
      </w:smartTag>
    </w:p>
    <w:p w:rsidR="00963E67" w:rsidRDefault="00963E67" w:rsidP="00963E67">
      <w:pPr>
        <w:ind w:right="-669" w:hanging="561"/>
      </w:pPr>
      <w:r>
        <w:tab/>
      </w:r>
      <w:r>
        <w:tab/>
      </w:r>
      <w:r>
        <w:tab/>
        <w:t>K G Carlsson</w:t>
      </w:r>
      <w:r>
        <w:tab/>
      </w:r>
      <w:r>
        <w:tab/>
        <w:t xml:space="preserve">Dexion-Constuctor Group, </w:t>
      </w:r>
      <w:smartTag w:uri="urn:schemas-microsoft-com:office:smarttags" w:element="place">
        <w:smartTag w:uri="urn:schemas-microsoft-com:office:smarttags" w:element="country-region">
          <w:r>
            <w:t>Sweden</w:t>
          </w:r>
        </w:smartTag>
      </w:smartTag>
    </w:p>
    <w:p w:rsidR="00963E67" w:rsidRDefault="00963E67" w:rsidP="00963E67">
      <w:pPr>
        <w:pStyle w:val="1"/>
        <w:rPr>
          <w:b w:val="0"/>
          <w:sz w:val="24"/>
        </w:rPr>
      </w:pPr>
      <w:r>
        <w:rPr>
          <w:sz w:val="24"/>
        </w:rPr>
        <w:tab/>
      </w:r>
      <w:r>
        <w:rPr>
          <w:sz w:val="24"/>
        </w:rPr>
        <w:tab/>
      </w:r>
      <w:r>
        <w:rPr>
          <w:b w:val="0"/>
          <w:sz w:val="24"/>
        </w:rPr>
        <w:t>J S Cowen</w:t>
      </w:r>
      <w:r>
        <w:rPr>
          <w:b w:val="0"/>
          <w:sz w:val="24"/>
        </w:rPr>
        <w:tab/>
      </w:r>
      <w:r>
        <w:rPr>
          <w:b w:val="0"/>
          <w:sz w:val="24"/>
        </w:rPr>
        <w:tab/>
        <w:t xml:space="preserve">SEMA, </w:t>
      </w:r>
      <w:smartTag w:uri="urn:schemas-microsoft-com:office:smarttags" w:element="place">
        <w:smartTag w:uri="urn:schemas-microsoft-com:office:smarttags" w:element="country-region">
          <w:r>
            <w:rPr>
              <w:b w:val="0"/>
              <w:sz w:val="24"/>
            </w:rPr>
            <w:t>United Kingdom</w:t>
          </w:r>
        </w:smartTag>
      </w:smartTag>
    </w:p>
    <w:p w:rsidR="00963E67" w:rsidRDefault="00963E67" w:rsidP="00963E67">
      <w:pPr>
        <w:ind w:left="1870" w:right="-669" w:hanging="1870"/>
      </w:pPr>
      <w:r>
        <w:tab/>
      </w:r>
      <w:r>
        <w:tab/>
        <w:t>R Dunning</w:t>
      </w:r>
      <w:r>
        <w:tab/>
      </w:r>
      <w:r>
        <w:tab/>
      </w:r>
      <w:smartTag w:uri="urn:schemas-microsoft-com:office:smarttags" w:element="place">
        <w:smartTag w:uri="urn:schemas-microsoft-com:office:smarttags" w:element="City">
          <w:r>
            <w:t>Consultant</w:t>
          </w:r>
        </w:smartTag>
        <w:r>
          <w:t xml:space="preserve">, </w:t>
        </w:r>
        <w:smartTag w:uri="urn:schemas-microsoft-com:office:smarttags" w:element="country-region">
          <w:r>
            <w:t>United Kingdom</w:t>
          </w:r>
        </w:smartTag>
      </w:smartTag>
    </w:p>
    <w:p w:rsidR="00963E67" w:rsidRDefault="00963E67" w:rsidP="00963E67">
      <w:pPr>
        <w:ind w:left="1870" w:right="-669" w:hanging="1870"/>
      </w:pPr>
      <w:r>
        <w:tab/>
      </w:r>
      <w:r>
        <w:tab/>
        <w:t>J M Durantin</w:t>
      </w:r>
      <w:r>
        <w:tab/>
      </w:r>
      <w:r>
        <w:tab/>
      </w:r>
      <w:smartTag w:uri="urn:schemas-microsoft-com:office:smarttags" w:element="place">
        <w:smartTag w:uri="urn:schemas-microsoft-com:office:smarttags" w:element="City">
          <w:r>
            <w:t>Eurostock</w:t>
          </w:r>
        </w:smartTag>
        <w:r>
          <w:t xml:space="preserve">, </w:t>
        </w:r>
        <w:smartTag w:uri="urn:schemas-microsoft-com:office:smarttags" w:element="country-region">
          <w:r>
            <w:t>France</w:t>
          </w:r>
        </w:smartTag>
      </w:smartTag>
    </w:p>
    <w:p w:rsidR="00963E67" w:rsidRDefault="00963E67" w:rsidP="00963E67">
      <w:pPr>
        <w:ind w:left="1870" w:right="-669" w:hanging="1870"/>
      </w:pPr>
      <w:r>
        <w:tab/>
      </w:r>
      <w:r>
        <w:tab/>
        <w:t>G Hellwig</w:t>
      </w:r>
      <w:r>
        <w:tab/>
      </w:r>
      <w:r>
        <w:tab/>
      </w:r>
      <w:smartTag w:uri="urn:schemas-microsoft-com:office:smarttags" w:element="place">
        <w:smartTag w:uri="urn:schemas-microsoft-com:office:smarttags" w:element="City">
          <w:r>
            <w:t>Bito</w:t>
          </w:r>
        </w:smartTag>
        <w:r>
          <w:t xml:space="preserve">, </w:t>
        </w:r>
        <w:smartTag w:uri="urn:schemas-microsoft-com:office:smarttags" w:element="country-region">
          <w:r>
            <w:t>Germany</w:t>
          </w:r>
        </w:smartTag>
      </w:smartTag>
    </w:p>
    <w:p w:rsidR="00963E67" w:rsidRDefault="00963E67" w:rsidP="00963E67">
      <w:pPr>
        <w:ind w:left="1870" w:right="-669" w:hanging="1870"/>
      </w:pPr>
      <w:r>
        <w:tab/>
      </w:r>
      <w:r>
        <w:tab/>
        <w:t>J Hepp</w:t>
      </w:r>
      <w:r>
        <w:tab/>
      </w:r>
      <w:r>
        <w:tab/>
      </w:r>
      <w:r>
        <w:tab/>
        <w:t xml:space="preserve">Polypal, </w:t>
      </w:r>
      <w:smartTag w:uri="urn:schemas-microsoft-com:office:smarttags" w:element="place">
        <w:smartTag w:uri="urn:schemas-microsoft-com:office:smarttags" w:element="country-region">
          <w:r>
            <w:t>Belgium</w:t>
          </w:r>
        </w:smartTag>
      </w:smartTag>
    </w:p>
    <w:p w:rsidR="00963E67" w:rsidRDefault="00963E67" w:rsidP="00963E67">
      <w:pPr>
        <w:ind w:left="1870" w:right="-669" w:hanging="1870"/>
      </w:pPr>
      <w:r>
        <w:tab/>
      </w:r>
      <w:r>
        <w:tab/>
        <w:t>C Hinton</w:t>
      </w:r>
      <w:r>
        <w:tab/>
      </w:r>
      <w:r>
        <w:tab/>
        <w:t xml:space="preserve">Dexion-Constructor Group, </w:t>
      </w:r>
      <w:smartTag w:uri="urn:schemas-microsoft-com:office:smarttags" w:element="place">
        <w:smartTag w:uri="urn:schemas-microsoft-com:office:smarttags" w:element="country-region">
          <w:r>
            <w:t>United Kingdom</w:t>
          </w:r>
        </w:smartTag>
      </w:smartTag>
    </w:p>
    <w:p w:rsidR="00963E67" w:rsidRDefault="00963E67" w:rsidP="00963E67">
      <w:pPr>
        <w:ind w:left="1870" w:right="-669" w:hanging="1870"/>
      </w:pPr>
      <w:r>
        <w:tab/>
      </w:r>
      <w:r>
        <w:tab/>
        <w:t>D Hohl</w:t>
      </w:r>
      <w:r>
        <w:tab/>
      </w:r>
      <w:r>
        <w:tab/>
      </w:r>
      <w:r>
        <w:tab/>
        <w:t xml:space="preserve">Dexion-Constructor Group, </w:t>
      </w:r>
      <w:smartTag w:uri="urn:schemas-microsoft-com:office:smarttags" w:element="place">
        <w:smartTag w:uri="urn:schemas-microsoft-com:office:smarttags" w:element="country-region">
          <w:r>
            <w:t>Germany</w:t>
          </w:r>
        </w:smartTag>
      </w:smartTag>
    </w:p>
    <w:p w:rsidR="00963E67" w:rsidRPr="00752850" w:rsidRDefault="00963E67" w:rsidP="00963E67">
      <w:pPr>
        <w:ind w:left="1870" w:right="-669" w:hanging="1870"/>
        <w:rPr>
          <w:lang w:val="it-IT"/>
        </w:rPr>
      </w:pPr>
      <w:r>
        <w:tab/>
      </w:r>
      <w:r>
        <w:tab/>
      </w:r>
      <w:r w:rsidRPr="00752850">
        <w:rPr>
          <w:lang w:val="it-IT"/>
        </w:rPr>
        <w:t>J D Labesse</w:t>
      </w:r>
      <w:r w:rsidRPr="00752850">
        <w:rPr>
          <w:lang w:val="it-IT"/>
        </w:rPr>
        <w:tab/>
      </w:r>
      <w:r w:rsidRPr="00752850">
        <w:rPr>
          <w:lang w:val="it-IT"/>
        </w:rPr>
        <w:tab/>
        <w:t>Simma France</w:t>
      </w:r>
    </w:p>
    <w:p w:rsidR="00963E67" w:rsidRPr="00752850" w:rsidRDefault="00963E67" w:rsidP="00963E67">
      <w:pPr>
        <w:ind w:left="1870" w:right="-669" w:hanging="1870"/>
        <w:rPr>
          <w:lang w:val="it-IT"/>
        </w:rPr>
      </w:pPr>
      <w:r w:rsidRPr="00752850">
        <w:rPr>
          <w:lang w:val="it-IT"/>
        </w:rPr>
        <w:tab/>
      </w:r>
      <w:r w:rsidRPr="00752850">
        <w:rPr>
          <w:lang w:val="it-IT"/>
        </w:rPr>
        <w:tab/>
        <w:t>J R Palacio</w:t>
      </w:r>
      <w:r w:rsidRPr="00752850">
        <w:rPr>
          <w:lang w:val="it-IT"/>
        </w:rPr>
        <w:tab/>
      </w:r>
      <w:r w:rsidRPr="00752850">
        <w:rPr>
          <w:lang w:val="it-IT"/>
        </w:rPr>
        <w:tab/>
        <w:t>Permar Polypal, Spain</w:t>
      </w:r>
    </w:p>
    <w:p w:rsidR="00963E67" w:rsidRPr="00752850" w:rsidRDefault="00963E67" w:rsidP="00963E67">
      <w:pPr>
        <w:ind w:left="1870" w:right="-669" w:hanging="1870"/>
        <w:rPr>
          <w:lang w:val="de-DE"/>
        </w:rPr>
      </w:pPr>
      <w:r w:rsidRPr="00752850">
        <w:rPr>
          <w:lang w:val="it-IT"/>
        </w:rPr>
        <w:tab/>
      </w:r>
      <w:r w:rsidRPr="00752850">
        <w:rPr>
          <w:lang w:val="it-IT"/>
        </w:rPr>
        <w:tab/>
      </w:r>
      <w:r w:rsidRPr="00752850">
        <w:rPr>
          <w:lang w:val="de-DE"/>
        </w:rPr>
        <w:t>G Rougeot</w:t>
      </w:r>
      <w:r w:rsidRPr="00752850">
        <w:rPr>
          <w:lang w:val="de-DE"/>
        </w:rPr>
        <w:tab/>
      </w:r>
      <w:r w:rsidRPr="00752850">
        <w:rPr>
          <w:lang w:val="de-DE"/>
        </w:rPr>
        <w:tab/>
        <w:t>Esmena  SA, Spain</w:t>
      </w:r>
    </w:p>
    <w:p w:rsidR="00963E67" w:rsidRPr="00752850" w:rsidRDefault="00963E67" w:rsidP="00963E67">
      <w:pPr>
        <w:ind w:left="1870" w:right="-669" w:hanging="1870"/>
        <w:rPr>
          <w:lang w:val="de-DE"/>
        </w:rPr>
      </w:pPr>
      <w:r w:rsidRPr="00752850">
        <w:rPr>
          <w:lang w:val="de-DE"/>
        </w:rPr>
        <w:tab/>
      </w:r>
      <w:r w:rsidRPr="00752850">
        <w:rPr>
          <w:lang w:val="de-DE"/>
        </w:rPr>
        <w:tab/>
        <w:t>K Schroter</w:t>
      </w:r>
      <w:r w:rsidRPr="00752850">
        <w:rPr>
          <w:lang w:val="de-DE"/>
        </w:rPr>
        <w:tab/>
      </w:r>
      <w:r w:rsidRPr="00752850">
        <w:rPr>
          <w:lang w:val="de-DE"/>
        </w:rPr>
        <w:tab/>
        <w:t>Verband fur Lagertechnik, Germany</w:t>
      </w:r>
    </w:p>
    <w:p w:rsidR="00963E67" w:rsidRPr="00752850" w:rsidRDefault="00963E67" w:rsidP="00963E67">
      <w:pPr>
        <w:ind w:left="1870" w:right="-669" w:hanging="1870"/>
        <w:rPr>
          <w:lang w:val="de-DE"/>
        </w:rPr>
      </w:pPr>
      <w:r w:rsidRPr="00752850">
        <w:rPr>
          <w:lang w:val="de-DE"/>
        </w:rPr>
        <w:tab/>
      </w:r>
      <w:r w:rsidRPr="00752850">
        <w:rPr>
          <w:lang w:val="de-DE"/>
        </w:rPr>
        <w:tab/>
        <w:t>T Sowa</w:t>
      </w:r>
      <w:r w:rsidRPr="00752850">
        <w:rPr>
          <w:lang w:val="de-DE"/>
        </w:rPr>
        <w:tab/>
      </w:r>
      <w:r w:rsidRPr="00752850">
        <w:rPr>
          <w:lang w:val="de-DE"/>
        </w:rPr>
        <w:tab/>
        <w:t>Verband fur Lagertechnik, Germany</w:t>
      </w:r>
    </w:p>
    <w:p w:rsidR="00963E67" w:rsidRDefault="00963E67" w:rsidP="00963E67">
      <w:pPr>
        <w:ind w:left="1870" w:right="-669" w:hanging="1870"/>
      </w:pPr>
      <w:r w:rsidRPr="00752850">
        <w:rPr>
          <w:lang w:val="de-DE"/>
        </w:rPr>
        <w:tab/>
      </w:r>
      <w:r w:rsidRPr="00752850">
        <w:rPr>
          <w:lang w:val="de-DE"/>
        </w:rPr>
        <w:tab/>
      </w:r>
      <w:r>
        <w:t>A Worrell</w:t>
      </w:r>
      <w:r>
        <w:tab/>
      </w:r>
      <w:r>
        <w:tab/>
      </w:r>
      <w:smartTag w:uri="urn:schemas-microsoft-com:office:smarttags" w:element="place">
        <w:smartTag w:uri="urn:schemas-microsoft-com:office:smarttags" w:element="City">
          <w:r>
            <w:t>Schaefer</w:t>
          </w:r>
        </w:smartTag>
        <w:r>
          <w:t xml:space="preserve">, </w:t>
        </w:r>
        <w:smartTag w:uri="urn:schemas-microsoft-com:office:smarttags" w:element="country-region">
          <w:r>
            <w:t>United Kingdom</w:t>
          </w:r>
        </w:smartTag>
      </w:smartTag>
    </w:p>
    <w:p w:rsidR="00963E67" w:rsidRDefault="00963E67" w:rsidP="00963E67">
      <w:pPr>
        <w:ind w:left="1309" w:right="-669" w:hanging="1870"/>
      </w:pPr>
      <w:r>
        <w:tab/>
      </w:r>
      <w:r>
        <w:tab/>
      </w:r>
    </w:p>
    <w:p w:rsidR="00963E67" w:rsidRDefault="00963E67" w:rsidP="00963E67">
      <w:pPr>
        <w:ind w:left="1309" w:right="-669" w:hanging="1870"/>
      </w:pPr>
      <w:r>
        <w:rPr>
          <w:b/>
          <w:u w:val="single"/>
        </w:rPr>
        <w:t>Experts</w:t>
      </w:r>
      <w:r>
        <w:tab/>
      </w:r>
      <w:r>
        <w:tab/>
        <w:t>Prof JM Davies</w:t>
      </w:r>
      <w:r>
        <w:tab/>
        <w:t xml:space="preserve">University of </w:t>
      </w:r>
      <w:smartTag w:uri="urn:schemas-microsoft-com:office:smarttags" w:element="City">
        <w:r>
          <w:t>Manchester</w:t>
        </w:r>
      </w:smartTag>
      <w:r>
        <w:t xml:space="preserve">, </w:t>
      </w:r>
      <w:smartTag w:uri="urn:schemas-microsoft-com:office:smarttags" w:element="place">
        <w:smartTag w:uri="urn:schemas-microsoft-com:office:smarttags" w:element="country-region">
          <w:r>
            <w:t>United Kingdom</w:t>
          </w:r>
        </w:smartTag>
      </w:smartTag>
    </w:p>
    <w:p w:rsidR="00963E67" w:rsidRDefault="00963E67" w:rsidP="00963E67">
      <w:pPr>
        <w:ind w:left="1870" w:right="-669" w:hanging="1870"/>
      </w:pPr>
      <w:r>
        <w:tab/>
      </w:r>
      <w:r>
        <w:tab/>
        <w:t>Dr M H R Godley</w:t>
      </w:r>
      <w:r>
        <w:tab/>
      </w:r>
      <w:smartTag w:uri="urn:schemas-microsoft-com:office:smarttags" w:element="PlaceName">
        <w:r>
          <w:t>Oxford</w:t>
        </w:r>
      </w:smartTag>
      <w:r>
        <w:t xml:space="preserve"> </w:t>
      </w:r>
      <w:smartTag w:uri="urn:schemas-microsoft-com:office:smarttags" w:element="PlaceName">
        <w:r>
          <w:t>Brookes</w:t>
        </w:r>
      </w:smartTag>
      <w:r>
        <w:t xml:space="preserve"> </w:t>
      </w:r>
      <w:smartTag w:uri="urn:schemas-microsoft-com:office:smarttags" w:element="PlaceName">
        <w:r>
          <w:t>University</w:t>
        </w:r>
      </w:smartTag>
      <w:r>
        <w:t xml:space="preserve">, </w:t>
      </w:r>
      <w:smartTag w:uri="urn:schemas-microsoft-com:office:smarttags" w:element="place">
        <w:smartTag w:uri="urn:schemas-microsoft-com:office:smarttags" w:element="country-region">
          <w:r>
            <w:t>United Kingdom</w:t>
          </w:r>
        </w:smartTag>
      </w:smartTag>
    </w:p>
    <w:p w:rsidR="00963E67" w:rsidRDefault="00963E67" w:rsidP="00963E67">
      <w:pPr>
        <w:ind w:left="1870" w:right="-669" w:hanging="1870"/>
      </w:pPr>
      <w:r>
        <w:tab/>
      </w:r>
      <w:r>
        <w:tab/>
        <w:t>Dr R Moll</w:t>
      </w:r>
      <w:r>
        <w:tab/>
      </w:r>
      <w:r>
        <w:tab/>
      </w:r>
      <w:smartTag w:uri="urn:schemas-microsoft-com:office:smarttags" w:element="place">
        <w:smartTag w:uri="urn:schemas-microsoft-com:office:smarttags" w:element="City">
          <w:r>
            <w:t>Buro Moll</w:t>
          </w:r>
        </w:smartTag>
        <w:r>
          <w:t xml:space="preserve">, </w:t>
        </w:r>
        <w:smartTag w:uri="urn:schemas-microsoft-com:office:smarttags" w:element="country-region">
          <w:r>
            <w:t>Germany</w:t>
          </w:r>
        </w:smartTag>
      </w:smartTag>
    </w:p>
    <w:p w:rsidR="00963E67" w:rsidRDefault="00963E67" w:rsidP="00963E67">
      <w:pPr>
        <w:ind w:left="1309" w:right="-669" w:hanging="1870"/>
      </w:pPr>
      <w:r>
        <w:tab/>
      </w:r>
      <w:r>
        <w:tab/>
      </w:r>
    </w:p>
    <w:p w:rsidR="00963E67" w:rsidRDefault="00963E67" w:rsidP="00963E67">
      <w:pPr>
        <w:ind w:left="1309" w:right="-669" w:hanging="1870"/>
      </w:pPr>
    </w:p>
    <w:p w:rsidR="00963E67" w:rsidRDefault="00963E67" w:rsidP="00963E67">
      <w:pPr>
        <w:ind w:left="1309" w:right="-669" w:hanging="1870"/>
      </w:pPr>
      <w:r>
        <w:rPr>
          <w:b/>
          <w:u w:val="single"/>
        </w:rPr>
        <w:t>In</w:t>
      </w:r>
      <w:r>
        <w:tab/>
      </w:r>
      <w:r>
        <w:tab/>
      </w:r>
      <w:r>
        <w:tab/>
        <w:t>P Monnier</w:t>
      </w:r>
      <w:r>
        <w:tab/>
      </w:r>
      <w:r>
        <w:tab/>
      </w:r>
      <w:smartTag w:uri="urn:schemas-microsoft-com:office:smarttags" w:element="place">
        <w:smartTag w:uri="urn:schemas-microsoft-com:office:smarttags" w:element="City">
          <w:r>
            <w:t>Cetim</w:t>
          </w:r>
        </w:smartTag>
        <w:r>
          <w:t xml:space="preserve">, </w:t>
        </w:r>
        <w:smartTag w:uri="urn:schemas-microsoft-com:office:smarttags" w:element="country-region">
          <w:r>
            <w:t>France</w:t>
          </w:r>
        </w:smartTag>
      </w:smartTag>
    </w:p>
    <w:p w:rsidR="00963E67" w:rsidRDefault="00963E67" w:rsidP="00963E67">
      <w:pPr>
        <w:ind w:left="1309" w:right="-669" w:hanging="1870"/>
      </w:pPr>
      <w:r>
        <w:rPr>
          <w:b/>
          <w:u w:val="single"/>
        </w:rPr>
        <w:t>Attendance</w:t>
      </w:r>
      <w:r>
        <w:tab/>
      </w:r>
      <w:r>
        <w:tab/>
        <w:t>R Vis</w:t>
      </w:r>
      <w:r>
        <w:tab/>
      </w:r>
      <w:r>
        <w:tab/>
      </w:r>
      <w:r>
        <w:tab/>
        <w:t xml:space="preserve">TNO, </w:t>
      </w:r>
      <w:smartTag w:uri="urn:schemas-microsoft-com:office:smarttags" w:element="place">
        <w:smartTag w:uri="urn:schemas-microsoft-com:office:smarttags" w:element="country-region">
          <w:r>
            <w:t>Netherlands</w:t>
          </w:r>
        </w:smartTag>
      </w:smartTag>
    </w:p>
    <w:p w:rsidR="00963E67" w:rsidRDefault="00963E67" w:rsidP="00963E67">
      <w:pPr>
        <w:ind w:left="1309" w:right="-669" w:hanging="1870"/>
      </w:pPr>
      <w:r>
        <w:tab/>
      </w:r>
      <w:r>
        <w:tab/>
      </w:r>
      <w:r>
        <w:tab/>
        <w:t>G Neuhaus</w:t>
      </w:r>
      <w:r>
        <w:tab/>
      </w:r>
      <w:r>
        <w:tab/>
        <w:t xml:space="preserve">Verband fur </w:t>
      </w:r>
      <w:smartTag w:uri="urn:schemas-microsoft-com:office:smarttags" w:element="place">
        <w:smartTag w:uri="urn:schemas-microsoft-com:office:smarttags" w:element="City">
          <w:r>
            <w:t>Lagertechnik</w:t>
          </w:r>
        </w:smartTag>
        <w:r>
          <w:t xml:space="preserve">, </w:t>
        </w:r>
        <w:smartTag w:uri="urn:schemas-microsoft-com:office:smarttags" w:element="country-region">
          <w:r>
            <w:t>Germany</w:t>
          </w:r>
        </w:smartTag>
      </w:smartTag>
    </w:p>
    <w:p w:rsidR="00963E67" w:rsidRDefault="00963E67" w:rsidP="00963E67">
      <w:pPr>
        <w:ind w:left="1309" w:right="-669" w:hanging="1870"/>
      </w:pPr>
    </w:p>
    <w:p w:rsidR="00963E67" w:rsidRDefault="00963E67" w:rsidP="00963E67">
      <w:pPr>
        <w:pStyle w:val="4"/>
      </w:pPr>
    </w:p>
    <w:p w:rsidR="00963E67" w:rsidRDefault="00963E67" w:rsidP="00963E67">
      <w:pPr>
        <w:pStyle w:val="4"/>
      </w:pPr>
    </w:p>
    <w:p w:rsidR="00963E67" w:rsidRDefault="00963E67" w:rsidP="00963E67">
      <w:pPr>
        <w:pStyle w:val="4"/>
      </w:pPr>
      <w:r>
        <w:t>SPECIAL ASSISTANCE</w:t>
      </w:r>
    </w:p>
    <w:p w:rsidR="00963E67" w:rsidRDefault="00963E67" w:rsidP="00963E67">
      <w:pPr>
        <w:ind w:left="1309" w:right="-669" w:hanging="1870"/>
      </w:pPr>
    </w:p>
    <w:p w:rsidR="00963E67" w:rsidRDefault="00963E67" w:rsidP="00963E67">
      <w:pPr>
        <w:pStyle w:val="a4"/>
        <w:rPr>
          <w:sz w:val="24"/>
        </w:rPr>
      </w:pPr>
      <w:r>
        <w:rPr>
          <w:rFonts w:ascii="Times New Roman" w:hAnsi="Times New Roman"/>
          <w:sz w:val="24"/>
        </w:rPr>
        <w:t xml:space="preserve">Two external experts have intensively supported the technical working group of FEM Section X with specific expertise in the field of cold rolled sections and the stability phenomena of steel structures.  They have been largely responsible for the preparation of these recommendations. </w:t>
      </w:r>
    </w:p>
    <w:p w:rsidR="00963E67" w:rsidRDefault="00963E67" w:rsidP="00963E67">
      <w:pPr>
        <w:ind w:left="-561" w:right="-669"/>
        <w:rPr>
          <w:rFonts w:ascii="Century Gothic" w:hAnsi="Century Gothic"/>
        </w:rPr>
      </w:pPr>
      <w:r>
        <w:rPr>
          <w:rFonts w:ascii="Century Gothic" w:hAnsi="Century Gothic"/>
          <w:noProof/>
        </w:rPr>
        <w:pict>
          <v:shapetype id="_x0000_t202" coordsize="21600,21600" o:spt="202" path="m,l,21600r21600,l21600,xe">
            <v:stroke joinstyle="miter"/>
            <v:path gradientshapeok="t" o:connecttype="rect"/>
          </v:shapetype>
          <v:shape id="_x0000_s1038" type="#_x0000_t202" style="position:absolute;left:0;text-align:left;margin-left:224.4pt;margin-top:.45pt;width:109.4pt;height:120.45pt;z-index:251661824" o:allowincell="f" filled="f" stroked="f">
            <v:textbox>
              <w:txbxContent>
                <w:p w:rsidR="00963E67" w:rsidRDefault="00021CC9" w:rsidP="00963E67">
                  <w:r>
                    <w:rPr>
                      <w:rFonts w:ascii="Arial" w:hAnsi="Arial"/>
                      <w:noProof/>
                      <w:spacing w:val="-6"/>
                      <w:lang w:val="ru-RU" w:eastAsia="ru-RU"/>
                    </w:rPr>
                    <w:drawing>
                      <wp:inline distT="0" distB="0" distL="0" distR="0">
                        <wp:extent cx="1209675" cy="1438275"/>
                        <wp:effectExtent l="19050" t="0" r="952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8"/>
                                <a:srcRect/>
                                <a:stretch>
                                  <a:fillRect/>
                                </a:stretch>
                              </pic:blipFill>
                              <pic:spPr bwMode="auto">
                                <a:xfrm>
                                  <a:off x="0" y="0"/>
                                  <a:ext cx="1209675" cy="1438275"/>
                                </a:xfrm>
                                <a:prstGeom prst="rect">
                                  <a:avLst/>
                                </a:prstGeom>
                                <a:noFill/>
                                <a:ln w="9525">
                                  <a:noFill/>
                                  <a:miter lim="800000"/>
                                  <a:headEnd/>
                                  <a:tailEnd/>
                                </a:ln>
                              </pic:spPr>
                            </pic:pic>
                          </a:graphicData>
                        </a:graphic>
                      </wp:inline>
                    </w:drawing>
                  </w:r>
                </w:p>
              </w:txbxContent>
            </v:textbox>
          </v:shape>
        </w:pic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rsidR="00963E67" w:rsidRDefault="00963E67" w:rsidP="00963E67">
      <w:pPr>
        <w:ind w:left="-561" w:right="-669"/>
        <w:rPr>
          <w:rFonts w:ascii="Century Gothic" w:hAnsi="Century Gothic"/>
        </w:rPr>
      </w:pPr>
    </w:p>
    <w:p w:rsidR="00963E67" w:rsidRDefault="00963E67" w:rsidP="00963E67">
      <w:pPr>
        <w:ind w:left="-561" w:right="-669"/>
        <w:rPr>
          <w:rFonts w:ascii="Century Gothic" w:hAnsi="Century Gothic"/>
        </w:rPr>
      </w:pPr>
    </w:p>
    <w:p w:rsidR="00963E67" w:rsidRDefault="00963E67" w:rsidP="00963E67">
      <w:pPr>
        <w:ind w:left="-561" w:right="-669"/>
        <w:rPr>
          <w:rFonts w:ascii="Century Gothic" w:hAnsi="Century Gothic"/>
        </w:rPr>
      </w:pPr>
      <w:r>
        <w:rPr>
          <w:rFonts w:ascii="Century Gothic" w:hAnsi="Century Gothic"/>
        </w:rPr>
        <w:tab/>
        <w:t>Prof J J M Davies, of</w:t>
      </w:r>
    </w:p>
    <w:p w:rsidR="00963E67" w:rsidRDefault="00963E67" w:rsidP="00963E67">
      <w:pPr>
        <w:ind w:left="-561" w:right="-669"/>
        <w:rPr>
          <w:rFonts w:ascii="Century Gothic" w:hAnsi="Century Gothic"/>
        </w:rPr>
      </w:pPr>
    </w:p>
    <w:p w:rsidR="00963E67" w:rsidRDefault="00963E67" w:rsidP="00963E67">
      <w:pPr>
        <w:ind w:left="-561" w:right="-669"/>
        <w:rPr>
          <w:rFonts w:ascii="Century Gothic" w:hAnsi="Century Gothic"/>
        </w:rPr>
      </w:pPr>
    </w:p>
    <w:p w:rsidR="00963E67" w:rsidRDefault="00963E67" w:rsidP="00963E67">
      <w:pPr>
        <w:ind w:left="-561" w:right="-669"/>
        <w:rPr>
          <w:rFonts w:ascii="Century Gothic" w:hAnsi="Century Gothic"/>
        </w:rPr>
      </w:pPr>
    </w:p>
    <w:p w:rsidR="00963E67" w:rsidRDefault="00963E67" w:rsidP="00963E67">
      <w:pPr>
        <w:ind w:left="-561" w:right="-669"/>
        <w:rPr>
          <w:rFonts w:ascii="Century Gothic" w:hAnsi="Century Gothic"/>
        </w:rPr>
      </w:pPr>
    </w:p>
    <w:p w:rsidR="00963E67" w:rsidRDefault="00963E67" w:rsidP="00963E67">
      <w:pPr>
        <w:ind w:left="-561" w:right="-669"/>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rsidR="00963E67" w:rsidRDefault="00963E67" w:rsidP="00963E67">
      <w:pPr>
        <w:ind w:left="-561" w:right="-669"/>
        <w:rPr>
          <w:rFonts w:ascii="Century Gothic" w:hAnsi="Century Gothic"/>
        </w:rPr>
      </w:pPr>
      <w:r>
        <w:rPr>
          <w:rFonts w:ascii="Century Gothic" w:hAnsi="Century Gothic"/>
          <w:noProof/>
        </w:rPr>
        <w:pict>
          <v:shape id="_x0000_s1039" type="#_x0000_t202" style="position:absolute;left:0;text-align:left;margin-left:224.4pt;margin-top:3.05pt;width:112pt;height:67.95pt;z-index:251662848" o:allowincell="f" filled="f" stroked="f">
            <v:textbox>
              <w:txbxContent>
                <w:p w:rsidR="00963E67" w:rsidRDefault="00021CC9" w:rsidP="00963E67">
                  <w:r>
                    <w:rPr>
                      <w:rFonts w:ascii="Arial" w:hAnsi="Arial"/>
                      <w:noProof/>
                      <w:spacing w:val="-6"/>
                      <w:lang w:val="ru-RU" w:eastAsia="ru-RU"/>
                    </w:rPr>
                    <w:drawing>
                      <wp:inline distT="0" distB="0" distL="0" distR="0">
                        <wp:extent cx="1228725" cy="762000"/>
                        <wp:effectExtent l="19050" t="0" r="9525"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9"/>
                                <a:srcRect/>
                                <a:stretch>
                                  <a:fillRect/>
                                </a:stretch>
                              </pic:blipFill>
                              <pic:spPr bwMode="auto">
                                <a:xfrm>
                                  <a:off x="0" y="0"/>
                                  <a:ext cx="1228725" cy="762000"/>
                                </a:xfrm>
                                <a:prstGeom prst="rect">
                                  <a:avLst/>
                                </a:prstGeom>
                                <a:noFill/>
                                <a:ln w="9525">
                                  <a:noFill/>
                                  <a:miter lim="800000"/>
                                  <a:headEnd/>
                                  <a:tailEnd/>
                                </a:ln>
                              </pic:spPr>
                            </pic:pic>
                          </a:graphicData>
                        </a:graphic>
                      </wp:inline>
                    </w:drawing>
                  </w:r>
                </w:p>
              </w:txbxContent>
            </v:textbox>
          </v:shape>
        </w:pict>
      </w:r>
    </w:p>
    <w:p w:rsidR="00963E67" w:rsidRDefault="00963E67" w:rsidP="00963E67">
      <w:pPr>
        <w:ind w:left="-561" w:right="-669"/>
        <w:rPr>
          <w:rFonts w:ascii="Century Gothic" w:hAnsi="Century Gothic"/>
        </w:rPr>
      </w:pPr>
    </w:p>
    <w:p w:rsidR="00963E67" w:rsidRDefault="00963E67" w:rsidP="00963E67">
      <w:pPr>
        <w:ind w:left="-561" w:right="-669" w:firstLine="561"/>
        <w:rPr>
          <w:rFonts w:ascii="Century Gothic" w:hAnsi="Century Gothic"/>
        </w:rPr>
      </w:pPr>
      <w:r>
        <w:rPr>
          <w:rFonts w:ascii="Century Gothic" w:hAnsi="Century Gothic"/>
        </w:rPr>
        <w:t>Dr M H R Godley, of</w:t>
      </w:r>
    </w:p>
    <w:p w:rsidR="00963E67" w:rsidRDefault="00963E67" w:rsidP="00963E67">
      <w:pPr>
        <w:ind w:left="-561" w:right="-669"/>
        <w:rPr>
          <w:rFonts w:ascii="Century Gothic" w:hAnsi="Century Gothic"/>
        </w:rPr>
      </w:pPr>
    </w:p>
    <w:p w:rsidR="00963E67" w:rsidRDefault="00963E67" w:rsidP="00963E67">
      <w:pPr>
        <w:ind w:left="-561" w:right="-669"/>
        <w:rPr>
          <w:rFonts w:ascii="Century Gothic" w:hAnsi="Century Gothic"/>
        </w:rPr>
      </w:pPr>
    </w:p>
    <w:p w:rsidR="00963E67" w:rsidRDefault="00963E67" w:rsidP="00963E67">
      <w:pPr>
        <w:spacing w:before="120"/>
        <w:ind w:right="-669"/>
        <w:rPr>
          <w:spacing w:val="-3"/>
          <w:sz w:val="16"/>
        </w:rPr>
      </w:pPr>
      <w:r>
        <w:rPr>
          <w:rFonts w:ascii="Century Gothic" w:hAnsi="Century Gothic"/>
        </w:rPr>
        <w:t>FEM Section X owes them a great debt of gratitude.</w:t>
      </w:r>
    </w:p>
    <w:p w:rsidR="00963E67" w:rsidRDefault="00963E67" w:rsidP="00963E67">
      <w:pPr>
        <w:pStyle w:val="1"/>
      </w:pPr>
      <w:r>
        <w:lastRenderedPageBreak/>
        <w:t>Contents</w:t>
      </w:r>
    </w:p>
    <w:p w:rsidR="00963E67" w:rsidRDefault="00963E67" w:rsidP="00963E67">
      <w:pPr>
        <w:tabs>
          <w:tab w:val="left" w:pos="-720"/>
          <w:tab w:val="left" w:pos="0"/>
          <w:tab w:val="left" w:pos="720"/>
        </w:tabs>
        <w:suppressAutoHyphens/>
        <w:ind w:left="1440" w:hanging="1440"/>
        <w:jc w:val="both"/>
        <w:rPr>
          <w:spacing w:val="-3"/>
          <w:sz w:val="16"/>
        </w:rPr>
      </w:pPr>
    </w:p>
    <w:p w:rsidR="00963E67" w:rsidRDefault="00963E67" w:rsidP="00963E67">
      <w:pPr>
        <w:tabs>
          <w:tab w:val="left" w:pos="-720"/>
        </w:tabs>
        <w:suppressAutoHyphens/>
        <w:jc w:val="both"/>
        <w:rPr>
          <w:b/>
          <w:spacing w:val="-3"/>
        </w:rPr>
      </w:pPr>
      <w:r>
        <w:rPr>
          <w:b/>
          <w:spacing w:val="-3"/>
        </w:rPr>
        <w:t>Symbols</w:t>
      </w:r>
    </w:p>
    <w:p w:rsidR="00963E67" w:rsidRDefault="00963E67" w:rsidP="00963E67">
      <w:pPr>
        <w:tabs>
          <w:tab w:val="left" w:pos="-720"/>
          <w:tab w:val="left" w:pos="0"/>
          <w:tab w:val="left" w:pos="720"/>
        </w:tabs>
        <w:suppressAutoHyphens/>
        <w:ind w:left="1440" w:hanging="1440"/>
        <w:jc w:val="both"/>
        <w:rPr>
          <w:spacing w:val="-3"/>
          <w:sz w:val="16"/>
        </w:rPr>
      </w:pPr>
    </w:p>
    <w:p w:rsidR="00963E67" w:rsidRDefault="00963E67" w:rsidP="00963E67">
      <w:pPr>
        <w:tabs>
          <w:tab w:val="left" w:pos="-720"/>
        </w:tabs>
        <w:suppressAutoHyphens/>
        <w:jc w:val="both"/>
        <w:rPr>
          <w:spacing w:val="-3"/>
        </w:rPr>
      </w:pPr>
      <w:r>
        <w:rPr>
          <w:b/>
          <w:spacing w:val="-3"/>
        </w:rPr>
        <w:t>Chapter 1:</w:t>
      </w:r>
      <w:r>
        <w:rPr>
          <w:b/>
          <w:spacing w:val="-3"/>
        </w:rPr>
        <w:tab/>
      </w:r>
      <w:r>
        <w:rPr>
          <w:b/>
          <w:spacing w:val="-3"/>
        </w:rPr>
        <w:tab/>
        <w:t>General</w:t>
      </w:r>
    </w:p>
    <w:p w:rsidR="00963E67" w:rsidRDefault="00963E67" w:rsidP="00963E67">
      <w:pPr>
        <w:tabs>
          <w:tab w:val="left" w:pos="-720"/>
        </w:tabs>
        <w:suppressAutoHyphens/>
        <w:jc w:val="both"/>
        <w:rPr>
          <w:spacing w:val="-3"/>
        </w:rPr>
      </w:pPr>
      <w:r>
        <w:rPr>
          <w:spacing w:val="-3"/>
        </w:rPr>
        <w:tab/>
      </w:r>
      <w:r>
        <w:rPr>
          <w:spacing w:val="-3"/>
        </w:rPr>
        <w:tab/>
        <w:t>1.1</w:t>
      </w:r>
      <w:r>
        <w:rPr>
          <w:spacing w:val="-3"/>
        </w:rPr>
        <w:tab/>
        <w:t>Scope</w:t>
      </w:r>
    </w:p>
    <w:p w:rsidR="00963E67" w:rsidRDefault="00963E67" w:rsidP="00963E67">
      <w:pPr>
        <w:tabs>
          <w:tab w:val="left" w:pos="-720"/>
        </w:tabs>
        <w:suppressAutoHyphens/>
        <w:jc w:val="both"/>
        <w:rPr>
          <w:spacing w:val="-3"/>
        </w:rPr>
      </w:pPr>
      <w:r>
        <w:rPr>
          <w:spacing w:val="-3"/>
        </w:rPr>
        <w:tab/>
      </w:r>
      <w:r>
        <w:rPr>
          <w:spacing w:val="-3"/>
        </w:rPr>
        <w:tab/>
        <w:t>1.2</w:t>
      </w:r>
      <w:r>
        <w:rPr>
          <w:spacing w:val="-3"/>
        </w:rPr>
        <w:tab/>
        <w:t>Other regulations and standards to be considered</w:t>
      </w:r>
    </w:p>
    <w:p w:rsidR="00963E67" w:rsidRDefault="00963E67" w:rsidP="00963E67">
      <w:pPr>
        <w:tabs>
          <w:tab w:val="left" w:pos="-720"/>
        </w:tabs>
        <w:suppressAutoHyphens/>
        <w:jc w:val="both"/>
        <w:rPr>
          <w:spacing w:val="-3"/>
        </w:rPr>
      </w:pPr>
      <w:r>
        <w:rPr>
          <w:spacing w:val="-3"/>
        </w:rPr>
        <w:tab/>
      </w:r>
      <w:r>
        <w:rPr>
          <w:spacing w:val="-3"/>
        </w:rPr>
        <w:tab/>
        <w:t>1.3</w:t>
      </w:r>
      <w:r>
        <w:rPr>
          <w:spacing w:val="-3"/>
        </w:rPr>
        <w:tab/>
        <w:t>Other regulations and standards to which reference is made</w:t>
      </w:r>
    </w:p>
    <w:p w:rsidR="00963E67" w:rsidRDefault="00963E67" w:rsidP="00963E67">
      <w:pPr>
        <w:tabs>
          <w:tab w:val="left" w:pos="-720"/>
        </w:tabs>
        <w:suppressAutoHyphens/>
        <w:jc w:val="both"/>
        <w:rPr>
          <w:spacing w:val="-3"/>
        </w:rPr>
      </w:pPr>
      <w:r>
        <w:rPr>
          <w:spacing w:val="-3"/>
        </w:rPr>
        <w:tab/>
      </w:r>
      <w:r>
        <w:rPr>
          <w:spacing w:val="-3"/>
        </w:rPr>
        <w:tab/>
        <w:t>1.4</w:t>
      </w:r>
      <w:r>
        <w:rPr>
          <w:spacing w:val="-3"/>
        </w:rPr>
        <w:tab/>
        <w:t>Definitions</w:t>
      </w:r>
    </w:p>
    <w:p w:rsidR="00963E67" w:rsidRDefault="00963E67" w:rsidP="00963E67">
      <w:pPr>
        <w:tabs>
          <w:tab w:val="left" w:pos="-720"/>
        </w:tabs>
        <w:suppressAutoHyphens/>
        <w:jc w:val="both"/>
        <w:rPr>
          <w:spacing w:val="-3"/>
        </w:rPr>
      </w:pPr>
      <w:r>
        <w:rPr>
          <w:spacing w:val="-3"/>
        </w:rPr>
        <w:tab/>
      </w:r>
      <w:r>
        <w:rPr>
          <w:spacing w:val="-3"/>
        </w:rPr>
        <w:tab/>
        <w:t>1.5</w:t>
      </w:r>
      <w:r>
        <w:rPr>
          <w:spacing w:val="-3"/>
        </w:rPr>
        <w:tab/>
        <w:t>Types of shelving systems</w:t>
      </w:r>
    </w:p>
    <w:p w:rsidR="00963E67" w:rsidRDefault="00963E67" w:rsidP="00963E67">
      <w:pPr>
        <w:tabs>
          <w:tab w:val="left" w:pos="-720"/>
        </w:tabs>
        <w:suppressAutoHyphens/>
        <w:jc w:val="both"/>
        <w:rPr>
          <w:spacing w:val="-3"/>
        </w:rPr>
      </w:pPr>
      <w:r>
        <w:rPr>
          <w:spacing w:val="-3"/>
        </w:rPr>
        <w:tab/>
      </w:r>
      <w:r>
        <w:rPr>
          <w:spacing w:val="-3"/>
        </w:rPr>
        <w:tab/>
        <w:t>1.6</w:t>
      </w:r>
      <w:r>
        <w:rPr>
          <w:spacing w:val="-3"/>
        </w:rPr>
        <w:tab/>
        <w:t>Design working life</w:t>
      </w:r>
    </w:p>
    <w:p w:rsidR="00963E67" w:rsidRDefault="00963E67" w:rsidP="00963E67">
      <w:pPr>
        <w:tabs>
          <w:tab w:val="left" w:pos="-720"/>
        </w:tabs>
        <w:suppressAutoHyphens/>
        <w:jc w:val="both"/>
        <w:rPr>
          <w:spacing w:val="-3"/>
        </w:rPr>
      </w:pPr>
      <w:r>
        <w:rPr>
          <w:spacing w:val="-3"/>
        </w:rPr>
        <w:tab/>
      </w:r>
      <w:r>
        <w:rPr>
          <w:spacing w:val="-3"/>
        </w:rPr>
        <w:tab/>
        <w:t>1.7</w:t>
      </w:r>
      <w:r>
        <w:rPr>
          <w:spacing w:val="-3"/>
        </w:rPr>
        <w:tab/>
        <w:t>Durability</w:t>
      </w:r>
    </w:p>
    <w:p w:rsidR="00963E67" w:rsidRDefault="00963E67" w:rsidP="00963E67">
      <w:pPr>
        <w:tabs>
          <w:tab w:val="left" w:pos="-720"/>
        </w:tabs>
        <w:suppressAutoHyphens/>
        <w:jc w:val="both"/>
        <w:rPr>
          <w:spacing w:val="-3"/>
        </w:rPr>
      </w:pPr>
      <w:r>
        <w:rPr>
          <w:spacing w:val="-3"/>
        </w:rPr>
        <w:tab/>
      </w:r>
      <w:r>
        <w:rPr>
          <w:spacing w:val="-3"/>
        </w:rPr>
        <w:tab/>
        <w:t>1.8</w:t>
      </w:r>
      <w:r>
        <w:rPr>
          <w:spacing w:val="-3"/>
        </w:rPr>
        <w:tab/>
        <w:t>Materials</w:t>
      </w:r>
    </w:p>
    <w:p w:rsidR="00963E67" w:rsidRDefault="00963E67" w:rsidP="00963E67">
      <w:pPr>
        <w:tabs>
          <w:tab w:val="left" w:pos="-720"/>
        </w:tabs>
        <w:suppressAutoHyphens/>
        <w:jc w:val="both"/>
        <w:rPr>
          <w:spacing w:val="-3"/>
        </w:rPr>
      </w:pPr>
      <w:r>
        <w:rPr>
          <w:spacing w:val="-3"/>
        </w:rPr>
        <w:tab/>
      </w:r>
      <w:r>
        <w:rPr>
          <w:spacing w:val="-3"/>
        </w:rPr>
        <w:tab/>
        <w:t>1.9</w:t>
      </w:r>
      <w:r>
        <w:rPr>
          <w:spacing w:val="-3"/>
        </w:rPr>
        <w:tab/>
        <w:t>Average yield strength of sections</w:t>
      </w:r>
    </w:p>
    <w:p w:rsidR="00963E67" w:rsidRDefault="00963E67" w:rsidP="00963E67">
      <w:pPr>
        <w:tabs>
          <w:tab w:val="left" w:pos="-720"/>
        </w:tabs>
        <w:suppressAutoHyphens/>
        <w:jc w:val="both"/>
        <w:rPr>
          <w:spacing w:val="-3"/>
        </w:rPr>
      </w:pPr>
      <w:r>
        <w:rPr>
          <w:spacing w:val="-3"/>
        </w:rPr>
        <w:tab/>
      </w:r>
      <w:r>
        <w:rPr>
          <w:spacing w:val="-3"/>
        </w:rPr>
        <w:tab/>
        <w:t>1.10</w:t>
      </w:r>
      <w:r>
        <w:rPr>
          <w:spacing w:val="-3"/>
        </w:rPr>
        <w:tab/>
        <w:t>Fracture toughness</w:t>
      </w:r>
    </w:p>
    <w:p w:rsidR="00963E67" w:rsidRDefault="00963E67" w:rsidP="00963E67">
      <w:pPr>
        <w:tabs>
          <w:tab w:val="left" w:pos="-720"/>
        </w:tabs>
        <w:suppressAutoHyphens/>
        <w:jc w:val="both"/>
        <w:rPr>
          <w:spacing w:val="-3"/>
        </w:rPr>
      </w:pPr>
      <w:r>
        <w:rPr>
          <w:spacing w:val="-3"/>
        </w:rPr>
        <w:tab/>
      </w:r>
      <w:r>
        <w:rPr>
          <w:spacing w:val="-3"/>
        </w:rPr>
        <w:tab/>
        <w:t>1.11</w:t>
      </w:r>
      <w:r>
        <w:rPr>
          <w:spacing w:val="-3"/>
        </w:rPr>
        <w:tab/>
        <w:t>Thickness of material</w:t>
      </w:r>
    </w:p>
    <w:p w:rsidR="00963E67" w:rsidRDefault="00963E67" w:rsidP="00963E67">
      <w:pPr>
        <w:tabs>
          <w:tab w:val="left" w:pos="-720"/>
        </w:tabs>
        <w:suppressAutoHyphens/>
        <w:jc w:val="both"/>
        <w:rPr>
          <w:spacing w:val="-3"/>
        </w:rPr>
      </w:pPr>
      <w:r>
        <w:rPr>
          <w:spacing w:val="-3"/>
        </w:rPr>
        <w:tab/>
      </w:r>
      <w:r>
        <w:rPr>
          <w:spacing w:val="-3"/>
        </w:rPr>
        <w:tab/>
        <w:t>1.12</w:t>
      </w:r>
      <w:r>
        <w:rPr>
          <w:spacing w:val="-3"/>
        </w:rPr>
        <w:tab/>
        <w:t>Dimensional tolerances</w:t>
      </w:r>
    </w:p>
    <w:p w:rsidR="00963E67" w:rsidRDefault="00963E67" w:rsidP="00963E67">
      <w:pPr>
        <w:tabs>
          <w:tab w:val="left" w:pos="-720"/>
        </w:tabs>
        <w:suppressAutoHyphens/>
        <w:jc w:val="both"/>
        <w:rPr>
          <w:spacing w:val="-3"/>
        </w:rPr>
      </w:pPr>
      <w:r>
        <w:rPr>
          <w:spacing w:val="-3"/>
        </w:rPr>
        <w:tab/>
      </w:r>
      <w:r>
        <w:rPr>
          <w:spacing w:val="-3"/>
        </w:rPr>
        <w:tab/>
        <w:t>1.13</w:t>
      </w:r>
      <w:r>
        <w:rPr>
          <w:spacing w:val="-3"/>
        </w:rPr>
        <w:tab/>
        <w:t>Tolerances with regard to design and assembly</w:t>
      </w:r>
    </w:p>
    <w:p w:rsidR="00963E67" w:rsidRDefault="00963E67" w:rsidP="00963E67">
      <w:pPr>
        <w:tabs>
          <w:tab w:val="left" w:pos="-720"/>
        </w:tabs>
        <w:suppressAutoHyphens/>
        <w:jc w:val="both"/>
        <w:rPr>
          <w:spacing w:val="-3"/>
        </w:rPr>
      </w:pPr>
      <w:r>
        <w:rPr>
          <w:spacing w:val="-3"/>
        </w:rPr>
        <w:tab/>
      </w:r>
      <w:r>
        <w:rPr>
          <w:spacing w:val="-3"/>
        </w:rPr>
        <w:tab/>
        <w:t>1.14</w:t>
      </w:r>
      <w:r>
        <w:rPr>
          <w:spacing w:val="-3"/>
        </w:rPr>
        <w:tab/>
        <w:t>General requirements for connections</w:t>
      </w:r>
    </w:p>
    <w:p w:rsidR="00963E67" w:rsidRDefault="00963E67" w:rsidP="00963E67">
      <w:pPr>
        <w:tabs>
          <w:tab w:val="left" w:pos="-720"/>
        </w:tabs>
        <w:suppressAutoHyphens/>
        <w:jc w:val="both"/>
        <w:rPr>
          <w:spacing w:val="-3"/>
        </w:rPr>
      </w:pPr>
      <w:r>
        <w:rPr>
          <w:spacing w:val="-3"/>
        </w:rPr>
        <w:tab/>
      </w:r>
      <w:r>
        <w:rPr>
          <w:spacing w:val="-3"/>
        </w:rPr>
        <w:tab/>
        <w:t>1.15</w:t>
      </w:r>
      <w:r>
        <w:rPr>
          <w:spacing w:val="-3"/>
        </w:rPr>
        <w:tab/>
        <w:t>Identification of performance of shelving installations</w:t>
      </w:r>
    </w:p>
    <w:p w:rsidR="00963E67" w:rsidRDefault="00963E67" w:rsidP="00963E67">
      <w:pPr>
        <w:tabs>
          <w:tab w:val="left" w:pos="-720"/>
        </w:tabs>
        <w:suppressAutoHyphens/>
        <w:jc w:val="both"/>
        <w:rPr>
          <w:spacing w:val="-3"/>
        </w:rPr>
      </w:pPr>
      <w:r>
        <w:rPr>
          <w:spacing w:val="-3"/>
        </w:rPr>
        <w:tab/>
      </w:r>
      <w:r>
        <w:rPr>
          <w:spacing w:val="-3"/>
        </w:rPr>
        <w:tab/>
        <w:t>1.16</w:t>
      </w:r>
      <w:r>
        <w:rPr>
          <w:spacing w:val="-3"/>
        </w:rPr>
        <w:tab/>
        <w:t>Shelving configuration</w:t>
      </w:r>
    </w:p>
    <w:p w:rsidR="00963E67" w:rsidRDefault="00963E67" w:rsidP="00963E67">
      <w:pPr>
        <w:tabs>
          <w:tab w:val="left" w:pos="-720"/>
        </w:tabs>
        <w:suppressAutoHyphens/>
        <w:jc w:val="both"/>
        <w:rPr>
          <w:spacing w:val="-3"/>
          <w:sz w:val="16"/>
        </w:rPr>
      </w:pPr>
    </w:p>
    <w:p w:rsidR="00963E67" w:rsidRDefault="00963E67" w:rsidP="00963E67">
      <w:pPr>
        <w:tabs>
          <w:tab w:val="left" w:pos="-720"/>
        </w:tabs>
        <w:suppressAutoHyphens/>
        <w:jc w:val="both"/>
        <w:rPr>
          <w:spacing w:val="-3"/>
        </w:rPr>
      </w:pPr>
      <w:r>
        <w:rPr>
          <w:b/>
          <w:spacing w:val="-3"/>
        </w:rPr>
        <w:t>Chapter 2:</w:t>
      </w:r>
      <w:r>
        <w:rPr>
          <w:b/>
          <w:spacing w:val="-3"/>
        </w:rPr>
        <w:tab/>
      </w:r>
      <w:r>
        <w:rPr>
          <w:b/>
          <w:spacing w:val="-3"/>
        </w:rPr>
        <w:tab/>
        <w:t>Safety philosophy, loads and imperfections</w:t>
      </w:r>
    </w:p>
    <w:p w:rsidR="00963E67" w:rsidRDefault="00963E67" w:rsidP="00963E67">
      <w:pPr>
        <w:tabs>
          <w:tab w:val="left" w:pos="-720"/>
        </w:tabs>
        <w:suppressAutoHyphens/>
        <w:jc w:val="both"/>
        <w:rPr>
          <w:spacing w:val="-3"/>
        </w:rPr>
      </w:pPr>
      <w:r>
        <w:rPr>
          <w:spacing w:val="-3"/>
        </w:rPr>
        <w:tab/>
      </w:r>
      <w:r>
        <w:rPr>
          <w:spacing w:val="-3"/>
        </w:rPr>
        <w:tab/>
        <w:t>2.1</w:t>
      </w:r>
      <w:r>
        <w:rPr>
          <w:spacing w:val="-3"/>
        </w:rPr>
        <w:tab/>
        <w:t>General</w:t>
      </w:r>
    </w:p>
    <w:p w:rsidR="00963E67" w:rsidRDefault="00963E67" w:rsidP="00963E67">
      <w:pPr>
        <w:tabs>
          <w:tab w:val="left" w:pos="-720"/>
        </w:tabs>
        <w:suppressAutoHyphens/>
        <w:jc w:val="both"/>
        <w:rPr>
          <w:spacing w:val="-3"/>
        </w:rPr>
      </w:pPr>
      <w:r>
        <w:rPr>
          <w:spacing w:val="-3"/>
        </w:rPr>
        <w:tab/>
      </w:r>
      <w:r>
        <w:rPr>
          <w:spacing w:val="-3"/>
        </w:rPr>
        <w:tab/>
        <w:t>2.2</w:t>
      </w:r>
      <w:r>
        <w:rPr>
          <w:spacing w:val="-3"/>
        </w:rPr>
        <w:tab/>
        <w:t>Methods of design</w:t>
      </w:r>
    </w:p>
    <w:p w:rsidR="00963E67" w:rsidRDefault="00963E67" w:rsidP="00963E67">
      <w:pPr>
        <w:tabs>
          <w:tab w:val="left" w:pos="-720"/>
        </w:tabs>
        <w:suppressAutoHyphens/>
        <w:jc w:val="both"/>
        <w:rPr>
          <w:spacing w:val="-3"/>
        </w:rPr>
      </w:pPr>
      <w:r>
        <w:rPr>
          <w:spacing w:val="-3"/>
        </w:rPr>
        <w:tab/>
      </w:r>
      <w:r>
        <w:rPr>
          <w:spacing w:val="-3"/>
        </w:rPr>
        <w:tab/>
        <w:t>2.3</w:t>
      </w:r>
      <w:r>
        <w:rPr>
          <w:spacing w:val="-3"/>
        </w:rPr>
        <w:tab/>
        <w:t>Limit states</w:t>
      </w:r>
    </w:p>
    <w:p w:rsidR="00963E67" w:rsidRDefault="00963E67" w:rsidP="00963E67">
      <w:pPr>
        <w:tabs>
          <w:tab w:val="left" w:pos="-720"/>
        </w:tabs>
        <w:suppressAutoHyphens/>
        <w:jc w:val="both"/>
        <w:rPr>
          <w:spacing w:val="-3"/>
        </w:rPr>
      </w:pPr>
      <w:r>
        <w:rPr>
          <w:spacing w:val="-3"/>
        </w:rPr>
        <w:tab/>
      </w:r>
      <w:r>
        <w:rPr>
          <w:spacing w:val="-3"/>
        </w:rPr>
        <w:tab/>
        <w:t>2.4</w:t>
      </w:r>
      <w:r>
        <w:rPr>
          <w:spacing w:val="-3"/>
        </w:rPr>
        <w:tab/>
        <w:t>Actions</w:t>
      </w:r>
    </w:p>
    <w:p w:rsidR="00963E67" w:rsidRDefault="00963E67" w:rsidP="00963E67">
      <w:pPr>
        <w:tabs>
          <w:tab w:val="left" w:pos="-720"/>
        </w:tabs>
        <w:suppressAutoHyphens/>
        <w:jc w:val="both"/>
        <w:rPr>
          <w:spacing w:val="-3"/>
        </w:rPr>
      </w:pPr>
      <w:r>
        <w:rPr>
          <w:spacing w:val="-3"/>
        </w:rPr>
        <w:tab/>
      </w:r>
      <w:r>
        <w:rPr>
          <w:spacing w:val="-3"/>
        </w:rPr>
        <w:tab/>
        <w:t>2.5</w:t>
      </w:r>
      <w:r>
        <w:rPr>
          <w:spacing w:val="-3"/>
        </w:rPr>
        <w:tab/>
        <w:t>Actions arising from imperfections</w:t>
      </w:r>
    </w:p>
    <w:p w:rsidR="00963E67" w:rsidRDefault="00963E67" w:rsidP="00963E67">
      <w:pPr>
        <w:tabs>
          <w:tab w:val="left" w:pos="-720"/>
        </w:tabs>
        <w:suppressAutoHyphens/>
        <w:jc w:val="both"/>
        <w:rPr>
          <w:spacing w:val="-3"/>
        </w:rPr>
      </w:pPr>
      <w:r>
        <w:rPr>
          <w:spacing w:val="-3"/>
        </w:rPr>
        <w:tab/>
      </w:r>
      <w:r>
        <w:rPr>
          <w:spacing w:val="-3"/>
        </w:rPr>
        <w:tab/>
        <w:t>2.6</w:t>
      </w:r>
      <w:r>
        <w:rPr>
          <w:spacing w:val="-3"/>
        </w:rPr>
        <w:tab/>
        <w:t>Impact loads</w:t>
      </w:r>
    </w:p>
    <w:p w:rsidR="00963E67" w:rsidRDefault="00963E67" w:rsidP="00963E67">
      <w:pPr>
        <w:tabs>
          <w:tab w:val="left" w:pos="-720"/>
        </w:tabs>
        <w:suppressAutoHyphens/>
        <w:jc w:val="both"/>
        <w:rPr>
          <w:spacing w:val="-3"/>
        </w:rPr>
      </w:pPr>
      <w:r>
        <w:rPr>
          <w:spacing w:val="-3"/>
        </w:rPr>
        <w:tab/>
      </w:r>
      <w:r>
        <w:rPr>
          <w:spacing w:val="-3"/>
        </w:rPr>
        <w:tab/>
        <w:t>2.7</w:t>
      </w:r>
      <w:r>
        <w:rPr>
          <w:spacing w:val="-3"/>
        </w:rPr>
        <w:tab/>
        <w:t>Safety factors and combination rules</w:t>
      </w:r>
    </w:p>
    <w:p w:rsidR="00963E67" w:rsidRDefault="00963E67" w:rsidP="00963E67">
      <w:pPr>
        <w:tabs>
          <w:tab w:val="left" w:pos="-720"/>
        </w:tabs>
        <w:suppressAutoHyphens/>
        <w:jc w:val="both"/>
        <w:rPr>
          <w:spacing w:val="-3"/>
        </w:rPr>
      </w:pPr>
      <w:r>
        <w:rPr>
          <w:spacing w:val="-3"/>
        </w:rPr>
        <w:tab/>
      </w:r>
      <w:r>
        <w:rPr>
          <w:spacing w:val="-3"/>
        </w:rPr>
        <w:tab/>
        <w:t>2.8</w:t>
      </w:r>
      <w:r>
        <w:rPr>
          <w:spacing w:val="-3"/>
        </w:rPr>
        <w:tab/>
        <w:t>Stability against overturning</w:t>
      </w:r>
    </w:p>
    <w:p w:rsidR="00963E67" w:rsidRDefault="00963E67" w:rsidP="00963E67">
      <w:pPr>
        <w:tabs>
          <w:tab w:val="left" w:pos="-720"/>
        </w:tabs>
        <w:suppressAutoHyphens/>
        <w:jc w:val="both"/>
        <w:rPr>
          <w:spacing w:val="-3"/>
        </w:rPr>
      </w:pPr>
      <w:r>
        <w:rPr>
          <w:spacing w:val="-3"/>
        </w:rPr>
        <w:tab/>
      </w:r>
      <w:r>
        <w:rPr>
          <w:spacing w:val="-3"/>
        </w:rPr>
        <w:tab/>
        <w:t>2.9</w:t>
      </w:r>
      <w:r>
        <w:rPr>
          <w:spacing w:val="-3"/>
        </w:rPr>
        <w:tab/>
        <w:t>Shelving systems braced against the building structure</w:t>
      </w:r>
    </w:p>
    <w:p w:rsidR="00963E67" w:rsidRDefault="00963E67" w:rsidP="00963E67">
      <w:pPr>
        <w:tabs>
          <w:tab w:val="left" w:pos="-720"/>
        </w:tabs>
        <w:suppressAutoHyphens/>
        <w:jc w:val="both"/>
        <w:rPr>
          <w:spacing w:val="-3"/>
          <w:sz w:val="16"/>
        </w:rPr>
      </w:pPr>
    </w:p>
    <w:p w:rsidR="00963E67" w:rsidRDefault="00963E67" w:rsidP="00963E67">
      <w:pPr>
        <w:tabs>
          <w:tab w:val="left" w:pos="-720"/>
        </w:tabs>
        <w:suppressAutoHyphens/>
        <w:jc w:val="both"/>
        <w:rPr>
          <w:spacing w:val="-3"/>
        </w:rPr>
      </w:pPr>
      <w:r>
        <w:rPr>
          <w:b/>
          <w:spacing w:val="-3"/>
        </w:rPr>
        <w:t>Chapter 3:</w:t>
      </w:r>
      <w:r>
        <w:rPr>
          <w:b/>
          <w:spacing w:val="-3"/>
        </w:rPr>
        <w:tab/>
      </w:r>
      <w:r>
        <w:rPr>
          <w:b/>
          <w:spacing w:val="-3"/>
        </w:rPr>
        <w:tab/>
        <w:t>Member design</w:t>
      </w:r>
    </w:p>
    <w:p w:rsidR="00963E67" w:rsidRDefault="00963E67" w:rsidP="00963E67">
      <w:pPr>
        <w:tabs>
          <w:tab w:val="left" w:pos="-720"/>
        </w:tabs>
        <w:suppressAutoHyphens/>
        <w:jc w:val="both"/>
        <w:rPr>
          <w:spacing w:val="-3"/>
        </w:rPr>
      </w:pPr>
      <w:r>
        <w:rPr>
          <w:spacing w:val="-3"/>
        </w:rPr>
        <w:tab/>
      </w:r>
      <w:r>
        <w:rPr>
          <w:spacing w:val="-3"/>
        </w:rPr>
        <w:tab/>
        <w:t>3.1</w:t>
      </w:r>
      <w:r>
        <w:rPr>
          <w:spacing w:val="-3"/>
        </w:rPr>
        <w:tab/>
        <w:t>General</w:t>
      </w:r>
    </w:p>
    <w:p w:rsidR="00963E67" w:rsidRDefault="00963E67" w:rsidP="00963E67">
      <w:pPr>
        <w:tabs>
          <w:tab w:val="left" w:pos="-720"/>
        </w:tabs>
        <w:suppressAutoHyphens/>
        <w:jc w:val="both"/>
        <w:rPr>
          <w:spacing w:val="-3"/>
        </w:rPr>
      </w:pPr>
      <w:r>
        <w:rPr>
          <w:spacing w:val="-3"/>
        </w:rPr>
        <w:tab/>
      </w:r>
      <w:r>
        <w:rPr>
          <w:spacing w:val="-3"/>
        </w:rPr>
        <w:tab/>
        <w:t>3.2</w:t>
      </w:r>
      <w:r>
        <w:rPr>
          <w:spacing w:val="-3"/>
        </w:rPr>
        <w:tab/>
        <w:t>Calculation of section properties</w:t>
      </w:r>
    </w:p>
    <w:p w:rsidR="00963E67" w:rsidRDefault="00963E67" w:rsidP="00963E67">
      <w:pPr>
        <w:tabs>
          <w:tab w:val="left" w:pos="-720"/>
        </w:tabs>
        <w:suppressAutoHyphens/>
        <w:jc w:val="both"/>
        <w:rPr>
          <w:spacing w:val="-3"/>
        </w:rPr>
      </w:pPr>
      <w:r>
        <w:rPr>
          <w:spacing w:val="-3"/>
        </w:rPr>
        <w:tab/>
      </w:r>
      <w:r>
        <w:rPr>
          <w:spacing w:val="-3"/>
        </w:rPr>
        <w:tab/>
        <w:t>3.3</w:t>
      </w:r>
      <w:r>
        <w:rPr>
          <w:spacing w:val="-3"/>
        </w:rPr>
        <w:tab/>
        <w:t>Effect of local buckling</w:t>
      </w:r>
    </w:p>
    <w:p w:rsidR="00963E67" w:rsidRDefault="00963E67" w:rsidP="00963E67">
      <w:pPr>
        <w:tabs>
          <w:tab w:val="left" w:pos="-720"/>
        </w:tabs>
        <w:suppressAutoHyphens/>
        <w:jc w:val="both"/>
        <w:rPr>
          <w:spacing w:val="-3"/>
        </w:rPr>
      </w:pPr>
      <w:r>
        <w:rPr>
          <w:spacing w:val="-3"/>
        </w:rPr>
        <w:tab/>
      </w:r>
      <w:r>
        <w:rPr>
          <w:spacing w:val="-3"/>
        </w:rPr>
        <w:tab/>
        <w:t>3.4</w:t>
      </w:r>
      <w:r>
        <w:rPr>
          <w:spacing w:val="-3"/>
        </w:rPr>
        <w:tab/>
        <w:t>Flexural members</w:t>
      </w:r>
    </w:p>
    <w:p w:rsidR="00963E67" w:rsidRDefault="00963E67" w:rsidP="00963E67">
      <w:pPr>
        <w:tabs>
          <w:tab w:val="left" w:pos="-720"/>
        </w:tabs>
        <w:suppressAutoHyphens/>
        <w:jc w:val="both"/>
        <w:rPr>
          <w:spacing w:val="-3"/>
        </w:rPr>
      </w:pPr>
      <w:r>
        <w:rPr>
          <w:spacing w:val="-3"/>
        </w:rPr>
        <w:tab/>
      </w:r>
      <w:r>
        <w:rPr>
          <w:spacing w:val="-3"/>
        </w:rPr>
        <w:tab/>
        <w:t>3.5</w:t>
      </w:r>
      <w:r>
        <w:rPr>
          <w:spacing w:val="-3"/>
        </w:rPr>
        <w:tab/>
        <w:t>Compression members</w:t>
      </w:r>
    </w:p>
    <w:p w:rsidR="00963E67" w:rsidRDefault="00963E67" w:rsidP="00963E67">
      <w:pPr>
        <w:tabs>
          <w:tab w:val="left" w:pos="-720"/>
        </w:tabs>
        <w:suppressAutoHyphens/>
        <w:jc w:val="both"/>
        <w:rPr>
          <w:spacing w:val="-3"/>
        </w:rPr>
      </w:pPr>
      <w:r>
        <w:rPr>
          <w:spacing w:val="-3"/>
        </w:rPr>
        <w:tab/>
      </w:r>
      <w:r>
        <w:rPr>
          <w:spacing w:val="-3"/>
        </w:rPr>
        <w:tab/>
        <w:t>3.6</w:t>
      </w:r>
      <w:r>
        <w:rPr>
          <w:spacing w:val="-3"/>
        </w:rPr>
        <w:tab/>
        <w:t>Combined bending and axial loading</w:t>
      </w:r>
    </w:p>
    <w:p w:rsidR="00963E67" w:rsidRDefault="00963E67" w:rsidP="00963E67">
      <w:pPr>
        <w:tabs>
          <w:tab w:val="left" w:pos="-720"/>
        </w:tabs>
        <w:suppressAutoHyphens/>
        <w:jc w:val="both"/>
        <w:rPr>
          <w:spacing w:val="-3"/>
        </w:rPr>
      </w:pPr>
      <w:r>
        <w:rPr>
          <w:spacing w:val="-3"/>
        </w:rPr>
        <w:tab/>
      </w:r>
      <w:r>
        <w:rPr>
          <w:spacing w:val="-3"/>
        </w:rPr>
        <w:tab/>
        <w:t>3.7</w:t>
      </w:r>
      <w:r>
        <w:rPr>
          <w:spacing w:val="-3"/>
        </w:rPr>
        <w:tab/>
        <w:t>Design of splices</w:t>
      </w:r>
    </w:p>
    <w:p w:rsidR="00963E67" w:rsidRDefault="00963E67" w:rsidP="00963E67">
      <w:pPr>
        <w:tabs>
          <w:tab w:val="left" w:pos="-720"/>
        </w:tabs>
        <w:suppressAutoHyphens/>
        <w:jc w:val="both"/>
        <w:rPr>
          <w:spacing w:val="-3"/>
        </w:rPr>
      </w:pPr>
      <w:r>
        <w:rPr>
          <w:spacing w:val="-3"/>
        </w:rPr>
        <w:tab/>
      </w:r>
      <w:r>
        <w:rPr>
          <w:spacing w:val="-3"/>
        </w:rPr>
        <w:tab/>
        <w:t>3.8</w:t>
      </w:r>
      <w:r>
        <w:rPr>
          <w:spacing w:val="-3"/>
        </w:rPr>
        <w:tab/>
        <w:t>Design of baseplates</w:t>
      </w:r>
    </w:p>
    <w:p w:rsidR="00963E67" w:rsidRDefault="00963E67" w:rsidP="00963E67">
      <w:pPr>
        <w:tabs>
          <w:tab w:val="left" w:pos="-720"/>
          <w:tab w:val="left" w:pos="0"/>
          <w:tab w:val="left" w:pos="720"/>
        </w:tabs>
        <w:suppressAutoHyphens/>
        <w:ind w:left="1440" w:hanging="1440"/>
        <w:jc w:val="both"/>
        <w:rPr>
          <w:spacing w:val="-3"/>
          <w:sz w:val="16"/>
        </w:rPr>
      </w:pPr>
    </w:p>
    <w:p w:rsidR="00963E67" w:rsidRDefault="00963E67" w:rsidP="00963E67">
      <w:pPr>
        <w:tabs>
          <w:tab w:val="left" w:pos="-720"/>
        </w:tabs>
        <w:suppressAutoHyphens/>
        <w:jc w:val="both"/>
        <w:rPr>
          <w:spacing w:val="-3"/>
        </w:rPr>
      </w:pPr>
      <w:r>
        <w:rPr>
          <w:b/>
          <w:spacing w:val="-3"/>
        </w:rPr>
        <w:t>Chapter 4:</w:t>
      </w:r>
      <w:r>
        <w:rPr>
          <w:b/>
          <w:spacing w:val="-3"/>
        </w:rPr>
        <w:tab/>
      </w:r>
      <w:r>
        <w:rPr>
          <w:b/>
          <w:spacing w:val="-3"/>
        </w:rPr>
        <w:tab/>
        <w:t>Global analysis of shelving systems</w:t>
      </w:r>
    </w:p>
    <w:p w:rsidR="00963E67" w:rsidRDefault="00963E67" w:rsidP="00963E67">
      <w:pPr>
        <w:tabs>
          <w:tab w:val="left" w:pos="-720"/>
        </w:tabs>
        <w:suppressAutoHyphens/>
        <w:jc w:val="both"/>
        <w:rPr>
          <w:spacing w:val="-3"/>
        </w:rPr>
      </w:pPr>
      <w:r>
        <w:rPr>
          <w:spacing w:val="-3"/>
        </w:rPr>
        <w:tab/>
      </w:r>
      <w:r>
        <w:rPr>
          <w:spacing w:val="-3"/>
        </w:rPr>
        <w:tab/>
        <w:t>4.1</w:t>
      </w:r>
      <w:r>
        <w:rPr>
          <w:spacing w:val="-3"/>
        </w:rPr>
        <w:tab/>
        <w:t>General</w:t>
      </w:r>
    </w:p>
    <w:p w:rsidR="00963E67" w:rsidRDefault="00963E67" w:rsidP="00963E67">
      <w:pPr>
        <w:tabs>
          <w:tab w:val="left" w:pos="-720"/>
        </w:tabs>
        <w:suppressAutoHyphens/>
        <w:jc w:val="both"/>
        <w:rPr>
          <w:spacing w:val="-3"/>
        </w:rPr>
      </w:pPr>
      <w:r>
        <w:rPr>
          <w:spacing w:val="-3"/>
        </w:rPr>
        <w:tab/>
      </w:r>
      <w:r>
        <w:rPr>
          <w:spacing w:val="-3"/>
        </w:rPr>
        <w:tab/>
        <w:t>4.2</w:t>
      </w:r>
      <w:r>
        <w:rPr>
          <w:spacing w:val="-3"/>
        </w:rPr>
        <w:tab/>
        <w:t>Design criteria</w:t>
      </w:r>
    </w:p>
    <w:p w:rsidR="00963E67" w:rsidRDefault="00963E67" w:rsidP="00963E67">
      <w:pPr>
        <w:tabs>
          <w:tab w:val="left" w:pos="-720"/>
        </w:tabs>
        <w:suppressAutoHyphens/>
        <w:jc w:val="both"/>
        <w:rPr>
          <w:spacing w:val="-3"/>
        </w:rPr>
      </w:pPr>
      <w:r>
        <w:rPr>
          <w:spacing w:val="-3"/>
        </w:rPr>
        <w:tab/>
      </w:r>
      <w:r>
        <w:rPr>
          <w:spacing w:val="-3"/>
        </w:rPr>
        <w:tab/>
        <w:t>4.3</w:t>
      </w:r>
      <w:r>
        <w:rPr>
          <w:spacing w:val="-3"/>
        </w:rPr>
        <w:tab/>
        <w:t>Global analysis</w:t>
      </w:r>
    </w:p>
    <w:p w:rsidR="00963E67" w:rsidRDefault="00963E67" w:rsidP="00963E67">
      <w:pPr>
        <w:tabs>
          <w:tab w:val="left" w:pos="-720"/>
        </w:tabs>
        <w:suppressAutoHyphens/>
        <w:jc w:val="both"/>
        <w:rPr>
          <w:spacing w:val="-3"/>
        </w:rPr>
      </w:pPr>
      <w:r>
        <w:rPr>
          <w:spacing w:val="-3"/>
        </w:rPr>
        <w:tab/>
      </w:r>
      <w:r>
        <w:rPr>
          <w:spacing w:val="-3"/>
        </w:rPr>
        <w:tab/>
        <w:t>4.4</w:t>
      </w:r>
      <w:r>
        <w:rPr>
          <w:spacing w:val="-3"/>
        </w:rPr>
        <w:tab/>
        <w:t>Design of beams</w:t>
      </w:r>
      <w:r>
        <w:rPr>
          <w:spacing w:val="-3"/>
        </w:rPr>
        <w:tab/>
      </w:r>
    </w:p>
    <w:p w:rsidR="00963E67" w:rsidRDefault="00963E67" w:rsidP="00963E67">
      <w:pPr>
        <w:tabs>
          <w:tab w:val="left" w:pos="-720"/>
        </w:tabs>
        <w:suppressAutoHyphens/>
        <w:jc w:val="both"/>
        <w:rPr>
          <w:spacing w:val="-3"/>
        </w:rPr>
      </w:pPr>
      <w:r>
        <w:rPr>
          <w:spacing w:val="-3"/>
        </w:rPr>
        <w:tab/>
      </w:r>
      <w:r>
        <w:rPr>
          <w:spacing w:val="-3"/>
        </w:rPr>
        <w:tab/>
        <w:t>4.5</w:t>
      </w:r>
      <w:r>
        <w:rPr>
          <w:spacing w:val="-3"/>
        </w:rPr>
        <w:tab/>
        <w:t>Design of beam end connectors</w:t>
      </w:r>
    </w:p>
    <w:p w:rsidR="00963E67" w:rsidRDefault="00963E67" w:rsidP="00963E67">
      <w:pPr>
        <w:tabs>
          <w:tab w:val="left" w:pos="-720"/>
        </w:tabs>
        <w:suppressAutoHyphens/>
        <w:jc w:val="both"/>
        <w:rPr>
          <w:spacing w:val="-3"/>
        </w:rPr>
      </w:pPr>
      <w:r>
        <w:rPr>
          <w:spacing w:val="-3"/>
        </w:rPr>
        <w:tab/>
      </w:r>
      <w:r>
        <w:rPr>
          <w:spacing w:val="-3"/>
        </w:rPr>
        <w:tab/>
        <w:t>4.6</w:t>
      </w:r>
      <w:r>
        <w:rPr>
          <w:spacing w:val="-3"/>
        </w:rPr>
        <w:tab/>
        <w:t>Design of uprights</w:t>
      </w:r>
    </w:p>
    <w:p w:rsidR="00963E67" w:rsidRDefault="00963E67" w:rsidP="00963E67">
      <w:pPr>
        <w:tabs>
          <w:tab w:val="left" w:pos="-720"/>
        </w:tabs>
        <w:suppressAutoHyphens/>
        <w:jc w:val="both"/>
        <w:rPr>
          <w:spacing w:val="-3"/>
        </w:rPr>
      </w:pPr>
      <w:r>
        <w:rPr>
          <w:spacing w:val="-3"/>
        </w:rPr>
        <w:tab/>
      </w:r>
      <w:r>
        <w:rPr>
          <w:spacing w:val="-3"/>
        </w:rPr>
        <w:tab/>
        <w:t>4.7</w:t>
      </w:r>
      <w:r>
        <w:rPr>
          <w:spacing w:val="-3"/>
        </w:rPr>
        <w:tab/>
        <w:t>Design of shelf to upright connections</w:t>
      </w:r>
    </w:p>
    <w:p w:rsidR="00963E67" w:rsidRDefault="00963E67" w:rsidP="00963E67">
      <w:pPr>
        <w:tabs>
          <w:tab w:val="left" w:pos="-720"/>
          <w:tab w:val="left" w:pos="0"/>
          <w:tab w:val="left" w:pos="720"/>
        </w:tabs>
        <w:suppressAutoHyphens/>
        <w:ind w:left="1440" w:hanging="1440"/>
        <w:jc w:val="both"/>
        <w:rPr>
          <w:spacing w:val="-3"/>
          <w:sz w:val="16"/>
        </w:rPr>
      </w:pPr>
    </w:p>
    <w:p w:rsidR="00963E67" w:rsidRDefault="00963E67" w:rsidP="00963E67">
      <w:pPr>
        <w:tabs>
          <w:tab w:val="left" w:pos="-720"/>
        </w:tabs>
        <w:suppressAutoHyphens/>
        <w:jc w:val="both"/>
        <w:rPr>
          <w:b/>
          <w:spacing w:val="-3"/>
        </w:rPr>
      </w:pPr>
    </w:p>
    <w:p w:rsidR="00963E67" w:rsidRDefault="00963E67" w:rsidP="00963E67">
      <w:pPr>
        <w:tabs>
          <w:tab w:val="left" w:pos="-720"/>
        </w:tabs>
        <w:suppressAutoHyphens/>
        <w:jc w:val="both"/>
        <w:rPr>
          <w:b/>
          <w:spacing w:val="-3"/>
        </w:rPr>
      </w:pPr>
    </w:p>
    <w:p w:rsidR="00963E67" w:rsidRDefault="00963E67" w:rsidP="00963E67">
      <w:pPr>
        <w:tabs>
          <w:tab w:val="left" w:pos="-720"/>
        </w:tabs>
        <w:suppressAutoHyphens/>
        <w:jc w:val="both"/>
        <w:rPr>
          <w:spacing w:val="-3"/>
        </w:rPr>
      </w:pPr>
      <w:r>
        <w:rPr>
          <w:b/>
          <w:spacing w:val="-3"/>
        </w:rPr>
        <w:t>Chapter 5:</w:t>
      </w:r>
      <w:r>
        <w:rPr>
          <w:b/>
          <w:spacing w:val="-3"/>
        </w:rPr>
        <w:tab/>
      </w:r>
      <w:r>
        <w:rPr>
          <w:b/>
          <w:spacing w:val="-3"/>
        </w:rPr>
        <w:tab/>
        <w:t>Tests</w:t>
      </w:r>
    </w:p>
    <w:p w:rsidR="00963E67" w:rsidRDefault="00963E67" w:rsidP="00963E67">
      <w:pPr>
        <w:tabs>
          <w:tab w:val="left" w:pos="-720"/>
        </w:tabs>
        <w:suppressAutoHyphens/>
        <w:jc w:val="both"/>
        <w:rPr>
          <w:spacing w:val="-3"/>
        </w:rPr>
      </w:pPr>
      <w:r>
        <w:rPr>
          <w:spacing w:val="-3"/>
        </w:rPr>
        <w:tab/>
      </w:r>
      <w:r>
        <w:rPr>
          <w:spacing w:val="-3"/>
        </w:rPr>
        <w:tab/>
        <w:t>5.1</w:t>
      </w:r>
      <w:r>
        <w:rPr>
          <w:spacing w:val="-3"/>
        </w:rPr>
        <w:tab/>
        <w:t>General</w:t>
      </w:r>
    </w:p>
    <w:p w:rsidR="00963E67" w:rsidRDefault="00963E67" w:rsidP="00963E67">
      <w:pPr>
        <w:tabs>
          <w:tab w:val="left" w:pos="-720"/>
        </w:tabs>
        <w:suppressAutoHyphens/>
        <w:jc w:val="both"/>
        <w:rPr>
          <w:spacing w:val="-3"/>
        </w:rPr>
      </w:pPr>
      <w:r>
        <w:rPr>
          <w:spacing w:val="-3"/>
        </w:rPr>
        <w:tab/>
      </w:r>
      <w:r>
        <w:rPr>
          <w:spacing w:val="-3"/>
        </w:rPr>
        <w:tab/>
        <w:t>5.2</w:t>
      </w:r>
      <w:r>
        <w:rPr>
          <w:spacing w:val="-3"/>
        </w:rPr>
        <w:tab/>
        <w:t>Materials</w:t>
      </w:r>
    </w:p>
    <w:p w:rsidR="00963E67" w:rsidRDefault="00963E67" w:rsidP="00963E67">
      <w:pPr>
        <w:tabs>
          <w:tab w:val="left" w:pos="-720"/>
        </w:tabs>
        <w:suppressAutoHyphens/>
        <w:jc w:val="both"/>
        <w:rPr>
          <w:spacing w:val="-3"/>
        </w:rPr>
      </w:pPr>
      <w:r>
        <w:rPr>
          <w:spacing w:val="-3"/>
        </w:rPr>
        <w:tab/>
      </w:r>
      <w:r>
        <w:rPr>
          <w:spacing w:val="-3"/>
        </w:rPr>
        <w:tab/>
        <w:t>5.3</w:t>
      </w:r>
      <w:r>
        <w:rPr>
          <w:spacing w:val="-3"/>
        </w:rPr>
        <w:tab/>
        <w:t>Stub column compression tests</w:t>
      </w:r>
    </w:p>
    <w:p w:rsidR="00963E67" w:rsidRDefault="00963E67" w:rsidP="00963E67">
      <w:pPr>
        <w:tabs>
          <w:tab w:val="left" w:pos="-720"/>
        </w:tabs>
        <w:suppressAutoHyphens/>
        <w:jc w:val="both"/>
        <w:rPr>
          <w:spacing w:val="-3"/>
        </w:rPr>
      </w:pPr>
      <w:r>
        <w:rPr>
          <w:spacing w:val="-3"/>
        </w:rPr>
        <w:tab/>
      </w:r>
      <w:r>
        <w:rPr>
          <w:spacing w:val="-3"/>
        </w:rPr>
        <w:tab/>
        <w:t>5.4</w:t>
      </w:r>
      <w:r>
        <w:rPr>
          <w:spacing w:val="-3"/>
        </w:rPr>
        <w:tab/>
        <w:t>Compression tests on uprights</w:t>
      </w:r>
    </w:p>
    <w:p w:rsidR="00963E67" w:rsidRDefault="00963E67" w:rsidP="00963E67">
      <w:pPr>
        <w:tabs>
          <w:tab w:val="left" w:pos="-720"/>
        </w:tabs>
        <w:suppressAutoHyphens/>
        <w:jc w:val="both"/>
        <w:rPr>
          <w:spacing w:val="-3"/>
        </w:rPr>
      </w:pPr>
      <w:r>
        <w:rPr>
          <w:spacing w:val="-3"/>
        </w:rPr>
        <w:tab/>
      </w:r>
      <w:r>
        <w:rPr>
          <w:spacing w:val="-3"/>
        </w:rPr>
        <w:tab/>
        <w:t>5.5</w:t>
      </w:r>
      <w:r>
        <w:rPr>
          <w:spacing w:val="-3"/>
        </w:rPr>
        <w:tab/>
        <w:t>Bending tests on beam end connectors</w:t>
      </w:r>
    </w:p>
    <w:p w:rsidR="00963E67" w:rsidRDefault="00963E67" w:rsidP="00963E67">
      <w:pPr>
        <w:tabs>
          <w:tab w:val="left" w:pos="-720"/>
        </w:tabs>
        <w:suppressAutoHyphens/>
        <w:jc w:val="both"/>
        <w:rPr>
          <w:spacing w:val="-3"/>
        </w:rPr>
      </w:pPr>
      <w:r>
        <w:rPr>
          <w:spacing w:val="-3"/>
        </w:rPr>
        <w:lastRenderedPageBreak/>
        <w:tab/>
      </w:r>
      <w:r>
        <w:rPr>
          <w:spacing w:val="-3"/>
        </w:rPr>
        <w:tab/>
        <w:t>5.6</w:t>
      </w:r>
      <w:r>
        <w:rPr>
          <w:spacing w:val="-3"/>
        </w:rPr>
        <w:tab/>
        <w:t>Looseness test on beam end connectors</w:t>
      </w:r>
    </w:p>
    <w:p w:rsidR="00963E67" w:rsidRDefault="00963E67" w:rsidP="00963E67">
      <w:pPr>
        <w:tabs>
          <w:tab w:val="left" w:pos="-720"/>
        </w:tabs>
        <w:suppressAutoHyphens/>
        <w:jc w:val="both"/>
        <w:rPr>
          <w:spacing w:val="-3"/>
        </w:rPr>
      </w:pPr>
      <w:r>
        <w:rPr>
          <w:spacing w:val="-3"/>
        </w:rPr>
        <w:tab/>
      </w:r>
      <w:r>
        <w:rPr>
          <w:spacing w:val="-3"/>
        </w:rPr>
        <w:tab/>
        <w:t>5.7</w:t>
      </w:r>
      <w:r>
        <w:rPr>
          <w:spacing w:val="-3"/>
        </w:rPr>
        <w:tab/>
        <w:t>Shear tests on beam end connectors and connector locks</w:t>
      </w:r>
    </w:p>
    <w:p w:rsidR="00963E67" w:rsidRDefault="00963E67" w:rsidP="00963E67">
      <w:pPr>
        <w:tabs>
          <w:tab w:val="left" w:pos="-720"/>
        </w:tabs>
        <w:suppressAutoHyphens/>
        <w:jc w:val="both"/>
        <w:rPr>
          <w:spacing w:val="-3"/>
        </w:rPr>
      </w:pPr>
      <w:r>
        <w:rPr>
          <w:spacing w:val="-3"/>
        </w:rPr>
        <w:tab/>
      </w:r>
      <w:r>
        <w:rPr>
          <w:spacing w:val="-3"/>
        </w:rPr>
        <w:tab/>
        <w:t>5.8</w:t>
      </w:r>
      <w:r>
        <w:rPr>
          <w:spacing w:val="-3"/>
        </w:rPr>
        <w:tab/>
        <w:t>Tests on floor connections</w:t>
      </w:r>
    </w:p>
    <w:p w:rsidR="00963E67" w:rsidRDefault="00963E67" w:rsidP="00963E67">
      <w:pPr>
        <w:tabs>
          <w:tab w:val="left" w:pos="-720"/>
        </w:tabs>
        <w:suppressAutoHyphens/>
        <w:jc w:val="both"/>
        <w:rPr>
          <w:spacing w:val="-3"/>
        </w:rPr>
      </w:pPr>
      <w:r>
        <w:rPr>
          <w:spacing w:val="-3"/>
        </w:rPr>
        <w:tab/>
      </w:r>
      <w:r>
        <w:rPr>
          <w:spacing w:val="-3"/>
        </w:rPr>
        <w:tab/>
        <w:t>5.9</w:t>
      </w:r>
      <w:r>
        <w:rPr>
          <w:spacing w:val="-3"/>
        </w:rPr>
        <w:tab/>
        <w:t>Tests for the shear stiffness of upright frames</w:t>
      </w:r>
    </w:p>
    <w:p w:rsidR="00963E67" w:rsidRDefault="00963E67" w:rsidP="00963E67">
      <w:pPr>
        <w:tabs>
          <w:tab w:val="left" w:pos="-720"/>
        </w:tabs>
        <w:suppressAutoHyphens/>
        <w:jc w:val="both"/>
        <w:rPr>
          <w:spacing w:val="-3"/>
        </w:rPr>
      </w:pPr>
      <w:r>
        <w:rPr>
          <w:spacing w:val="-3"/>
        </w:rPr>
        <w:tab/>
      </w:r>
      <w:r>
        <w:rPr>
          <w:spacing w:val="-3"/>
        </w:rPr>
        <w:tab/>
        <w:t>5.10</w:t>
      </w:r>
      <w:r>
        <w:rPr>
          <w:spacing w:val="-3"/>
        </w:rPr>
        <w:tab/>
        <w:t>Bending tests on upright sections</w:t>
      </w:r>
    </w:p>
    <w:p w:rsidR="00963E67" w:rsidRDefault="00963E67" w:rsidP="00963E67">
      <w:pPr>
        <w:tabs>
          <w:tab w:val="left" w:pos="-720"/>
        </w:tabs>
        <w:suppressAutoHyphens/>
        <w:jc w:val="both"/>
        <w:rPr>
          <w:spacing w:val="-3"/>
        </w:rPr>
      </w:pPr>
      <w:r>
        <w:rPr>
          <w:spacing w:val="-3"/>
        </w:rPr>
        <w:tab/>
      </w:r>
      <w:r>
        <w:rPr>
          <w:spacing w:val="-3"/>
        </w:rPr>
        <w:tab/>
        <w:t>5.11</w:t>
      </w:r>
      <w:r>
        <w:rPr>
          <w:spacing w:val="-3"/>
        </w:rPr>
        <w:tab/>
        <w:t>Bending tests on beams</w:t>
      </w:r>
    </w:p>
    <w:p w:rsidR="00963E67" w:rsidRDefault="00963E67" w:rsidP="00963E67">
      <w:pPr>
        <w:tabs>
          <w:tab w:val="left" w:pos="-720"/>
        </w:tabs>
        <w:suppressAutoHyphens/>
        <w:jc w:val="both"/>
        <w:rPr>
          <w:spacing w:val="-3"/>
        </w:rPr>
      </w:pPr>
      <w:r>
        <w:rPr>
          <w:spacing w:val="-3"/>
        </w:rPr>
        <w:tab/>
      </w:r>
      <w:r>
        <w:rPr>
          <w:spacing w:val="-3"/>
        </w:rPr>
        <w:tab/>
        <w:t>5.12</w:t>
      </w:r>
      <w:r>
        <w:rPr>
          <w:spacing w:val="-3"/>
        </w:rPr>
        <w:tab/>
        <w:t>Tests on shelves</w:t>
      </w:r>
    </w:p>
    <w:p w:rsidR="00963E67" w:rsidRDefault="00963E67" w:rsidP="00963E67">
      <w:pPr>
        <w:tabs>
          <w:tab w:val="left" w:pos="-720"/>
        </w:tabs>
        <w:suppressAutoHyphens/>
        <w:jc w:val="both"/>
        <w:rPr>
          <w:spacing w:val="-3"/>
        </w:rPr>
      </w:pPr>
      <w:r>
        <w:rPr>
          <w:spacing w:val="-3"/>
        </w:rPr>
        <w:tab/>
      </w:r>
      <w:r>
        <w:rPr>
          <w:spacing w:val="-3"/>
        </w:rPr>
        <w:tab/>
        <w:t>5.13</w:t>
      </w:r>
      <w:r>
        <w:rPr>
          <w:spacing w:val="-3"/>
        </w:rPr>
        <w:tab/>
        <w:t>Bending tests on shelf to upright connections</w:t>
      </w:r>
    </w:p>
    <w:p w:rsidR="00963E67" w:rsidRDefault="00963E67" w:rsidP="00963E67">
      <w:pPr>
        <w:tabs>
          <w:tab w:val="left" w:pos="-720"/>
        </w:tabs>
        <w:suppressAutoHyphens/>
        <w:jc w:val="both"/>
        <w:rPr>
          <w:spacing w:val="-3"/>
        </w:rPr>
      </w:pPr>
      <w:r>
        <w:rPr>
          <w:spacing w:val="-3"/>
        </w:rPr>
        <w:tab/>
      </w:r>
      <w:r>
        <w:rPr>
          <w:spacing w:val="-3"/>
        </w:rPr>
        <w:tab/>
        <w:t>5.14</w:t>
      </w:r>
      <w:r>
        <w:rPr>
          <w:spacing w:val="-3"/>
        </w:rPr>
        <w:tab/>
        <w:t>Tests on upright splices</w:t>
      </w:r>
    </w:p>
    <w:p w:rsidR="00963E67" w:rsidRDefault="00963E67" w:rsidP="00963E67">
      <w:pPr>
        <w:tabs>
          <w:tab w:val="left" w:pos="-720"/>
        </w:tabs>
        <w:suppressAutoHyphens/>
        <w:jc w:val="both"/>
        <w:rPr>
          <w:spacing w:val="-3"/>
        </w:rPr>
      </w:pPr>
      <w:r>
        <w:rPr>
          <w:spacing w:val="-3"/>
        </w:rPr>
        <w:tab/>
      </w:r>
      <w:r>
        <w:rPr>
          <w:spacing w:val="-3"/>
        </w:rPr>
        <w:tab/>
        <w:t>5.15</w:t>
      </w:r>
      <w:r>
        <w:rPr>
          <w:spacing w:val="-3"/>
        </w:rPr>
        <w:tab/>
        <w:t>Charpy type impact tests</w:t>
      </w:r>
    </w:p>
    <w:p w:rsidR="00963E67" w:rsidRDefault="00963E67" w:rsidP="00963E67">
      <w:pPr>
        <w:tabs>
          <w:tab w:val="left" w:pos="-720"/>
        </w:tabs>
        <w:suppressAutoHyphens/>
        <w:jc w:val="both"/>
        <w:rPr>
          <w:spacing w:val="-3"/>
        </w:rPr>
      </w:pPr>
      <w:r>
        <w:rPr>
          <w:spacing w:val="-3"/>
        </w:rPr>
        <w:tab/>
      </w:r>
      <w:r>
        <w:rPr>
          <w:spacing w:val="-3"/>
        </w:rPr>
        <w:tab/>
        <w:t>5.16</w:t>
      </w:r>
      <w:r>
        <w:rPr>
          <w:spacing w:val="-3"/>
        </w:rPr>
        <w:tab/>
        <w:t>Full scale tests</w:t>
      </w:r>
    </w:p>
    <w:p w:rsidR="00963E67" w:rsidRDefault="00963E67" w:rsidP="00963E67">
      <w:pPr>
        <w:tabs>
          <w:tab w:val="left" w:pos="-720"/>
        </w:tabs>
        <w:suppressAutoHyphens/>
        <w:jc w:val="both"/>
        <w:rPr>
          <w:spacing w:val="-3"/>
        </w:rPr>
      </w:pPr>
      <w:r>
        <w:rPr>
          <w:spacing w:val="-3"/>
        </w:rPr>
        <w:tab/>
      </w:r>
      <w:r>
        <w:rPr>
          <w:spacing w:val="-3"/>
        </w:rPr>
        <w:tab/>
        <w:t>5.17</w:t>
      </w:r>
      <w:r>
        <w:rPr>
          <w:spacing w:val="-3"/>
        </w:rPr>
        <w:tab/>
        <w:t>Tensile tests on shelf to upright connections</w:t>
      </w:r>
    </w:p>
    <w:p w:rsidR="00963E67" w:rsidRDefault="00963E67" w:rsidP="00963E67">
      <w:pPr>
        <w:tabs>
          <w:tab w:val="left" w:pos="-720"/>
          <w:tab w:val="left" w:pos="0"/>
          <w:tab w:val="left" w:pos="720"/>
        </w:tabs>
        <w:suppressAutoHyphens/>
        <w:ind w:left="1440" w:hanging="1440"/>
        <w:jc w:val="both"/>
        <w:rPr>
          <w:spacing w:val="-3"/>
          <w:sz w:val="16"/>
        </w:rPr>
      </w:pPr>
    </w:p>
    <w:p w:rsidR="00963E67" w:rsidRDefault="00963E67" w:rsidP="00963E67">
      <w:pPr>
        <w:tabs>
          <w:tab w:val="left" w:pos="-720"/>
        </w:tabs>
        <w:suppressAutoHyphens/>
        <w:jc w:val="both"/>
        <w:rPr>
          <w:spacing w:val="-3"/>
        </w:rPr>
      </w:pPr>
      <w:r>
        <w:rPr>
          <w:spacing w:val="-3"/>
        </w:rPr>
        <w:t>Appendix A:</w:t>
      </w:r>
      <w:r>
        <w:rPr>
          <w:spacing w:val="-3"/>
        </w:rPr>
        <w:tab/>
      </w:r>
      <w:r>
        <w:rPr>
          <w:spacing w:val="-3"/>
        </w:rPr>
        <w:tab/>
        <w:t>Amplified sway method for down-aisle stability analysis</w:t>
      </w:r>
    </w:p>
    <w:p w:rsidR="00963E67" w:rsidRDefault="00963E67" w:rsidP="00963E67">
      <w:pPr>
        <w:tabs>
          <w:tab w:val="left" w:pos="-720"/>
        </w:tabs>
        <w:suppressAutoHyphens/>
        <w:jc w:val="both"/>
        <w:rPr>
          <w:spacing w:val="-3"/>
        </w:rPr>
      </w:pPr>
      <w:r>
        <w:rPr>
          <w:spacing w:val="-3"/>
        </w:rPr>
        <w:t>Appendix C:</w:t>
      </w:r>
      <w:r>
        <w:rPr>
          <w:spacing w:val="-3"/>
        </w:rPr>
        <w:tab/>
      </w:r>
      <w:r>
        <w:rPr>
          <w:spacing w:val="-3"/>
        </w:rPr>
        <w:tab/>
        <w:t>Simplified method for cross-aisle stability analysis</w:t>
      </w:r>
    </w:p>
    <w:p w:rsidR="00963E67" w:rsidRDefault="00963E67" w:rsidP="00963E67">
      <w:pPr>
        <w:tabs>
          <w:tab w:val="left" w:pos="-720"/>
        </w:tabs>
        <w:suppressAutoHyphens/>
        <w:jc w:val="both"/>
        <w:rPr>
          <w:spacing w:val="-3"/>
        </w:rPr>
      </w:pPr>
      <w:r>
        <w:rPr>
          <w:spacing w:val="-3"/>
        </w:rPr>
        <w:t>Appendix D:</w:t>
      </w:r>
      <w:r>
        <w:rPr>
          <w:spacing w:val="-3"/>
        </w:rPr>
        <w:tab/>
      </w:r>
      <w:r>
        <w:rPr>
          <w:spacing w:val="-3"/>
        </w:rPr>
        <w:tab/>
        <w:t>Effective width of elements in compression</w:t>
      </w:r>
    </w:p>
    <w:p w:rsidR="00963E67" w:rsidRDefault="00963E67" w:rsidP="00963E67">
      <w:pPr>
        <w:tabs>
          <w:tab w:val="left" w:pos="-720"/>
        </w:tabs>
        <w:suppressAutoHyphens/>
        <w:jc w:val="both"/>
        <w:rPr>
          <w:spacing w:val="-3"/>
        </w:rPr>
      </w:pPr>
      <w:r>
        <w:rPr>
          <w:spacing w:val="-3"/>
        </w:rPr>
        <w:t>Appendix F:</w:t>
      </w:r>
      <w:r>
        <w:rPr>
          <w:spacing w:val="-3"/>
        </w:rPr>
        <w:tab/>
      </w:r>
      <w:r>
        <w:rPr>
          <w:spacing w:val="-3"/>
        </w:rPr>
        <w:tab/>
        <w:t>Lateral torsional buckling (from ENV 1993-1-1)</w:t>
      </w:r>
    </w:p>
    <w:p w:rsidR="00963E67" w:rsidRDefault="00963E67" w:rsidP="00963E67">
      <w:pPr>
        <w:suppressAutoHyphens/>
        <w:jc w:val="both"/>
        <w:rPr>
          <w:spacing w:val="-3"/>
        </w:rPr>
      </w:pPr>
      <w:r>
        <w:rPr>
          <w:b/>
          <w:spacing w:val="-3"/>
        </w:rPr>
        <w:t xml:space="preserve">1         </w:t>
      </w:r>
      <w:r>
        <w:rPr>
          <w:b/>
          <w:spacing w:val="-3"/>
        </w:rPr>
        <w:tab/>
      </w:r>
      <w:r>
        <w:rPr>
          <w:b/>
          <w:spacing w:val="-3"/>
        </w:rPr>
        <w:tab/>
        <w:t>GENERAL</w:t>
      </w:r>
    </w:p>
    <w:p w:rsidR="00963E67" w:rsidRDefault="00963E67" w:rsidP="00963E67">
      <w:pPr>
        <w:suppressAutoHyphens/>
        <w:jc w:val="both"/>
        <w:rPr>
          <w:spacing w:val="-3"/>
        </w:rPr>
      </w:pPr>
    </w:p>
    <w:p w:rsidR="00963E67" w:rsidRDefault="00963E67" w:rsidP="00963E67">
      <w:pPr>
        <w:suppressAutoHyphens/>
        <w:jc w:val="both"/>
        <w:rPr>
          <w:spacing w:val="-3"/>
        </w:rPr>
      </w:pPr>
    </w:p>
    <w:p w:rsidR="00963E67" w:rsidRDefault="00963E67" w:rsidP="00963E67">
      <w:pPr>
        <w:tabs>
          <w:tab w:val="left" w:pos="-720"/>
        </w:tabs>
        <w:suppressAutoHyphens/>
        <w:jc w:val="both"/>
        <w:rPr>
          <w:spacing w:val="-3"/>
        </w:rPr>
      </w:pPr>
      <w:r>
        <w:rPr>
          <w:b/>
          <w:spacing w:val="-3"/>
        </w:rPr>
        <w:t>1.1</w:t>
      </w:r>
      <w:r>
        <w:rPr>
          <w:b/>
          <w:spacing w:val="-3"/>
        </w:rPr>
        <w:tab/>
      </w:r>
      <w:r>
        <w:rPr>
          <w:b/>
          <w:spacing w:val="-3"/>
        </w:rPr>
        <w:tab/>
        <w:t>Scope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These design procedures apply to hand loaded shelving systems which may or may not support walkways and floors.  As a general rule, the provisions of sections 1 to 5 of this document also apply to other types of shelving systems unless specific exception is made in this section.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hand loaded shelving systems, the unit loads do not normally exceed 25kg.  Hand loaded shelving systems are not designed to be climbed upon by operatives.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u w:val="single"/>
        </w:rPr>
        <w:t>Comment:</w:t>
      </w:r>
      <w:r>
        <w:rPr>
          <w:i/>
          <w:spacing w:val="-3"/>
        </w:rPr>
        <w:tab/>
        <w:t>It is a characteristic of such shelving systems that adjustment of the shelf positions and the number of shelves in a bay is often a simple process which can be carried out by the user.  To ensure safe operation of the shelving system, the Engineer shall define the limits to his initial design and advise the user of any restrictions on the number and positions of shelves in the system.</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These procedures do not apply to rack</w:t>
      </w:r>
      <w:r>
        <w:rPr>
          <w:spacing w:val="-3"/>
        </w:rPr>
        <w:softHyphen/>
        <w:t>-supported buildings (integrated systems, silos) nor mobile storage systems.  In the case of ancillary structures, where shelving system components are employed for the main structural members, the relevant sections of these design procedures are also applicable.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u w:val="single"/>
        </w:rPr>
        <w:t>Comment:</w:t>
      </w:r>
      <w:r>
        <w:rPr>
          <w:i/>
          <w:spacing w:val="-3"/>
        </w:rPr>
        <w:tab/>
        <w:t>These procedures apply only to shelving systems. It is anticipated that recommendations for other types of storage structures (e. g. drive-in, drive-through, cantilever) will be added later.  The design of steel static pallet racking is covered in FEM publication 10.2.02.</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Shelving systems are generally standard products where design by calculation alone may not be appropriate or may not lead to the most economical solutions.  It is, therefore, usually appropriate to design on the basis of a combination of tests and calculation and relevant test procedures are given in Chapter 5.</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Restrictions regarding geometrical properties or materials only apply to design by calculation.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r>
        <w:rPr>
          <w:b/>
          <w:spacing w:val="-3"/>
        </w:rPr>
        <w:t>1.2</w:t>
      </w:r>
      <w:r>
        <w:rPr>
          <w:b/>
          <w:spacing w:val="-3"/>
        </w:rPr>
        <w:tab/>
      </w:r>
      <w:r>
        <w:rPr>
          <w:b/>
          <w:spacing w:val="-3"/>
        </w:rPr>
        <w:tab/>
        <w:t>Other regulations and standards to be considered:</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s>
        <w:suppressAutoHyphens/>
        <w:ind w:left="3600" w:hanging="3600"/>
        <w:jc w:val="both"/>
        <w:rPr>
          <w:spacing w:val="-3"/>
        </w:rPr>
      </w:pPr>
      <w:r>
        <w:rPr>
          <w:spacing w:val="-3"/>
        </w:rPr>
        <w:tab/>
        <w:t>·</w:t>
      </w:r>
      <w:r>
        <w:rPr>
          <w:spacing w:val="-3"/>
        </w:rPr>
        <w:tab/>
        <w:t>ENV 1993:</w:t>
      </w:r>
      <w:r>
        <w:rPr>
          <w:spacing w:val="-3"/>
        </w:rPr>
        <w:tab/>
      </w:r>
      <w:r>
        <w:rPr>
          <w:spacing w:val="-3"/>
        </w:rPr>
        <w:tab/>
        <w:t>EUROCODE 3:  Design of steel structures including Part 1.1:  General rules for buildings and Part 1.3:  Cold-formed steel sheeting and members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s>
        <w:suppressAutoHyphens/>
        <w:ind w:left="3600" w:hanging="3600"/>
        <w:jc w:val="both"/>
        <w:rPr>
          <w:spacing w:val="-3"/>
        </w:rPr>
      </w:pPr>
      <w:r>
        <w:rPr>
          <w:spacing w:val="-3"/>
        </w:rPr>
        <w:tab/>
        <w:t>·</w:t>
      </w:r>
      <w:r>
        <w:rPr>
          <w:spacing w:val="-3"/>
        </w:rPr>
        <w:tab/>
        <w:t>EN 10002.1:</w:t>
      </w:r>
      <w:r>
        <w:rPr>
          <w:spacing w:val="-3"/>
        </w:rPr>
        <w:tab/>
      </w:r>
      <w:r>
        <w:rPr>
          <w:spacing w:val="-3"/>
        </w:rPr>
        <w:tab/>
        <w:t>Tensile testing of metallic materials: methods of test at ambient temperatures.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w:t>
      </w:r>
      <w:r>
        <w:rPr>
          <w:spacing w:val="-3"/>
        </w:rPr>
        <w:tab/>
        <w:t>EN 10025:</w:t>
      </w:r>
      <w:r>
        <w:rPr>
          <w:spacing w:val="-3"/>
        </w:rPr>
        <w:tab/>
      </w:r>
      <w:r>
        <w:rPr>
          <w:spacing w:val="-3"/>
        </w:rPr>
        <w:tab/>
        <w:t>Hot rolled products of non-alloy structural steels.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s>
        <w:suppressAutoHyphens/>
        <w:ind w:left="3600" w:hanging="3600"/>
        <w:jc w:val="both"/>
        <w:rPr>
          <w:spacing w:val="-3"/>
        </w:rPr>
      </w:pPr>
      <w:r>
        <w:rPr>
          <w:spacing w:val="-3"/>
        </w:rPr>
        <w:tab/>
        <w:t>·</w:t>
      </w:r>
      <w:r>
        <w:rPr>
          <w:spacing w:val="-3"/>
        </w:rPr>
        <w:tab/>
        <w:t>EN 10113:</w:t>
      </w:r>
      <w:r>
        <w:rPr>
          <w:spacing w:val="-3"/>
        </w:rPr>
        <w:tab/>
      </w:r>
      <w:r>
        <w:rPr>
          <w:spacing w:val="-3"/>
        </w:rPr>
        <w:tab/>
        <w:t>Hot rolled steel sheet of high yield stress of structural quality.</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s>
        <w:suppressAutoHyphens/>
        <w:ind w:left="3600" w:hanging="3600"/>
        <w:jc w:val="both"/>
        <w:rPr>
          <w:spacing w:val="-3"/>
        </w:rPr>
      </w:pPr>
      <w:r>
        <w:rPr>
          <w:spacing w:val="-3"/>
        </w:rPr>
        <w:tab/>
        <w:t>·</w:t>
      </w:r>
      <w:r>
        <w:rPr>
          <w:spacing w:val="-3"/>
        </w:rPr>
        <w:tab/>
        <w:t>EN 10143:</w:t>
      </w:r>
      <w:r>
        <w:rPr>
          <w:spacing w:val="-3"/>
        </w:rPr>
        <w:tab/>
      </w:r>
      <w:r>
        <w:rPr>
          <w:spacing w:val="-3"/>
        </w:rPr>
        <w:tab/>
        <w:t>Continuously hot dipped metal coated sheet steel and strip: tolerances on dimensions and shape.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s>
        <w:suppressAutoHyphens/>
        <w:ind w:left="3600" w:hanging="3600"/>
        <w:jc w:val="both"/>
        <w:rPr>
          <w:spacing w:val="-3"/>
        </w:rPr>
      </w:pPr>
      <w:r>
        <w:rPr>
          <w:spacing w:val="-3"/>
        </w:rPr>
        <w:tab/>
        <w:t>·</w:t>
      </w:r>
      <w:r>
        <w:rPr>
          <w:spacing w:val="-3"/>
        </w:rPr>
        <w:tab/>
        <w:t>EN 10147:</w:t>
      </w:r>
      <w:r>
        <w:rPr>
          <w:spacing w:val="-3"/>
        </w:rPr>
        <w:tab/>
      </w:r>
      <w:r>
        <w:rPr>
          <w:spacing w:val="-3"/>
        </w:rPr>
        <w:tab/>
        <w:t>Continuous hot dip zinc coated carbon steel sheet of structural quality.</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s>
        <w:suppressAutoHyphens/>
        <w:ind w:left="3600" w:hanging="3600"/>
        <w:jc w:val="both"/>
        <w:rPr>
          <w:spacing w:val="-3"/>
        </w:rPr>
      </w:pPr>
      <w:r>
        <w:rPr>
          <w:spacing w:val="-3"/>
        </w:rPr>
        <w:tab/>
        <w:t>·</w:t>
      </w:r>
      <w:r>
        <w:rPr>
          <w:spacing w:val="-3"/>
        </w:rPr>
        <w:tab/>
        <w:t>prEN 10149:</w:t>
      </w:r>
      <w:r>
        <w:rPr>
          <w:spacing w:val="-3"/>
        </w:rPr>
        <w:tab/>
      </w:r>
      <w:r>
        <w:rPr>
          <w:spacing w:val="-3"/>
        </w:rPr>
        <w:tab/>
        <w:t xml:space="preserve">Hot rolled flat products of high yield stress. </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s>
        <w:suppressAutoHyphens/>
        <w:ind w:left="3600" w:hanging="3600"/>
        <w:jc w:val="both"/>
        <w:rPr>
          <w:spacing w:val="-3"/>
        </w:rPr>
      </w:pPr>
      <w:r>
        <w:rPr>
          <w:spacing w:val="-3"/>
        </w:rPr>
        <w:tab/>
        <w:t>·</w:t>
      </w:r>
      <w:r>
        <w:rPr>
          <w:spacing w:val="-3"/>
        </w:rPr>
        <w:tab/>
        <w:t>ISO 4997:</w:t>
      </w:r>
      <w:r>
        <w:rPr>
          <w:spacing w:val="-3"/>
        </w:rPr>
        <w:tab/>
      </w:r>
      <w:r>
        <w:rPr>
          <w:spacing w:val="-3"/>
        </w:rPr>
        <w:tab/>
        <w:t>Cold reduced steel sheet of structural quality.</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r>
        <w:rPr>
          <w:b/>
          <w:spacing w:val="-3"/>
        </w:rPr>
        <w:t>1.3</w:t>
      </w:r>
      <w:r>
        <w:rPr>
          <w:b/>
          <w:spacing w:val="-3"/>
        </w:rPr>
        <w:tab/>
      </w:r>
      <w:r>
        <w:rPr>
          <w:b/>
          <w:spacing w:val="-3"/>
        </w:rPr>
        <w:tab/>
        <w:t>Other regulations and standards to which reference is made: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s>
        <w:suppressAutoHyphens/>
        <w:ind w:left="3600" w:hanging="3600"/>
        <w:jc w:val="both"/>
        <w:rPr>
          <w:spacing w:val="-3"/>
        </w:rPr>
      </w:pPr>
      <w:r>
        <w:rPr>
          <w:spacing w:val="-3"/>
        </w:rPr>
        <w:tab/>
        <w:t>·</w:t>
      </w:r>
      <w:r>
        <w:rPr>
          <w:spacing w:val="-3"/>
        </w:rPr>
        <w:tab/>
        <w:t>ISO 7438:</w:t>
      </w:r>
      <w:r>
        <w:rPr>
          <w:spacing w:val="-3"/>
        </w:rPr>
        <w:tab/>
      </w:r>
      <w:r>
        <w:rPr>
          <w:spacing w:val="-3"/>
        </w:rPr>
        <w:tab/>
        <w:t>Metallic materials - bend test.</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1.4</w:t>
      </w:r>
      <w:r>
        <w:rPr>
          <w:b/>
          <w:spacing w:val="-3"/>
        </w:rPr>
        <w:tab/>
      </w:r>
      <w:r>
        <w:rPr>
          <w:b/>
          <w:spacing w:val="-3"/>
        </w:rPr>
        <w:tab/>
        <w:t>Definitions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addition to the definitions used in ENV 1993-1-1 and ENV 1993-1-3 and those contained in FEM document 10.2.01 (1979) the following supplementary definitions are used in this document.</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1.4.1</w:t>
      </w:r>
      <w:r>
        <w:rPr>
          <w:b/>
          <w:spacing w:val="-3"/>
        </w:rPr>
        <w:tab/>
      </w:r>
      <w:r>
        <w:rPr>
          <w:b/>
          <w:spacing w:val="-3"/>
        </w:rPr>
        <w:tab/>
        <w:t>Upright Frame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Two (often perforated) upright sections linked together by a system of bracing or batten members.  Upright frames lie in the vertical plane, in the cross aisle direction, normal to the main aisle of the rack.  Typical examples are shown below.</w:t>
      </w:r>
    </w:p>
    <w:p w:rsidR="00963E67" w:rsidRDefault="00963E67" w:rsidP="00963E67">
      <w:pPr>
        <w:tabs>
          <w:tab w:val="left" w:pos="-720"/>
        </w:tabs>
        <w:suppressAutoHyphens/>
        <w:jc w:val="both"/>
        <w:rPr>
          <w:spacing w:val="-3"/>
        </w:rPr>
      </w:pPr>
    </w:p>
    <w:p w:rsidR="00963E67" w:rsidRDefault="00021CC9" w:rsidP="00963E67">
      <w:pPr>
        <w:framePr w:w="8580" w:h="3094" w:hSpace="28" w:vSpace="14" w:wrap="auto" w:vAnchor="text" w:hAnchor="margin" w:x="224" w:y="15"/>
        <w:pBdr>
          <w:top w:val="single" w:sz="2" w:space="1" w:color="FFFFFF"/>
          <w:bottom w:val="single" w:sz="2" w:space="1" w:color="FFFFFF"/>
        </w:pBdr>
        <w:tabs>
          <w:tab w:val="left" w:pos="-720"/>
        </w:tabs>
        <w:suppressAutoHyphens/>
        <w:jc w:val="both"/>
        <w:rPr>
          <w:spacing w:val="-3"/>
          <w:sz w:val="2"/>
        </w:rPr>
      </w:pPr>
      <w:r>
        <w:rPr>
          <w:noProof/>
          <w:spacing w:val="-3"/>
          <w:lang w:val="ru-RU" w:eastAsia="ru-RU"/>
        </w:rPr>
        <w:drawing>
          <wp:inline distT="0" distB="0" distL="0" distR="0">
            <wp:extent cx="5438775" cy="19240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438775" cy="1924050"/>
                    </a:xfrm>
                    <a:prstGeom prst="rect">
                      <a:avLst/>
                    </a:prstGeom>
                    <a:noFill/>
                    <a:ln w="9525">
                      <a:noFill/>
                      <a:miter lim="800000"/>
                      <a:headEnd/>
                      <a:tailEnd/>
                    </a:ln>
                  </pic:spPr>
                </pic:pic>
              </a:graphicData>
            </a:graphic>
          </wp:inline>
        </w:drawing>
      </w:r>
    </w:p>
    <w:p w:rsidR="00963E67" w:rsidRDefault="00963E67" w:rsidP="00963E67">
      <w:pPr>
        <w:pStyle w:val="a5"/>
        <w:framePr w:w="8580" w:h="3094" w:hSpace="28" w:vSpace="14" w:wrap="auto" w:vAnchor="text" w:hAnchor="margin" w:x="224" w:y="15"/>
        <w:pBdr>
          <w:top w:val="single" w:sz="2" w:space="1" w:color="FFFFFF"/>
          <w:bottom w:val="single" w:sz="2" w:space="1" w:color="FFFFFF"/>
        </w:pBdr>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w:t>
      </w:r>
      <w:r>
        <w:rPr>
          <w:vanish/>
          <w:spacing w:val="-3"/>
          <w:lang w:val="en-GB"/>
        </w:rPr>
        <w:fldChar w:fldCharType="end"/>
      </w:r>
    </w:p>
    <w:p w:rsidR="00963E67" w:rsidRDefault="00963E67" w:rsidP="00963E67">
      <w:pPr>
        <w:tabs>
          <w:tab w:val="left" w:pos="-720"/>
        </w:tabs>
        <w:suppressAutoHyphens/>
        <w:jc w:val="both"/>
        <w:rPr>
          <w:spacing w:val="-2"/>
          <w:sz w:val="22"/>
        </w:rPr>
      </w:pPr>
      <w:r>
        <w:rPr>
          <w:spacing w:val="-2"/>
          <w:sz w:val="22"/>
        </w:rPr>
        <w:tab/>
        <w:t>Open</w:t>
      </w:r>
      <w:r>
        <w:rPr>
          <w:spacing w:val="-2"/>
          <w:sz w:val="22"/>
        </w:rPr>
        <w:tab/>
      </w:r>
      <w:r>
        <w:rPr>
          <w:spacing w:val="-2"/>
          <w:sz w:val="22"/>
        </w:rPr>
        <w:tab/>
        <w:t xml:space="preserve"> Diagonally</w:t>
      </w:r>
      <w:r>
        <w:rPr>
          <w:spacing w:val="-2"/>
          <w:sz w:val="22"/>
        </w:rPr>
        <w:tab/>
      </w:r>
      <w:r>
        <w:rPr>
          <w:spacing w:val="-2"/>
          <w:sz w:val="22"/>
        </w:rPr>
        <w:tab/>
        <w:t>Diagonally</w:t>
      </w:r>
      <w:r>
        <w:rPr>
          <w:spacing w:val="-2"/>
          <w:sz w:val="22"/>
        </w:rPr>
        <w:tab/>
        <w:t xml:space="preserve">    Battened</w:t>
      </w:r>
      <w:r>
        <w:rPr>
          <w:spacing w:val="-2"/>
          <w:sz w:val="22"/>
        </w:rPr>
        <w:tab/>
      </w:r>
      <w:r>
        <w:rPr>
          <w:spacing w:val="-2"/>
          <w:sz w:val="22"/>
        </w:rPr>
        <w:tab/>
        <w:t>Clad</w:t>
      </w:r>
    </w:p>
    <w:p w:rsidR="00963E67" w:rsidRDefault="00963E67" w:rsidP="00963E67">
      <w:pPr>
        <w:tabs>
          <w:tab w:val="left" w:pos="-720"/>
        </w:tabs>
        <w:suppressAutoHyphens/>
        <w:jc w:val="both"/>
        <w:rPr>
          <w:spacing w:val="-3"/>
        </w:rPr>
      </w:pPr>
      <w:r>
        <w:rPr>
          <w:spacing w:val="-2"/>
          <w:sz w:val="22"/>
        </w:rPr>
        <w:tab/>
      </w:r>
      <w:r>
        <w:rPr>
          <w:spacing w:val="-2"/>
          <w:sz w:val="22"/>
        </w:rPr>
        <w:tab/>
      </w:r>
      <w:r>
        <w:rPr>
          <w:spacing w:val="-2"/>
          <w:sz w:val="22"/>
        </w:rPr>
        <w:tab/>
        <w:t xml:space="preserve">   braced</w:t>
      </w:r>
      <w:r>
        <w:rPr>
          <w:spacing w:val="-2"/>
          <w:sz w:val="22"/>
        </w:rPr>
        <w:tab/>
      </w:r>
      <w:r>
        <w:rPr>
          <w:spacing w:val="-2"/>
          <w:sz w:val="22"/>
        </w:rPr>
        <w:tab/>
        <w:t xml:space="preserve">  braced</w:t>
      </w:r>
      <w:r>
        <w:rPr>
          <w:spacing w:val="-3"/>
        </w:rPr>
        <w:t xml:space="preserve"> </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ab/>
        <w:t>Figure 1.1  Typical upright frame bracing systems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br w:type="page"/>
      </w:r>
      <w:r>
        <w:rPr>
          <w:b/>
          <w:spacing w:val="-3"/>
        </w:rPr>
        <w:lastRenderedPageBreak/>
        <w:t>1.4.2</w:t>
      </w:r>
      <w:r>
        <w:rPr>
          <w:b/>
          <w:spacing w:val="-3"/>
        </w:rPr>
        <w:tab/>
      </w:r>
      <w:r>
        <w:rPr>
          <w:b/>
          <w:spacing w:val="-3"/>
        </w:rPr>
        <w:tab/>
        <w:t>One piece frame:</w:t>
      </w:r>
      <w:r>
        <w:rPr>
          <w:spacing w:val="-3"/>
        </w:rPr>
        <w:t xml:space="preserve">  An upright frame, usually perforated, which is manufactured from a single sheet of material within which the profile of the upright has been formed by cold-forming the edges.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1.4.3</w:t>
      </w:r>
      <w:r>
        <w:rPr>
          <w:b/>
          <w:spacing w:val="-3"/>
        </w:rPr>
        <w:tab/>
      </w:r>
      <w:r>
        <w:rPr>
          <w:b/>
          <w:spacing w:val="-3"/>
        </w:rPr>
        <w:tab/>
        <w:t>Cladding:</w:t>
      </w:r>
      <w:r>
        <w:rPr>
          <w:spacing w:val="-3"/>
        </w:rPr>
        <w:t xml:space="preserve">  Steel sheet panels, often with perforated edges, which are used as shear panels in either the down-aisle or cross-aisle direction in order to provide horizontal stability to the structure.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1.4.4</w:t>
      </w:r>
      <w:r>
        <w:rPr>
          <w:b/>
          <w:spacing w:val="-3"/>
        </w:rPr>
        <w:tab/>
      </w:r>
      <w:r>
        <w:rPr>
          <w:b/>
          <w:spacing w:val="-3"/>
        </w:rPr>
        <w:tab/>
        <w:t>Beam:</w:t>
      </w:r>
      <w:r>
        <w:rPr>
          <w:spacing w:val="-3"/>
        </w:rPr>
        <w:t xml:space="preserve">  A horizontal member linking adjacent frames and lying in the horizontal direction parallel to the main aisle. </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1.4.5</w:t>
      </w:r>
      <w:r>
        <w:rPr>
          <w:b/>
          <w:spacing w:val="-3"/>
        </w:rPr>
        <w:tab/>
      </w:r>
      <w:r>
        <w:rPr>
          <w:b/>
          <w:spacing w:val="-3"/>
        </w:rPr>
        <w:tab/>
        <w:t>Beam End Connector:</w:t>
      </w:r>
      <w:r>
        <w:rPr>
          <w:spacing w:val="-3"/>
        </w:rPr>
        <w:t xml:space="preserve">  A connector, welded to or otherwise formed as an integral part of the beams, which has hooks or other devices which engage in holes or slots in the upright. </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2268" w:hanging="2268"/>
        <w:jc w:val="both"/>
        <w:rPr>
          <w:spacing w:val="-3"/>
        </w:rPr>
      </w:pPr>
      <w:r>
        <w:rPr>
          <w:b/>
          <w:spacing w:val="-3"/>
        </w:rPr>
        <w:t>1.4.6</w:t>
      </w:r>
      <w:r>
        <w:rPr>
          <w:spacing w:val="-3"/>
        </w:rPr>
        <w:tab/>
        <w:t xml:space="preserve"> </w:t>
      </w:r>
      <w:r>
        <w:rPr>
          <w:spacing w:val="-3"/>
        </w:rPr>
        <w:tab/>
      </w:r>
      <w:r>
        <w:rPr>
          <w:b/>
          <w:spacing w:val="-3"/>
        </w:rPr>
        <w:t>Shelf</w:t>
      </w:r>
      <w:r>
        <w:rPr>
          <w:spacing w:val="-3"/>
        </w:rPr>
        <w:tab/>
        <w:t>(a) A steel shelf is a thin metal sheet, with cold formed edges to provide adequate rigidity, on which goods are stored.</w:t>
      </w:r>
    </w:p>
    <w:p w:rsidR="00963E67" w:rsidRDefault="00963E67" w:rsidP="00963E67">
      <w:pPr>
        <w:tabs>
          <w:tab w:val="left" w:pos="-720"/>
        </w:tabs>
        <w:suppressAutoHyphens/>
        <w:jc w:val="both"/>
        <w:rPr>
          <w:spacing w:val="-3"/>
        </w:rPr>
      </w:pPr>
    </w:p>
    <w:p w:rsidR="00963E67" w:rsidRDefault="00963E67" w:rsidP="00963E67">
      <w:pPr>
        <w:pStyle w:val="a6"/>
      </w:pPr>
      <w:r>
        <w:tab/>
      </w:r>
      <w:r>
        <w:tab/>
      </w:r>
      <w:r>
        <w:tab/>
        <w:t>(b) Shelves made from other materials, such as timber or particle board are normally just infill panels fitted between beams to support the shelf loads.</w:t>
      </w:r>
    </w:p>
    <w:p w:rsidR="00963E67" w:rsidRDefault="00963E67" w:rsidP="00963E67">
      <w:pPr>
        <w:tabs>
          <w:tab w:val="left" w:pos="-720"/>
          <w:tab w:val="left" w:pos="0"/>
        </w:tabs>
        <w:suppressAutoHyphens/>
        <w:ind w:left="720" w:hanging="720"/>
        <w:jc w:val="both"/>
        <w:rPr>
          <w:spacing w:val="-3"/>
        </w:rPr>
      </w:pPr>
      <w:r>
        <w:rPr>
          <w:spacing w:val="-3"/>
        </w:rPr>
        <w:tab/>
      </w:r>
    </w:p>
    <w:p w:rsidR="00963E67" w:rsidRDefault="00963E67" w:rsidP="00963E67">
      <w:pPr>
        <w:tabs>
          <w:tab w:val="left" w:pos="-720"/>
        </w:tabs>
        <w:suppressAutoHyphens/>
        <w:jc w:val="both"/>
        <w:rPr>
          <w:spacing w:val="-3"/>
        </w:rPr>
      </w:pPr>
      <w:r>
        <w:rPr>
          <w:b/>
          <w:spacing w:val="-3"/>
        </w:rPr>
        <w:t>1.4.7</w:t>
      </w:r>
      <w:r>
        <w:rPr>
          <w:spacing w:val="-3"/>
        </w:rPr>
        <w:tab/>
      </w:r>
      <w:r>
        <w:rPr>
          <w:spacing w:val="-3"/>
        </w:rPr>
        <w:tab/>
        <w:t xml:space="preserve"> </w:t>
      </w:r>
      <w:r>
        <w:rPr>
          <w:b/>
          <w:spacing w:val="-3"/>
        </w:rPr>
        <w:t>Reinforced Shelf:</w:t>
      </w:r>
      <w:r>
        <w:rPr>
          <w:spacing w:val="-3"/>
        </w:rPr>
        <w:t xml:space="preserve">  A shelf which is strengthened along its edges, and sometimes between its edges, in either the cross-aisle or down-aisle direction in order to enhance its load carrying capacity.</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1.4.8</w:t>
      </w:r>
      <w:r>
        <w:rPr>
          <w:spacing w:val="-3"/>
        </w:rPr>
        <w:tab/>
        <w:t xml:space="preserve"> </w:t>
      </w:r>
      <w:r>
        <w:rPr>
          <w:spacing w:val="-3"/>
        </w:rPr>
        <w:tab/>
      </w:r>
      <w:r>
        <w:rPr>
          <w:b/>
          <w:spacing w:val="-3"/>
        </w:rPr>
        <w:t>Non-Structural Shelf:</w:t>
      </w:r>
      <w:r>
        <w:rPr>
          <w:spacing w:val="-3"/>
        </w:rPr>
        <w:t xml:space="preserve">  A shelf which is connected to the upright in such a way that only vertical shear can be transmitted between the shelf and the upright.</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1.4.9</w:t>
      </w:r>
      <w:r>
        <w:rPr>
          <w:spacing w:val="-3"/>
        </w:rPr>
        <w:tab/>
      </w:r>
      <w:r>
        <w:rPr>
          <w:spacing w:val="-3"/>
        </w:rPr>
        <w:tab/>
      </w:r>
      <w:r>
        <w:rPr>
          <w:b/>
          <w:spacing w:val="-3"/>
        </w:rPr>
        <w:t>Shelf Clip:</w:t>
      </w:r>
      <w:r>
        <w:rPr>
          <w:spacing w:val="-3"/>
        </w:rPr>
        <w:tab/>
        <w:t>A device which engages with the perforations in the upright and on which the shelf is supported, normally at its corners.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1.4.10</w:t>
      </w:r>
      <w:r>
        <w:rPr>
          <w:b/>
          <w:spacing w:val="-3"/>
        </w:rPr>
        <w:tab/>
      </w:r>
      <w:r>
        <w:rPr>
          <w:b/>
          <w:spacing w:val="-3"/>
        </w:rPr>
        <w:tab/>
        <w:t>Spine Bracing:</w:t>
      </w:r>
      <w:r>
        <w:rPr>
          <w:spacing w:val="-3"/>
        </w:rPr>
        <w:t xml:space="preserve">  Sway bracing in the vertical plane parallel to the main aisle of the rack, linking adjacent frames.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1.4.11</w:t>
      </w:r>
      <w:r>
        <w:rPr>
          <w:b/>
          <w:spacing w:val="-3"/>
        </w:rPr>
        <w:tab/>
      </w:r>
      <w:r>
        <w:rPr>
          <w:b/>
          <w:spacing w:val="-3"/>
        </w:rPr>
        <w:tab/>
        <w:t>Perforated Member:</w:t>
      </w:r>
      <w:r>
        <w:rPr>
          <w:spacing w:val="-3"/>
        </w:rPr>
        <w:t xml:space="preserve">  A member with multiple holes regularly spaced along its length.</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1.4.12</w:t>
      </w:r>
      <w:r>
        <w:rPr>
          <w:b/>
          <w:spacing w:val="-3"/>
        </w:rPr>
        <w:tab/>
      </w:r>
      <w:r>
        <w:rPr>
          <w:b/>
          <w:spacing w:val="-3"/>
        </w:rPr>
        <w:tab/>
        <w:t>Basic Material:</w:t>
      </w:r>
      <w:r>
        <w:rPr>
          <w:spacing w:val="-3"/>
        </w:rPr>
        <w:t xml:space="preserve">  Flat steel sheets or coiled strip from which the components are pressed or rolled.  The basic material may be cold-reduced.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1.4.13</w:t>
      </w:r>
      <w:r>
        <w:rPr>
          <w:b/>
          <w:spacing w:val="-3"/>
        </w:rPr>
        <w:tab/>
      </w:r>
      <w:r>
        <w:rPr>
          <w:b/>
          <w:spacing w:val="-3"/>
        </w:rPr>
        <w:tab/>
        <w:t>Batch of Steel:</w:t>
      </w:r>
      <w:r>
        <w:rPr>
          <w:spacing w:val="-3"/>
        </w:rPr>
        <w:t xml:space="preserve">  Quantity of steel, all to the same specification, purchased from one supplier at one time.</w:t>
      </w:r>
    </w:p>
    <w:p w:rsidR="00963E67" w:rsidRDefault="00963E67" w:rsidP="00963E67">
      <w:pPr>
        <w:tabs>
          <w:tab w:val="left" w:pos="-720"/>
        </w:tabs>
        <w:suppressAutoHyphens/>
        <w:jc w:val="both"/>
        <w:rPr>
          <w:i/>
          <w:spacing w:val="-3"/>
          <w:u w:val="single"/>
        </w:rPr>
      </w:pPr>
    </w:p>
    <w:p w:rsidR="00963E67" w:rsidRDefault="00963E67" w:rsidP="00963E67">
      <w:pPr>
        <w:tabs>
          <w:tab w:val="left" w:pos="-720"/>
        </w:tabs>
        <w:suppressAutoHyphens/>
        <w:jc w:val="both"/>
        <w:rPr>
          <w:i/>
          <w:spacing w:val="-3"/>
          <w:u w:val="single"/>
        </w:rPr>
        <w:sectPr w:rsidR="00963E67">
          <w:footerReference w:type="default" r:id="rId21"/>
          <w:endnotePr>
            <w:numFmt w:val="decimal"/>
          </w:endnotePr>
          <w:pgSz w:w="11906" w:h="16838"/>
          <w:pgMar w:top="1440" w:right="1440" w:bottom="1008" w:left="1440" w:header="1440" w:footer="1008" w:gutter="0"/>
          <w:pgNumType w:start="1"/>
          <w:cols w:space="720"/>
          <w:noEndnote/>
        </w:sectPr>
      </w:pPr>
    </w:p>
    <w:p w:rsidR="00963E67" w:rsidRDefault="00963E67" w:rsidP="00963E67">
      <w:pPr>
        <w:tabs>
          <w:tab w:val="left" w:pos="-720"/>
          <w:tab w:val="left" w:pos="0"/>
          <w:tab w:val="left" w:pos="720"/>
        </w:tabs>
        <w:suppressAutoHyphens/>
        <w:ind w:left="1440" w:hanging="1440"/>
        <w:jc w:val="both"/>
        <w:rPr>
          <w:spacing w:val="-3"/>
        </w:rPr>
      </w:pPr>
      <w:r>
        <w:rPr>
          <w:i/>
          <w:spacing w:val="-3"/>
          <w:u w:val="single"/>
        </w:rPr>
        <w:lastRenderedPageBreak/>
        <w:t>Comment</w:t>
      </w:r>
      <w:r>
        <w:rPr>
          <w:i/>
          <w:spacing w:val="-3"/>
        </w:rPr>
        <w:tab/>
        <w:t>For material in sheet or coil forms, items in a batch should normally have the same nominal thickness.</w:t>
      </w:r>
    </w:p>
    <w:p w:rsidR="00963E67" w:rsidRDefault="00963E67" w:rsidP="00963E67">
      <w:pPr>
        <w:tabs>
          <w:tab w:val="left" w:pos="-720"/>
        </w:tabs>
        <w:suppressAutoHyphens/>
        <w:jc w:val="both"/>
        <w:rPr>
          <w:b/>
          <w:spacing w:val="-3"/>
        </w:rPr>
      </w:pPr>
    </w:p>
    <w:p w:rsidR="00963E67" w:rsidRDefault="00963E67" w:rsidP="00963E67">
      <w:pPr>
        <w:tabs>
          <w:tab w:val="left" w:pos="-720"/>
        </w:tabs>
        <w:suppressAutoHyphens/>
        <w:jc w:val="both"/>
        <w:rPr>
          <w:b/>
          <w:spacing w:val="-3"/>
        </w:rPr>
      </w:pPr>
      <w:r>
        <w:rPr>
          <w:b/>
          <w:spacing w:val="-3"/>
        </w:rPr>
        <w:t xml:space="preserve">1.4.14  </w:t>
      </w:r>
      <w:r>
        <w:rPr>
          <w:b/>
          <w:spacing w:val="-3"/>
        </w:rPr>
        <w:tab/>
      </w:r>
      <w:r>
        <w:rPr>
          <w:b/>
          <w:spacing w:val="-3"/>
        </w:rPr>
        <w:tab/>
        <w:t xml:space="preserve">Spring back:  </w:t>
      </w:r>
      <w:r>
        <w:rPr>
          <w:spacing w:val="-3"/>
        </w:rPr>
        <w:t>The tendency of a cold-formed section to undergo spontaneous cross-sectional distortion when it is cut from a longer length.</w:t>
      </w:r>
    </w:p>
    <w:p w:rsidR="00963E67" w:rsidRDefault="00963E67" w:rsidP="00963E67">
      <w:pPr>
        <w:tabs>
          <w:tab w:val="left" w:pos="-720"/>
        </w:tabs>
        <w:suppressAutoHyphens/>
        <w:jc w:val="both"/>
        <w:rPr>
          <w:spacing w:val="-3"/>
        </w:rPr>
      </w:pPr>
      <w:r>
        <w:rPr>
          <w:b/>
          <w:spacing w:val="-3"/>
        </w:rPr>
        <w:br w:type="page"/>
      </w:r>
      <w:r>
        <w:rPr>
          <w:b/>
          <w:spacing w:val="-3"/>
        </w:rPr>
        <w:lastRenderedPageBreak/>
        <w:t>1.4.15</w:t>
      </w:r>
      <w:r>
        <w:rPr>
          <w:b/>
          <w:spacing w:val="-3"/>
        </w:rPr>
        <w:tab/>
      </w:r>
      <w:r>
        <w:rPr>
          <w:b/>
          <w:spacing w:val="-3"/>
        </w:rPr>
        <w:tab/>
        <w:t xml:space="preserve">Unit load:  </w:t>
      </w:r>
      <w:r>
        <w:rPr>
          <w:spacing w:val="-3"/>
        </w:rPr>
        <w:t>The weight of an individual stored item, eg. a pallet or a box or package on a shelving system.</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r>
        <w:rPr>
          <w:b/>
          <w:spacing w:val="-3"/>
        </w:rPr>
        <w:t xml:space="preserve">1.4.16 </w:t>
      </w:r>
      <w:r>
        <w:rPr>
          <w:b/>
          <w:spacing w:val="-3"/>
        </w:rPr>
        <w:tab/>
      </w:r>
      <w:r>
        <w:rPr>
          <w:b/>
          <w:spacing w:val="-3"/>
        </w:rPr>
        <w:tab/>
        <w:t>Compartment load:</w:t>
      </w:r>
      <w:r>
        <w:rPr>
          <w:spacing w:val="-3"/>
        </w:rPr>
        <w:t xml:space="preserve">  The load which can be loaded into one compartment of a shelving structure from one side.</w:t>
      </w:r>
      <w:r>
        <w:rPr>
          <w:b/>
          <w:spacing w:val="-3"/>
        </w:rPr>
        <w:tab/>
      </w:r>
    </w:p>
    <w:p w:rsidR="00963E67" w:rsidRDefault="00963E67" w:rsidP="00963E67">
      <w:pPr>
        <w:tabs>
          <w:tab w:val="left" w:pos="-720"/>
        </w:tabs>
        <w:suppressAutoHyphens/>
        <w:jc w:val="both"/>
        <w:rPr>
          <w:b/>
          <w:spacing w:val="-3"/>
        </w:rPr>
      </w:pPr>
    </w:p>
    <w:p w:rsidR="00963E67" w:rsidRDefault="00963E67" w:rsidP="00963E67">
      <w:pPr>
        <w:tabs>
          <w:tab w:val="left" w:pos="-720"/>
        </w:tabs>
        <w:suppressAutoHyphens/>
        <w:jc w:val="both"/>
        <w:rPr>
          <w:b/>
          <w:spacing w:val="-3"/>
        </w:rPr>
      </w:pPr>
      <w:r>
        <w:rPr>
          <w:b/>
          <w:spacing w:val="-3"/>
        </w:rPr>
        <w:t>1.4.17</w:t>
      </w:r>
      <w:r>
        <w:rPr>
          <w:spacing w:val="-3"/>
        </w:rPr>
        <w:t xml:space="preserve"> </w:t>
      </w:r>
      <w:r>
        <w:rPr>
          <w:spacing w:val="-3"/>
        </w:rPr>
        <w:tab/>
      </w:r>
      <w:r>
        <w:rPr>
          <w:spacing w:val="-3"/>
        </w:rPr>
        <w:tab/>
      </w:r>
      <w:r>
        <w:rPr>
          <w:b/>
          <w:spacing w:val="-3"/>
        </w:rPr>
        <w:t>Bay load:</w:t>
      </w:r>
      <w:r>
        <w:rPr>
          <w:spacing w:val="-3"/>
        </w:rPr>
        <w:t xml:space="preserve">  The sum of the compartment loads in one bay of the structure, not including the weight of any goods stored on the ground.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1.5</w:t>
      </w:r>
      <w:r>
        <w:rPr>
          <w:b/>
          <w:spacing w:val="-3"/>
        </w:rPr>
        <w:tab/>
      </w:r>
      <w:r>
        <w:rPr>
          <w:b/>
          <w:spacing w:val="-3"/>
        </w:rPr>
        <w:tab/>
        <w:t>Shelving systems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1.5.1</w:t>
      </w:r>
      <w:r>
        <w:rPr>
          <w:b/>
          <w:spacing w:val="-3"/>
        </w:rPr>
        <w:tab/>
      </w:r>
      <w:r>
        <w:rPr>
          <w:b/>
          <w:spacing w:val="-3"/>
        </w:rPr>
        <w:tab/>
        <w:t>General</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In shelving systems, shelves are usually connected directly to the uprights by means of bolts or clips, or the shelf may be supported on beams.  Such beams may be stepped in order to provide a flush loading surface.  Down-aisle stability may be achieved by the action of semi-rigid joints between the shelves or beams and the upright, or by bracing or sheeting in the spine of the rack.  Typical arrangements for achieving down-aisle stability are shown in Figures 1.2, 1.3 and 1.4.  In Figures 1.2 and 1.3, down-aisle stability is provided by full and partial spine bracing respectively.  In Figure 1.4, the semi-rigid shelf or beam to upright connections stabilise the system.  Normally the shelves act as plan bracing to stabilise the front face of the rack. </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In the cross-aisle direction, stability is achieved by bracing or by sheeting (integral in the case of one piece frames), or by the action of semi-rigid connections between the shelf and the upright.  Figure 1.1 shows typical frame bracing arrangements. </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Cladding, intermittently fastened to the upright with rivets, bolts or clips, may be used in the cross-aisle or down-aisle directions to provide stability to the structure by tension field action.  The design of such cladding is normally determined by the strength of the connection to the upright, to which careful attention should be given.  One piece frames are clad frames which are integrally stiffened in plane.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6.3.2</w:t>
      </w:r>
      <w:r>
        <w:rPr>
          <w:b/>
          <w:spacing w:val="-3"/>
        </w:rPr>
        <w:tab/>
      </w:r>
      <w:r>
        <w:rPr>
          <w:b/>
          <w:spacing w:val="-3"/>
        </w:rPr>
        <w:tab/>
        <w:t>Shelf Connections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It is a characteristic of shelving systems that the shelf connection is designed to make it easy for the user to move the shelf to a new position in the assembly.  The shelf, however, usually has a structural role to play in stabilising the system.  Consequently the engineer shall take account of the whole range of possible shelf positions in assessing the load carrying capacity of the structure.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 large variety of novel devices in the form of clips, hooks and tabs has been devised for making the connection between the shelf and the upright so that, in order to be able to assess the structural integrity of the shelving system, and to investigate its overall stability, the structural behaviour of the connection between the shelf and the upright must be known.  This is usually achieved by testing.  Tests for the stiffness and strength of semi-rigid shelf to upright connections are described in section 5.13.  A test for the stiffness and strength of the connection in horizontal tension is given in section 5.17.</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br w:type="page"/>
      </w:r>
      <w:r>
        <w:rPr>
          <w:b/>
          <w:bCs/>
          <w:spacing w:val="-3"/>
        </w:rPr>
        <w:lastRenderedPageBreak/>
        <w:t xml:space="preserve">Note: </w:t>
      </w:r>
      <w:r>
        <w:rPr>
          <w:spacing w:val="-3"/>
        </w:rPr>
        <w:t xml:space="preserve"> that the portal frame test described in section 5.13 includes the effect of any looseness in the shelf to upright connections within the moment-rotation relationship.</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Connections between shelves and uprights may be categorised as structural or non</w:t>
      </w:r>
      <w:r>
        <w:rPr>
          <w:spacing w:val="-3"/>
        </w:rPr>
        <w:softHyphen/>
        <w:t>structural.  When the connection is capable only of transferring vertical shear into the upright, having no horizontal shear or moment capacity, the shelf is designated "non</w:t>
      </w:r>
      <w:r>
        <w:rPr>
          <w:spacing w:val="-3"/>
        </w:rPr>
        <w:softHyphen/>
        <w:t>structural" and shall not be accounted for as a structural member in assessing the overall stability of the complete system, except to the extent that it is capable of transmitting horizontal forces in compression.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addition to transmitting vertical shear and sometimes bending between the shelf and the upright, the shelf connection is also required to transmit tensile and compressive forces to the upright frame.  These forces arise primarily from the lack of straightness of the uprights in the structure.  Compressive forces are easily transferred in compression between the shelf and the upright, but tensile forces are often transferred through novel forms of connection that are semi-rigid.  A test to determine these structural characteristics is described in section 5.17.</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Because such lack of straightness is random in its occurrence and in its magnitude and direction, it is not possible to calculate the design forces for the shelf to upright connection from a rational analysis of the applied effects.  Consequently a simple arbitrary analysis model to determine these designs forces is specified in section 4.7.</w:t>
      </w:r>
    </w:p>
    <w:p w:rsidR="00963E67" w:rsidRDefault="00963E67" w:rsidP="00963E67">
      <w:pPr>
        <w:tabs>
          <w:tab w:val="left" w:pos="-720"/>
        </w:tabs>
        <w:suppressAutoHyphens/>
        <w:jc w:val="both"/>
        <w:rPr>
          <w:spacing w:val="-3"/>
        </w:rPr>
      </w:pPr>
    </w:p>
    <w:p w:rsidR="00963E67" w:rsidRDefault="00021CC9" w:rsidP="00963E67">
      <w:pPr>
        <w:framePr w:w="5412" w:h="3165" w:hSpace="28" w:vSpace="14" w:wrap="auto" w:vAnchor="text" w:hAnchor="margin" w:x="1808" w:y="15"/>
        <w:pBdr>
          <w:top w:val="single" w:sz="2" w:space="1" w:color="FFFFFF"/>
          <w:bottom w:val="single" w:sz="2" w:space="1" w:color="FFFFFF"/>
        </w:pBdr>
        <w:tabs>
          <w:tab w:val="left" w:pos="-720"/>
        </w:tabs>
        <w:suppressAutoHyphens/>
        <w:jc w:val="both"/>
        <w:rPr>
          <w:spacing w:val="-3"/>
          <w:sz w:val="2"/>
        </w:rPr>
      </w:pPr>
      <w:r>
        <w:rPr>
          <w:noProof/>
          <w:spacing w:val="-3"/>
          <w:lang w:val="ru-RU" w:eastAsia="ru-RU"/>
        </w:rPr>
        <w:drawing>
          <wp:inline distT="0" distB="0" distL="0" distR="0">
            <wp:extent cx="3419475" cy="19621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419475" cy="1962150"/>
                    </a:xfrm>
                    <a:prstGeom prst="rect">
                      <a:avLst/>
                    </a:prstGeom>
                    <a:noFill/>
                    <a:ln w="9525">
                      <a:noFill/>
                      <a:miter lim="800000"/>
                      <a:headEnd/>
                      <a:tailEnd/>
                    </a:ln>
                  </pic:spPr>
                </pic:pic>
              </a:graphicData>
            </a:graphic>
          </wp:inline>
        </w:drawing>
      </w:r>
    </w:p>
    <w:p w:rsidR="00963E67" w:rsidRDefault="00963E67" w:rsidP="00963E67">
      <w:pPr>
        <w:pStyle w:val="a5"/>
        <w:framePr w:w="5412" w:h="3165" w:hSpace="28" w:vSpace="14" w:wrap="auto" w:vAnchor="text" w:hAnchor="margin" w:x="1808" w:y="15"/>
        <w:pBdr>
          <w:top w:val="single" w:sz="2" w:space="1" w:color="FFFFFF"/>
          <w:bottom w:val="single" w:sz="2" w:space="1" w:color="FFFFFF"/>
        </w:pBdr>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2</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ab/>
        <w:t>Fig. 1.2</w:t>
      </w:r>
      <w:r>
        <w:rPr>
          <w:b/>
          <w:spacing w:val="-3"/>
        </w:rPr>
        <w:tab/>
        <w:t>System fully braced in the down-aisle direction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021CC9" w:rsidP="00963E67">
      <w:pPr>
        <w:framePr w:w="5412" w:h="3112" w:hSpace="28" w:vSpace="14" w:wrap="auto" w:vAnchor="text" w:hAnchor="margin" w:x="1808" w:y="15"/>
        <w:pBdr>
          <w:top w:val="single" w:sz="2" w:space="1" w:color="FFFFFF"/>
          <w:bottom w:val="single" w:sz="2" w:space="1" w:color="FFFFFF"/>
        </w:pBdr>
        <w:tabs>
          <w:tab w:val="left" w:pos="-720"/>
        </w:tabs>
        <w:suppressAutoHyphens/>
        <w:jc w:val="both"/>
        <w:rPr>
          <w:spacing w:val="-3"/>
          <w:sz w:val="2"/>
        </w:rPr>
      </w:pPr>
      <w:r>
        <w:rPr>
          <w:noProof/>
          <w:spacing w:val="-3"/>
          <w:lang w:val="ru-RU" w:eastAsia="ru-RU"/>
        </w:rPr>
        <w:drawing>
          <wp:inline distT="0" distB="0" distL="0" distR="0">
            <wp:extent cx="3438525" cy="19335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438525" cy="1933575"/>
                    </a:xfrm>
                    <a:prstGeom prst="rect">
                      <a:avLst/>
                    </a:prstGeom>
                    <a:noFill/>
                    <a:ln w="9525">
                      <a:noFill/>
                      <a:miter lim="800000"/>
                      <a:headEnd/>
                      <a:tailEnd/>
                    </a:ln>
                  </pic:spPr>
                </pic:pic>
              </a:graphicData>
            </a:graphic>
          </wp:inline>
        </w:drawing>
      </w:r>
    </w:p>
    <w:p w:rsidR="00963E67" w:rsidRDefault="00963E67" w:rsidP="00963E67">
      <w:pPr>
        <w:pStyle w:val="a5"/>
        <w:framePr w:w="5412" w:h="3112" w:hSpace="28" w:vSpace="14" w:wrap="auto" w:vAnchor="text" w:hAnchor="margin" w:x="1808" w:y="15"/>
        <w:pBdr>
          <w:top w:val="single" w:sz="2" w:space="1" w:color="FFFFFF"/>
          <w:bottom w:val="single" w:sz="2" w:space="1" w:color="FFFFFF"/>
        </w:pBdr>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3</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ab/>
        <w:t>Fig. 1.3</w:t>
      </w:r>
      <w:r>
        <w:rPr>
          <w:b/>
          <w:spacing w:val="-3"/>
        </w:rPr>
        <w:tab/>
        <w:t>System partially braced in the down-aisle direction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vanish/>
          <w:spacing w:val="-3"/>
        </w:rPr>
      </w:pPr>
    </w:p>
    <w:p w:rsidR="00963E67" w:rsidRDefault="00021CC9" w:rsidP="00963E67">
      <w:pPr>
        <w:framePr w:w="5412" w:h="3093" w:hSpace="28" w:vSpace="14" w:wrap="auto" w:vAnchor="text" w:hAnchor="margin" w:x="1808" w:y="15"/>
        <w:pBdr>
          <w:top w:val="single" w:sz="2" w:space="1" w:color="FFFFFF"/>
          <w:bottom w:val="single" w:sz="2" w:space="1" w:color="FFFFFF"/>
        </w:pBdr>
        <w:tabs>
          <w:tab w:val="left" w:pos="-720"/>
        </w:tabs>
        <w:suppressAutoHyphens/>
        <w:jc w:val="both"/>
        <w:rPr>
          <w:spacing w:val="-3"/>
          <w:sz w:val="2"/>
        </w:rPr>
      </w:pPr>
      <w:r>
        <w:rPr>
          <w:noProof/>
          <w:spacing w:val="-3"/>
          <w:lang w:val="ru-RU" w:eastAsia="ru-RU"/>
        </w:rPr>
        <w:lastRenderedPageBreak/>
        <w:drawing>
          <wp:inline distT="0" distB="0" distL="0" distR="0">
            <wp:extent cx="3400425" cy="19050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400425" cy="1905000"/>
                    </a:xfrm>
                    <a:prstGeom prst="rect">
                      <a:avLst/>
                    </a:prstGeom>
                    <a:noFill/>
                    <a:ln w="9525">
                      <a:noFill/>
                      <a:miter lim="800000"/>
                      <a:headEnd/>
                      <a:tailEnd/>
                    </a:ln>
                  </pic:spPr>
                </pic:pic>
              </a:graphicData>
            </a:graphic>
          </wp:inline>
        </w:drawing>
      </w:r>
    </w:p>
    <w:p w:rsidR="00963E67" w:rsidRDefault="00963E67" w:rsidP="00963E67">
      <w:pPr>
        <w:pStyle w:val="a5"/>
        <w:framePr w:w="5412" w:h="3093" w:hSpace="28" w:vSpace="14" w:wrap="auto" w:vAnchor="text" w:hAnchor="margin" w:x="1808" w:y="15"/>
        <w:pBdr>
          <w:top w:val="single" w:sz="2" w:space="1" w:color="FFFFFF"/>
          <w:bottom w:val="single" w:sz="2" w:space="1" w:color="FFFFFF"/>
        </w:pBdr>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4</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ab/>
        <w:t>Fig. 1.4</w:t>
      </w:r>
      <w:r>
        <w:rPr>
          <w:b/>
          <w:spacing w:val="-3"/>
        </w:rPr>
        <w:tab/>
        <w:t>Semi-rigid shelf to upright connections provide down-aisle stability</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1.6</w:t>
      </w:r>
      <w:r>
        <w:rPr>
          <w:b/>
          <w:spacing w:val="-3"/>
        </w:rPr>
        <w:tab/>
      </w:r>
      <w:r>
        <w:rPr>
          <w:b/>
          <w:spacing w:val="-3"/>
        </w:rPr>
        <w:tab/>
        <w:t>Design working life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Solely for determining the loading, a notional design working life of at least 10 years shall be considered.  This should not be construed as indicating any guarantee regarding the actual working life of the shelving system.  Attention should be given to the possibility of low cycle fatigue at locations where frequent loading and unloading take place, for example at pick up and delivery points (see section 2.3.1).</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u w:val="single"/>
        </w:rPr>
        <w:t>Comment</w:t>
      </w:r>
      <w:r>
        <w:rPr>
          <w:i/>
          <w:spacing w:val="-3"/>
        </w:rPr>
        <w:tab/>
        <w:t>It is the duty of the operator of a shelving system to ensure that it is properly used and that any damage is repaired immediately.  The working life of most shelving systems is determined by wear and damage sustained during operation or by corrosion.  These cannot be pre-determined at the design stage and are not covered by this clause.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1.7</w:t>
      </w:r>
      <w:r>
        <w:rPr>
          <w:b/>
          <w:spacing w:val="-3"/>
        </w:rPr>
        <w:tab/>
      </w:r>
      <w:r>
        <w:rPr>
          <w:b/>
          <w:spacing w:val="-3"/>
        </w:rPr>
        <w:tab/>
        <w:t>Durability</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order to ensure the durability of the structure under conditions relevant to both its intended use and intended life the following factors should be considered at the design stage: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w:t>
      </w:r>
      <w:r>
        <w:rPr>
          <w:spacing w:val="-3"/>
        </w:rPr>
        <w:tab/>
        <w:t>the environment;</w:t>
      </w:r>
    </w:p>
    <w:p w:rsidR="00963E67" w:rsidRDefault="00963E67" w:rsidP="00963E67">
      <w:pPr>
        <w:tabs>
          <w:tab w:val="left" w:pos="-720"/>
        </w:tabs>
        <w:suppressAutoHyphens/>
        <w:jc w:val="both"/>
        <w:rPr>
          <w:spacing w:val="-3"/>
        </w:rPr>
      </w:pPr>
      <w:r>
        <w:rPr>
          <w:spacing w:val="-3"/>
        </w:rPr>
        <w:t>(b)</w:t>
      </w:r>
      <w:r>
        <w:rPr>
          <w:spacing w:val="-3"/>
        </w:rPr>
        <w:tab/>
        <w:t>the degree of exposure;</w:t>
      </w:r>
    </w:p>
    <w:p w:rsidR="00963E67" w:rsidRDefault="00963E67" w:rsidP="00963E67">
      <w:pPr>
        <w:tabs>
          <w:tab w:val="left" w:pos="-720"/>
          <w:tab w:val="left" w:pos="0"/>
        </w:tabs>
        <w:suppressAutoHyphens/>
        <w:ind w:left="720" w:hanging="720"/>
        <w:jc w:val="both"/>
        <w:rPr>
          <w:spacing w:val="-3"/>
        </w:rPr>
      </w:pPr>
      <w:r>
        <w:rPr>
          <w:spacing w:val="-3"/>
        </w:rPr>
        <w:t>(c)</w:t>
      </w:r>
      <w:r>
        <w:rPr>
          <w:spacing w:val="-3"/>
        </w:rPr>
        <w:tab/>
        <w:t>the shape of the members and the structural detailing;</w:t>
      </w:r>
    </w:p>
    <w:p w:rsidR="00963E67" w:rsidRDefault="00963E67" w:rsidP="00963E67">
      <w:pPr>
        <w:tabs>
          <w:tab w:val="left" w:pos="-720"/>
        </w:tabs>
        <w:suppressAutoHyphens/>
        <w:jc w:val="both"/>
        <w:rPr>
          <w:spacing w:val="-3"/>
        </w:rPr>
      </w:pPr>
      <w:r>
        <w:rPr>
          <w:spacing w:val="-3"/>
        </w:rPr>
        <w:t>(d)</w:t>
      </w:r>
      <w:r>
        <w:rPr>
          <w:spacing w:val="-3"/>
        </w:rPr>
        <w:tab/>
        <w:t>whether maintenance is possible.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Where different materials are connected together, the effects of this on the durability of the </w:t>
      </w:r>
    </w:p>
    <w:p w:rsidR="00963E67" w:rsidRDefault="00963E67" w:rsidP="00963E67">
      <w:pPr>
        <w:tabs>
          <w:tab w:val="left" w:pos="-720"/>
        </w:tabs>
        <w:suppressAutoHyphens/>
        <w:jc w:val="both"/>
        <w:rPr>
          <w:spacing w:val="-3"/>
        </w:rPr>
      </w:pPr>
      <w:r>
        <w:rPr>
          <w:spacing w:val="-3"/>
        </w:rPr>
        <w:t>materials shall be taken into consideration.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u w:val="single"/>
        </w:rPr>
        <w:t>Comment</w:t>
      </w:r>
      <w:r>
        <w:rPr>
          <w:i/>
          <w:spacing w:val="-3"/>
        </w:rPr>
        <w:tab/>
        <w:t>Unless there is damage as a result of collision or misuse, normal protective coatings will give at least 10 years protection in dry internal conditions.   External or corrosive conditions require special treatment.</w:t>
      </w:r>
    </w:p>
    <w:p w:rsidR="00963E67" w:rsidRDefault="00963E67" w:rsidP="00963E67">
      <w:pPr>
        <w:tabs>
          <w:tab w:val="left" w:pos="-720"/>
        </w:tabs>
        <w:suppressAutoHyphens/>
        <w:jc w:val="both"/>
        <w:rPr>
          <w:spacing w:val="-3"/>
        </w:rPr>
      </w:pPr>
      <w:r>
        <w:rPr>
          <w:spacing w:val="-3"/>
        </w:rPr>
        <w:br w:type="page"/>
      </w:r>
      <w:r>
        <w:rPr>
          <w:b/>
          <w:spacing w:val="-3"/>
        </w:rPr>
        <w:lastRenderedPageBreak/>
        <w:t>1.8</w:t>
      </w:r>
      <w:r>
        <w:rPr>
          <w:b/>
          <w:spacing w:val="-3"/>
        </w:rPr>
        <w:tab/>
      </w:r>
      <w:r>
        <w:rPr>
          <w:b/>
          <w:spacing w:val="-3"/>
        </w:rPr>
        <w:tab/>
        <w:t>Materials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1.8.1</w:t>
      </w:r>
      <w:r>
        <w:rPr>
          <w:b/>
          <w:spacing w:val="-3"/>
        </w:rPr>
        <w:tab/>
      </w:r>
      <w:r>
        <w:rPr>
          <w:b/>
          <w:spacing w:val="-3"/>
        </w:rPr>
        <w:tab/>
        <w:t>Requirements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Steels shall have properties which conform to the required suitability for cold-forming, welding and galvanizing.  They shall be subjected by either the producer or purchaser to analysis, tests and other controls to the extent and in the manner prescribed by the standards given in section 1.8.2.</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Steels with similar strength and toughness to the specified steels and complying with the test requirements are also permitted.</w:t>
      </w:r>
    </w:p>
    <w:p w:rsidR="00963E67" w:rsidRDefault="00963E67" w:rsidP="00963E67">
      <w:pPr>
        <w:tabs>
          <w:tab w:val="left" w:pos="-720"/>
        </w:tabs>
        <w:suppressAutoHyphens/>
        <w:jc w:val="both"/>
        <w:rPr>
          <w:spacing w:val="-3"/>
        </w:rPr>
      </w:pPr>
    </w:p>
    <w:tbl>
      <w:tblPr>
        <w:tblW w:w="0" w:type="auto"/>
        <w:tblInd w:w="120" w:type="dxa"/>
        <w:tblLayout w:type="fixed"/>
        <w:tblCellMar>
          <w:left w:w="120" w:type="dxa"/>
          <w:right w:w="120" w:type="dxa"/>
        </w:tblCellMar>
        <w:tblLook w:val="0000"/>
      </w:tblPr>
      <w:tblGrid>
        <w:gridCol w:w="2160"/>
        <w:gridCol w:w="1296"/>
        <w:gridCol w:w="2088"/>
        <w:gridCol w:w="1728"/>
        <w:gridCol w:w="1728"/>
      </w:tblGrid>
      <w:tr w:rsidR="00963E67" w:rsidTr="00963E67">
        <w:tblPrEx>
          <w:tblCellMar>
            <w:top w:w="0" w:type="dxa"/>
            <w:bottom w:w="0" w:type="dxa"/>
          </w:tblCellMar>
        </w:tblPrEx>
        <w:tc>
          <w:tcPr>
            <w:tcW w:w="2160" w:type="dxa"/>
            <w:tcBorders>
              <w:top w:val="double" w:sz="7" w:space="0" w:color="auto"/>
              <w:left w:val="double" w:sz="7" w:space="0" w:color="auto"/>
            </w:tcBorders>
          </w:tcPr>
          <w:p w:rsidR="00963E67" w:rsidRDefault="00963E67" w:rsidP="00963E67">
            <w:pPr>
              <w:tabs>
                <w:tab w:val="left" w:pos="-720"/>
              </w:tabs>
              <w:suppressAutoHyphens/>
              <w:spacing w:before="90" w:after="54"/>
              <w:rPr>
                <w:b/>
                <w:spacing w:val="-3"/>
              </w:rPr>
            </w:pPr>
            <w:r>
              <w:rPr>
                <w:b/>
                <w:spacing w:val="-3"/>
              </w:rPr>
              <w:t>Type of steel</w:t>
            </w:r>
          </w:p>
        </w:tc>
        <w:tc>
          <w:tcPr>
            <w:tcW w:w="1296" w:type="dxa"/>
            <w:tcBorders>
              <w:top w:val="double" w:sz="7" w:space="0" w:color="auto"/>
              <w:left w:val="single" w:sz="7" w:space="0" w:color="auto"/>
            </w:tcBorders>
          </w:tcPr>
          <w:p w:rsidR="00963E67" w:rsidRDefault="00963E67" w:rsidP="00963E67">
            <w:pPr>
              <w:tabs>
                <w:tab w:val="center" w:pos="537"/>
              </w:tabs>
              <w:suppressAutoHyphens/>
              <w:spacing w:before="90" w:after="54"/>
              <w:rPr>
                <w:b/>
                <w:spacing w:val="-3"/>
              </w:rPr>
            </w:pPr>
            <w:r>
              <w:rPr>
                <w:b/>
                <w:spacing w:val="-3"/>
              </w:rPr>
              <w:tab/>
              <w:t>Standard</w:t>
            </w:r>
          </w:p>
        </w:tc>
        <w:tc>
          <w:tcPr>
            <w:tcW w:w="2088" w:type="dxa"/>
            <w:tcBorders>
              <w:top w:val="double" w:sz="7" w:space="0" w:color="auto"/>
              <w:left w:val="single" w:sz="7" w:space="0" w:color="auto"/>
            </w:tcBorders>
          </w:tcPr>
          <w:p w:rsidR="00963E67" w:rsidRDefault="00963E67" w:rsidP="00963E67">
            <w:pPr>
              <w:tabs>
                <w:tab w:val="center" w:pos="933"/>
              </w:tabs>
              <w:suppressAutoHyphens/>
              <w:spacing w:before="90" w:after="54"/>
              <w:rPr>
                <w:b/>
                <w:spacing w:val="-3"/>
              </w:rPr>
            </w:pPr>
            <w:r>
              <w:rPr>
                <w:b/>
                <w:spacing w:val="-3"/>
              </w:rPr>
              <w:tab/>
              <w:t>Grade</w:t>
            </w:r>
          </w:p>
        </w:tc>
        <w:tc>
          <w:tcPr>
            <w:tcW w:w="1728" w:type="dxa"/>
            <w:tcBorders>
              <w:top w:val="double" w:sz="7" w:space="0" w:color="auto"/>
              <w:left w:val="single" w:sz="7" w:space="0" w:color="auto"/>
            </w:tcBorders>
          </w:tcPr>
          <w:p w:rsidR="00963E67" w:rsidRDefault="00963E67" w:rsidP="00963E67">
            <w:pPr>
              <w:tabs>
                <w:tab w:val="center" w:pos="753"/>
              </w:tabs>
              <w:suppressAutoHyphens/>
              <w:spacing w:before="90"/>
              <w:rPr>
                <w:b/>
                <w:spacing w:val="-3"/>
              </w:rPr>
            </w:pPr>
            <w:r>
              <w:rPr>
                <w:b/>
                <w:spacing w:val="-3"/>
              </w:rPr>
              <w:tab/>
              <w:t>f</w:t>
            </w:r>
            <w:r>
              <w:rPr>
                <w:b/>
                <w:spacing w:val="-3"/>
                <w:vertAlign w:val="subscript"/>
              </w:rPr>
              <w:t>yb</w:t>
            </w:r>
          </w:p>
          <w:p w:rsidR="00963E67" w:rsidRDefault="00963E67" w:rsidP="00963E67">
            <w:pPr>
              <w:tabs>
                <w:tab w:val="center" w:pos="753"/>
              </w:tabs>
              <w:suppressAutoHyphens/>
              <w:spacing w:after="54"/>
              <w:rPr>
                <w:b/>
                <w:spacing w:val="-3"/>
              </w:rPr>
            </w:pPr>
            <w:r>
              <w:rPr>
                <w:b/>
                <w:spacing w:val="-3"/>
              </w:rPr>
              <w:tab/>
              <w:t>N/mm</w:t>
            </w:r>
            <w:r>
              <w:rPr>
                <w:b/>
                <w:spacing w:val="-3"/>
                <w:vertAlign w:val="superscript"/>
              </w:rPr>
              <w:t>2</w:t>
            </w:r>
          </w:p>
        </w:tc>
        <w:tc>
          <w:tcPr>
            <w:tcW w:w="1728" w:type="dxa"/>
            <w:tcBorders>
              <w:top w:val="double" w:sz="7" w:space="0" w:color="auto"/>
              <w:left w:val="single" w:sz="7" w:space="0" w:color="auto"/>
              <w:right w:val="double" w:sz="7" w:space="0" w:color="auto"/>
            </w:tcBorders>
          </w:tcPr>
          <w:p w:rsidR="00963E67" w:rsidRDefault="00963E67" w:rsidP="00963E67">
            <w:pPr>
              <w:tabs>
                <w:tab w:val="left" w:pos="-720"/>
              </w:tabs>
              <w:suppressAutoHyphens/>
              <w:spacing w:before="90"/>
              <w:jc w:val="center"/>
              <w:rPr>
                <w:b/>
                <w:spacing w:val="-3"/>
              </w:rPr>
            </w:pPr>
            <w:r>
              <w:rPr>
                <w:b/>
                <w:spacing w:val="-3"/>
              </w:rPr>
              <w:t>f</w:t>
            </w:r>
            <w:r>
              <w:rPr>
                <w:b/>
                <w:spacing w:val="-3"/>
                <w:vertAlign w:val="subscript"/>
              </w:rPr>
              <w:t>u</w:t>
            </w:r>
          </w:p>
          <w:p w:rsidR="00963E67" w:rsidRDefault="00963E67" w:rsidP="00963E67">
            <w:pPr>
              <w:tabs>
                <w:tab w:val="left" w:pos="-720"/>
              </w:tabs>
              <w:suppressAutoHyphens/>
              <w:spacing w:after="54"/>
              <w:jc w:val="center"/>
              <w:rPr>
                <w:b/>
                <w:spacing w:val="-3"/>
              </w:rPr>
            </w:pPr>
            <w:r>
              <w:rPr>
                <w:b/>
                <w:spacing w:val="-3"/>
              </w:rPr>
              <w:t>N/mm</w:t>
            </w:r>
            <w:r>
              <w:rPr>
                <w:b/>
                <w:spacing w:val="-3"/>
                <w:vertAlign w:val="superscript"/>
              </w:rPr>
              <w:t>2</w:t>
            </w:r>
          </w:p>
        </w:tc>
      </w:tr>
      <w:tr w:rsidR="00963E67" w:rsidTr="00963E67">
        <w:tblPrEx>
          <w:tblCellMar>
            <w:top w:w="0" w:type="dxa"/>
            <w:bottom w:w="0" w:type="dxa"/>
          </w:tblCellMar>
        </w:tblPrEx>
        <w:tc>
          <w:tcPr>
            <w:tcW w:w="2160" w:type="dxa"/>
            <w:tcBorders>
              <w:top w:val="single" w:sz="7" w:space="0" w:color="auto"/>
              <w:left w:val="double" w:sz="7" w:space="0" w:color="auto"/>
            </w:tcBorders>
          </w:tcPr>
          <w:p w:rsidR="00963E67" w:rsidRDefault="00963E67" w:rsidP="00963E67">
            <w:pPr>
              <w:tabs>
                <w:tab w:val="left" w:pos="-720"/>
              </w:tabs>
              <w:suppressAutoHyphens/>
              <w:spacing w:before="90"/>
              <w:rPr>
                <w:spacing w:val="-3"/>
              </w:rPr>
            </w:pPr>
            <w:r>
              <w:rPr>
                <w:spacing w:val="-3"/>
              </w:rPr>
              <w:t>Hot rolled steel</w:t>
            </w:r>
          </w:p>
          <w:p w:rsidR="00963E67" w:rsidRDefault="00963E67" w:rsidP="00963E67">
            <w:pPr>
              <w:tabs>
                <w:tab w:val="left" w:pos="-720"/>
              </w:tabs>
              <w:suppressAutoHyphens/>
              <w:rPr>
                <w:spacing w:val="-3"/>
              </w:rPr>
            </w:pPr>
            <w:r>
              <w:rPr>
                <w:spacing w:val="-3"/>
              </w:rPr>
              <w:t>sheet of structural</w:t>
            </w:r>
          </w:p>
          <w:p w:rsidR="00963E67" w:rsidRDefault="00963E67" w:rsidP="00963E67">
            <w:pPr>
              <w:tabs>
                <w:tab w:val="left" w:pos="-720"/>
              </w:tabs>
              <w:suppressAutoHyphens/>
              <w:spacing w:after="54"/>
              <w:rPr>
                <w:b/>
                <w:spacing w:val="-3"/>
              </w:rPr>
            </w:pPr>
            <w:r>
              <w:rPr>
                <w:spacing w:val="-3"/>
              </w:rPr>
              <w:t>quality</w:t>
            </w:r>
          </w:p>
        </w:tc>
        <w:tc>
          <w:tcPr>
            <w:tcW w:w="1296" w:type="dxa"/>
            <w:tcBorders>
              <w:top w:val="single" w:sz="7" w:space="0" w:color="auto"/>
              <w:left w:val="single" w:sz="7" w:space="0" w:color="auto"/>
            </w:tcBorders>
          </w:tcPr>
          <w:p w:rsidR="00963E67" w:rsidRDefault="00963E67" w:rsidP="00963E67">
            <w:pPr>
              <w:tabs>
                <w:tab w:val="center" w:pos="537"/>
              </w:tabs>
              <w:suppressAutoHyphens/>
              <w:spacing w:before="90"/>
              <w:rPr>
                <w:spacing w:val="-3"/>
              </w:rPr>
            </w:pPr>
            <w:r>
              <w:rPr>
                <w:spacing w:val="-3"/>
              </w:rPr>
              <w:tab/>
              <w:t>EN</w:t>
            </w:r>
          </w:p>
          <w:p w:rsidR="00963E67" w:rsidRDefault="00963E67" w:rsidP="00963E67">
            <w:pPr>
              <w:tabs>
                <w:tab w:val="center" w:pos="537"/>
              </w:tabs>
              <w:suppressAutoHyphens/>
              <w:spacing w:after="54"/>
              <w:rPr>
                <w:b/>
                <w:spacing w:val="-3"/>
              </w:rPr>
            </w:pPr>
            <w:r>
              <w:rPr>
                <w:spacing w:val="-3"/>
              </w:rPr>
              <w:tab/>
              <w:t>10025</w:t>
            </w:r>
          </w:p>
        </w:tc>
        <w:tc>
          <w:tcPr>
            <w:tcW w:w="2088"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r>
              <w:rPr>
                <w:spacing w:val="-3"/>
              </w:rPr>
              <w:t>S235</w:t>
            </w:r>
          </w:p>
          <w:p w:rsidR="00963E67" w:rsidRDefault="00963E67" w:rsidP="00963E67">
            <w:pPr>
              <w:tabs>
                <w:tab w:val="left" w:pos="-720"/>
              </w:tabs>
              <w:suppressAutoHyphens/>
              <w:rPr>
                <w:spacing w:val="-3"/>
              </w:rPr>
            </w:pPr>
            <w:r>
              <w:rPr>
                <w:spacing w:val="-3"/>
              </w:rPr>
              <w:t>S275</w:t>
            </w:r>
          </w:p>
          <w:p w:rsidR="00963E67" w:rsidRDefault="00963E67" w:rsidP="00963E67">
            <w:pPr>
              <w:tabs>
                <w:tab w:val="left" w:pos="-720"/>
              </w:tabs>
              <w:suppressAutoHyphens/>
              <w:spacing w:after="54"/>
              <w:rPr>
                <w:b/>
                <w:spacing w:val="-3"/>
              </w:rPr>
            </w:pPr>
            <w:r>
              <w:rPr>
                <w:spacing w:val="-3"/>
              </w:rPr>
              <w:t>S355</w:t>
            </w:r>
          </w:p>
        </w:tc>
        <w:tc>
          <w:tcPr>
            <w:tcW w:w="1728" w:type="dxa"/>
            <w:tcBorders>
              <w:top w:val="single" w:sz="7" w:space="0" w:color="auto"/>
              <w:left w:val="single" w:sz="7" w:space="0" w:color="auto"/>
            </w:tcBorders>
          </w:tcPr>
          <w:p w:rsidR="00963E67" w:rsidRDefault="00963E67" w:rsidP="00963E67">
            <w:pPr>
              <w:tabs>
                <w:tab w:val="center" w:pos="753"/>
              </w:tabs>
              <w:suppressAutoHyphens/>
              <w:spacing w:before="90"/>
              <w:rPr>
                <w:spacing w:val="-3"/>
              </w:rPr>
            </w:pPr>
            <w:r>
              <w:rPr>
                <w:spacing w:val="-3"/>
              </w:rPr>
              <w:tab/>
              <w:t>235</w:t>
            </w:r>
          </w:p>
          <w:p w:rsidR="00963E67" w:rsidRDefault="00963E67" w:rsidP="00963E67">
            <w:pPr>
              <w:tabs>
                <w:tab w:val="center" w:pos="753"/>
              </w:tabs>
              <w:suppressAutoHyphens/>
              <w:rPr>
                <w:spacing w:val="-3"/>
              </w:rPr>
            </w:pPr>
            <w:r>
              <w:rPr>
                <w:spacing w:val="-3"/>
              </w:rPr>
              <w:tab/>
              <w:t>275</w:t>
            </w:r>
          </w:p>
          <w:p w:rsidR="00963E67" w:rsidRDefault="00963E67" w:rsidP="00963E67">
            <w:pPr>
              <w:tabs>
                <w:tab w:val="center" w:pos="753"/>
              </w:tabs>
              <w:suppressAutoHyphens/>
              <w:spacing w:after="54"/>
              <w:rPr>
                <w:b/>
                <w:spacing w:val="-3"/>
              </w:rPr>
            </w:pPr>
            <w:r>
              <w:rPr>
                <w:spacing w:val="-3"/>
              </w:rPr>
              <w:tab/>
              <w:t>355</w:t>
            </w:r>
          </w:p>
        </w:tc>
        <w:tc>
          <w:tcPr>
            <w:tcW w:w="1728" w:type="dxa"/>
            <w:tcBorders>
              <w:top w:val="single" w:sz="7" w:space="0" w:color="auto"/>
              <w:left w:val="single" w:sz="7" w:space="0" w:color="auto"/>
              <w:right w:val="double" w:sz="7" w:space="0" w:color="auto"/>
            </w:tcBorders>
          </w:tcPr>
          <w:p w:rsidR="00963E67" w:rsidRDefault="00963E67" w:rsidP="00963E67">
            <w:pPr>
              <w:tabs>
                <w:tab w:val="left" w:pos="-720"/>
              </w:tabs>
              <w:suppressAutoHyphens/>
              <w:spacing w:before="90"/>
              <w:jc w:val="center"/>
              <w:rPr>
                <w:spacing w:val="-3"/>
              </w:rPr>
            </w:pPr>
            <w:r>
              <w:rPr>
                <w:spacing w:val="-3"/>
              </w:rPr>
              <w:t>360</w:t>
            </w:r>
          </w:p>
          <w:p w:rsidR="00963E67" w:rsidRDefault="00963E67" w:rsidP="00963E67">
            <w:pPr>
              <w:tabs>
                <w:tab w:val="left" w:pos="-720"/>
              </w:tabs>
              <w:suppressAutoHyphens/>
              <w:jc w:val="center"/>
              <w:rPr>
                <w:spacing w:val="-3"/>
              </w:rPr>
            </w:pPr>
            <w:r>
              <w:rPr>
                <w:spacing w:val="-3"/>
              </w:rPr>
              <w:t>430</w:t>
            </w:r>
          </w:p>
          <w:p w:rsidR="00963E67" w:rsidRDefault="00963E67" w:rsidP="00963E67">
            <w:pPr>
              <w:tabs>
                <w:tab w:val="left" w:pos="-720"/>
              </w:tabs>
              <w:suppressAutoHyphens/>
              <w:spacing w:after="54"/>
              <w:jc w:val="center"/>
              <w:rPr>
                <w:b/>
                <w:spacing w:val="-3"/>
              </w:rPr>
            </w:pPr>
            <w:r>
              <w:rPr>
                <w:spacing w:val="-3"/>
              </w:rPr>
              <w:t>510</w:t>
            </w:r>
          </w:p>
        </w:tc>
      </w:tr>
      <w:tr w:rsidR="00963E67" w:rsidTr="00963E67">
        <w:tblPrEx>
          <w:tblCellMar>
            <w:top w:w="0" w:type="dxa"/>
            <w:bottom w:w="0" w:type="dxa"/>
          </w:tblCellMar>
        </w:tblPrEx>
        <w:trPr>
          <w:cantSplit/>
        </w:trPr>
        <w:tc>
          <w:tcPr>
            <w:tcW w:w="2160" w:type="dxa"/>
            <w:vMerge w:val="restart"/>
            <w:tcBorders>
              <w:top w:val="single" w:sz="7" w:space="0" w:color="auto"/>
              <w:left w:val="double" w:sz="7" w:space="0" w:color="auto"/>
            </w:tcBorders>
          </w:tcPr>
          <w:p w:rsidR="00963E67" w:rsidRDefault="00963E67" w:rsidP="00963E67">
            <w:pPr>
              <w:tabs>
                <w:tab w:val="left" w:pos="-720"/>
              </w:tabs>
              <w:suppressAutoHyphens/>
              <w:spacing w:before="90"/>
              <w:rPr>
                <w:b/>
                <w:spacing w:val="-3"/>
              </w:rPr>
            </w:pPr>
          </w:p>
          <w:p w:rsidR="00963E67" w:rsidRDefault="00963E67" w:rsidP="00963E67">
            <w:pPr>
              <w:tabs>
                <w:tab w:val="left" w:pos="-720"/>
              </w:tabs>
              <w:suppressAutoHyphens/>
              <w:rPr>
                <w:spacing w:val="-3"/>
              </w:rPr>
            </w:pPr>
            <w:r>
              <w:rPr>
                <w:spacing w:val="-3"/>
              </w:rPr>
              <w:t>Hot rolled steel</w:t>
            </w:r>
          </w:p>
          <w:p w:rsidR="00963E67" w:rsidRDefault="00963E67" w:rsidP="00963E67">
            <w:pPr>
              <w:tabs>
                <w:tab w:val="left" w:pos="-720"/>
              </w:tabs>
              <w:suppressAutoHyphens/>
              <w:rPr>
                <w:spacing w:val="-3"/>
              </w:rPr>
            </w:pPr>
            <w:r>
              <w:rPr>
                <w:spacing w:val="-3"/>
              </w:rPr>
              <w:t>sheet of high yield</w:t>
            </w:r>
          </w:p>
          <w:p w:rsidR="00963E67" w:rsidRDefault="00963E67" w:rsidP="00963E67">
            <w:pPr>
              <w:tabs>
                <w:tab w:val="left" w:pos="-720"/>
              </w:tabs>
              <w:suppressAutoHyphens/>
              <w:rPr>
                <w:spacing w:val="-3"/>
              </w:rPr>
            </w:pPr>
            <w:r>
              <w:rPr>
                <w:spacing w:val="-3"/>
              </w:rPr>
              <w:t>stress of structural</w:t>
            </w:r>
          </w:p>
          <w:p w:rsidR="00963E67" w:rsidRDefault="00963E67" w:rsidP="00963E67">
            <w:pPr>
              <w:tabs>
                <w:tab w:val="left" w:pos="-720"/>
              </w:tabs>
              <w:suppressAutoHyphens/>
              <w:rPr>
                <w:b/>
                <w:spacing w:val="-3"/>
              </w:rPr>
            </w:pPr>
            <w:r>
              <w:rPr>
                <w:spacing w:val="-3"/>
              </w:rPr>
              <w:t>quality</w:t>
            </w:r>
          </w:p>
        </w:tc>
        <w:tc>
          <w:tcPr>
            <w:tcW w:w="1296" w:type="dxa"/>
            <w:tcBorders>
              <w:top w:val="single" w:sz="7" w:space="0" w:color="auto"/>
              <w:left w:val="single" w:sz="7" w:space="0" w:color="auto"/>
            </w:tcBorders>
          </w:tcPr>
          <w:p w:rsidR="00963E67" w:rsidRDefault="00963E67" w:rsidP="00963E67">
            <w:pPr>
              <w:tabs>
                <w:tab w:val="center" w:pos="537"/>
              </w:tabs>
              <w:suppressAutoHyphens/>
              <w:spacing w:before="90"/>
              <w:rPr>
                <w:spacing w:val="-3"/>
              </w:rPr>
            </w:pPr>
            <w:r>
              <w:rPr>
                <w:spacing w:val="-3"/>
              </w:rPr>
              <w:tab/>
              <w:t>EN</w:t>
            </w:r>
          </w:p>
          <w:p w:rsidR="00963E67" w:rsidRDefault="00963E67" w:rsidP="00963E67">
            <w:pPr>
              <w:tabs>
                <w:tab w:val="center" w:pos="537"/>
              </w:tabs>
              <w:suppressAutoHyphens/>
              <w:rPr>
                <w:spacing w:val="-3"/>
              </w:rPr>
            </w:pPr>
            <w:r>
              <w:rPr>
                <w:spacing w:val="-3"/>
              </w:rPr>
              <w:tab/>
              <w:t>10113</w:t>
            </w:r>
          </w:p>
          <w:p w:rsidR="00963E67" w:rsidRDefault="00963E67" w:rsidP="00963E67">
            <w:pPr>
              <w:tabs>
                <w:tab w:val="center" w:pos="537"/>
              </w:tabs>
              <w:suppressAutoHyphens/>
              <w:spacing w:after="54"/>
              <w:rPr>
                <w:b/>
                <w:spacing w:val="-3"/>
              </w:rPr>
            </w:pPr>
            <w:r>
              <w:rPr>
                <w:spacing w:val="-3"/>
              </w:rPr>
              <w:tab/>
              <w:t>Part 2</w:t>
            </w:r>
          </w:p>
        </w:tc>
        <w:tc>
          <w:tcPr>
            <w:tcW w:w="2088"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r>
              <w:rPr>
                <w:spacing w:val="-3"/>
              </w:rPr>
              <w:t>S275 N or NL</w:t>
            </w:r>
          </w:p>
          <w:p w:rsidR="00963E67" w:rsidRDefault="00963E67" w:rsidP="00963E67">
            <w:pPr>
              <w:tabs>
                <w:tab w:val="left" w:pos="-720"/>
              </w:tabs>
              <w:suppressAutoHyphens/>
              <w:rPr>
                <w:spacing w:val="-3"/>
              </w:rPr>
            </w:pPr>
            <w:r>
              <w:rPr>
                <w:spacing w:val="-3"/>
              </w:rPr>
              <w:t>S355 N or NL</w:t>
            </w:r>
          </w:p>
          <w:p w:rsidR="00963E67" w:rsidRDefault="00963E67" w:rsidP="00963E67">
            <w:pPr>
              <w:tabs>
                <w:tab w:val="left" w:pos="-720"/>
              </w:tabs>
              <w:suppressAutoHyphens/>
              <w:spacing w:after="54"/>
              <w:rPr>
                <w:b/>
                <w:spacing w:val="-3"/>
              </w:rPr>
            </w:pPr>
            <w:r>
              <w:rPr>
                <w:spacing w:val="-3"/>
              </w:rPr>
              <w:t>S460 N or NL</w:t>
            </w:r>
          </w:p>
        </w:tc>
        <w:tc>
          <w:tcPr>
            <w:tcW w:w="1728" w:type="dxa"/>
            <w:tcBorders>
              <w:top w:val="single" w:sz="7" w:space="0" w:color="auto"/>
              <w:left w:val="single" w:sz="7" w:space="0" w:color="auto"/>
            </w:tcBorders>
          </w:tcPr>
          <w:p w:rsidR="00963E67" w:rsidRDefault="00963E67" w:rsidP="00963E67">
            <w:pPr>
              <w:tabs>
                <w:tab w:val="center" w:pos="753"/>
              </w:tabs>
              <w:suppressAutoHyphens/>
              <w:spacing w:before="90"/>
              <w:rPr>
                <w:spacing w:val="-3"/>
              </w:rPr>
            </w:pPr>
            <w:r>
              <w:rPr>
                <w:spacing w:val="-3"/>
              </w:rPr>
              <w:tab/>
              <w:t>275</w:t>
            </w:r>
          </w:p>
          <w:p w:rsidR="00963E67" w:rsidRDefault="00963E67" w:rsidP="00963E67">
            <w:pPr>
              <w:tabs>
                <w:tab w:val="center" w:pos="753"/>
              </w:tabs>
              <w:suppressAutoHyphens/>
              <w:rPr>
                <w:spacing w:val="-3"/>
              </w:rPr>
            </w:pPr>
            <w:r>
              <w:rPr>
                <w:spacing w:val="-3"/>
              </w:rPr>
              <w:tab/>
              <w:t>355</w:t>
            </w:r>
          </w:p>
          <w:p w:rsidR="00963E67" w:rsidRDefault="00963E67" w:rsidP="00963E67">
            <w:pPr>
              <w:tabs>
                <w:tab w:val="center" w:pos="753"/>
              </w:tabs>
              <w:suppressAutoHyphens/>
              <w:spacing w:after="54"/>
              <w:rPr>
                <w:b/>
                <w:spacing w:val="-3"/>
              </w:rPr>
            </w:pPr>
            <w:r>
              <w:rPr>
                <w:spacing w:val="-3"/>
              </w:rPr>
              <w:tab/>
              <w:t>460</w:t>
            </w:r>
          </w:p>
        </w:tc>
        <w:tc>
          <w:tcPr>
            <w:tcW w:w="1728" w:type="dxa"/>
            <w:tcBorders>
              <w:top w:val="single" w:sz="7" w:space="0" w:color="auto"/>
              <w:left w:val="single" w:sz="7" w:space="0" w:color="auto"/>
              <w:right w:val="double" w:sz="7" w:space="0" w:color="auto"/>
            </w:tcBorders>
          </w:tcPr>
          <w:p w:rsidR="00963E67" w:rsidRDefault="00963E67" w:rsidP="00963E67">
            <w:pPr>
              <w:tabs>
                <w:tab w:val="left" w:pos="-720"/>
              </w:tabs>
              <w:suppressAutoHyphens/>
              <w:spacing w:before="90"/>
              <w:jc w:val="center"/>
              <w:rPr>
                <w:spacing w:val="-3"/>
              </w:rPr>
            </w:pPr>
            <w:r>
              <w:rPr>
                <w:spacing w:val="-3"/>
              </w:rPr>
              <w:t>370</w:t>
            </w:r>
          </w:p>
          <w:p w:rsidR="00963E67" w:rsidRDefault="00963E67" w:rsidP="00963E67">
            <w:pPr>
              <w:tabs>
                <w:tab w:val="left" w:pos="-720"/>
              </w:tabs>
              <w:suppressAutoHyphens/>
              <w:jc w:val="center"/>
              <w:rPr>
                <w:spacing w:val="-3"/>
              </w:rPr>
            </w:pPr>
            <w:r>
              <w:rPr>
                <w:spacing w:val="-3"/>
              </w:rPr>
              <w:t>470</w:t>
            </w:r>
          </w:p>
          <w:p w:rsidR="00963E67" w:rsidRDefault="00963E67" w:rsidP="00963E67">
            <w:pPr>
              <w:tabs>
                <w:tab w:val="left" w:pos="-720"/>
              </w:tabs>
              <w:suppressAutoHyphens/>
              <w:spacing w:after="54"/>
              <w:jc w:val="center"/>
              <w:rPr>
                <w:b/>
                <w:spacing w:val="-3"/>
              </w:rPr>
            </w:pPr>
            <w:r>
              <w:rPr>
                <w:spacing w:val="-3"/>
              </w:rPr>
              <w:t>550</w:t>
            </w:r>
          </w:p>
        </w:tc>
      </w:tr>
      <w:tr w:rsidR="00963E67" w:rsidTr="00963E67">
        <w:tblPrEx>
          <w:tblCellMar>
            <w:top w:w="0" w:type="dxa"/>
            <w:bottom w:w="0" w:type="dxa"/>
          </w:tblCellMar>
        </w:tblPrEx>
        <w:trPr>
          <w:cantSplit/>
        </w:trPr>
        <w:tc>
          <w:tcPr>
            <w:tcW w:w="2160" w:type="dxa"/>
            <w:vMerge/>
            <w:tcBorders>
              <w:left w:val="double" w:sz="7" w:space="0" w:color="auto"/>
            </w:tcBorders>
          </w:tcPr>
          <w:p w:rsidR="00963E67" w:rsidRDefault="00963E67" w:rsidP="00963E67">
            <w:pPr>
              <w:tabs>
                <w:tab w:val="left" w:pos="-720"/>
              </w:tabs>
              <w:suppressAutoHyphens/>
              <w:spacing w:before="90" w:after="54"/>
              <w:rPr>
                <w:b/>
                <w:spacing w:val="-3"/>
              </w:rPr>
            </w:pPr>
          </w:p>
        </w:tc>
        <w:tc>
          <w:tcPr>
            <w:tcW w:w="1296" w:type="dxa"/>
            <w:tcBorders>
              <w:top w:val="single" w:sz="7" w:space="0" w:color="auto"/>
              <w:left w:val="single" w:sz="7" w:space="0" w:color="auto"/>
            </w:tcBorders>
          </w:tcPr>
          <w:p w:rsidR="00963E67" w:rsidRDefault="00963E67" w:rsidP="00963E67">
            <w:pPr>
              <w:tabs>
                <w:tab w:val="left" w:pos="-720"/>
              </w:tabs>
              <w:suppressAutoHyphens/>
              <w:spacing w:before="90"/>
              <w:rPr>
                <w:b/>
                <w:spacing w:val="-3"/>
              </w:rPr>
            </w:pPr>
          </w:p>
          <w:p w:rsidR="00963E67" w:rsidRDefault="00963E67" w:rsidP="00963E67">
            <w:pPr>
              <w:tabs>
                <w:tab w:val="center" w:pos="537"/>
              </w:tabs>
              <w:suppressAutoHyphens/>
              <w:rPr>
                <w:spacing w:val="-3"/>
              </w:rPr>
            </w:pPr>
            <w:r>
              <w:rPr>
                <w:spacing w:val="-3"/>
              </w:rPr>
              <w:tab/>
              <w:t>EN</w:t>
            </w:r>
          </w:p>
          <w:p w:rsidR="00963E67" w:rsidRDefault="00963E67" w:rsidP="00963E67">
            <w:pPr>
              <w:tabs>
                <w:tab w:val="center" w:pos="537"/>
              </w:tabs>
              <w:suppressAutoHyphens/>
              <w:rPr>
                <w:spacing w:val="-3"/>
              </w:rPr>
            </w:pPr>
            <w:r>
              <w:rPr>
                <w:spacing w:val="-3"/>
              </w:rPr>
              <w:tab/>
              <w:t>10113</w:t>
            </w:r>
          </w:p>
          <w:p w:rsidR="00963E67" w:rsidRDefault="00963E67" w:rsidP="00963E67">
            <w:pPr>
              <w:tabs>
                <w:tab w:val="center" w:pos="537"/>
              </w:tabs>
              <w:suppressAutoHyphens/>
              <w:spacing w:after="54"/>
              <w:rPr>
                <w:b/>
                <w:spacing w:val="-3"/>
              </w:rPr>
            </w:pPr>
            <w:r>
              <w:rPr>
                <w:spacing w:val="-3"/>
              </w:rPr>
              <w:tab/>
              <w:t>Part 3</w:t>
            </w:r>
          </w:p>
        </w:tc>
        <w:tc>
          <w:tcPr>
            <w:tcW w:w="2088"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r>
              <w:rPr>
                <w:spacing w:val="-3"/>
              </w:rPr>
              <w:t>S275 M or ML</w:t>
            </w:r>
          </w:p>
          <w:p w:rsidR="00963E67" w:rsidRDefault="00963E67" w:rsidP="00963E67">
            <w:pPr>
              <w:tabs>
                <w:tab w:val="left" w:pos="-720"/>
              </w:tabs>
              <w:suppressAutoHyphens/>
              <w:rPr>
                <w:spacing w:val="-3"/>
              </w:rPr>
            </w:pPr>
            <w:r>
              <w:rPr>
                <w:spacing w:val="-3"/>
              </w:rPr>
              <w:t>S355 M or ML</w:t>
            </w:r>
          </w:p>
          <w:p w:rsidR="00963E67" w:rsidRDefault="00963E67" w:rsidP="00963E67">
            <w:pPr>
              <w:tabs>
                <w:tab w:val="left" w:pos="-720"/>
              </w:tabs>
              <w:suppressAutoHyphens/>
              <w:rPr>
                <w:spacing w:val="-3"/>
              </w:rPr>
            </w:pPr>
            <w:r>
              <w:rPr>
                <w:spacing w:val="-3"/>
              </w:rPr>
              <w:t>S420 M or ML</w:t>
            </w:r>
          </w:p>
          <w:p w:rsidR="00963E67" w:rsidRDefault="00963E67" w:rsidP="00963E67">
            <w:pPr>
              <w:tabs>
                <w:tab w:val="left" w:pos="-720"/>
              </w:tabs>
              <w:suppressAutoHyphens/>
              <w:spacing w:after="54"/>
              <w:rPr>
                <w:b/>
                <w:spacing w:val="-3"/>
              </w:rPr>
            </w:pPr>
            <w:r>
              <w:rPr>
                <w:spacing w:val="-3"/>
              </w:rPr>
              <w:t>S460 M or ML</w:t>
            </w:r>
          </w:p>
        </w:tc>
        <w:tc>
          <w:tcPr>
            <w:tcW w:w="1728" w:type="dxa"/>
            <w:tcBorders>
              <w:top w:val="single" w:sz="7" w:space="0" w:color="auto"/>
              <w:left w:val="single" w:sz="7" w:space="0" w:color="auto"/>
            </w:tcBorders>
          </w:tcPr>
          <w:p w:rsidR="00963E67" w:rsidRDefault="00963E67" w:rsidP="00963E67">
            <w:pPr>
              <w:tabs>
                <w:tab w:val="center" w:pos="753"/>
              </w:tabs>
              <w:suppressAutoHyphens/>
              <w:spacing w:before="90"/>
              <w:rPr>
                <w:spacing w:val="-3"/>
              </w:rPr>
            </w:pPr>
            <w:r>
              <w:rPr>
                <w:spacing w:val="-3"/>
              </w:rPr>
              <w:tab/>
              <w:t>275</w:t>
            </w:r>
          </w:p>
          <w:p w:rsidR="00963E67" w:rsidRDefault="00963E67" w:rsidP="00963E67">
            <w:pPr>
              <w:tabs>
                <w:tab w:val="center" w:pos="753"/>
              </w:tabs>
              <w:suppressAutoHyphens/>
              <w:rPr>
                <w:spacing w:val="-3"/>
              </w:rPr>
            </w:pPr>
            <w:r>
              <w:rPr>
                <w:spacing w:val="-3"/>
              </w:rPr>
              <w:tab/>
              <w:t>355</w:t>
            </w:r>
          </w:p>
          <w:p w:rsidR="00963E67" w:rsidRDefault="00963E67" w:rsidP="00963E67">
            <w:pPr>
              <w:tabs>
                <w:tab w:val="center" w:pos="753"/>
              </w:tabs>
              <w:suppressAutoHyphens/>
              <w:rPr>
                <w:spacing w:val="-3"/>
              </w:rPr>
            </w:pPr>
            <w:r>
              <w:rPr>
                <w:spacing w:val="-3"/>
              </w:rPr>
              <w:tab/>
              <w:t>420</w:t>
            </w:r>
          </w:p>
          <w:p w:rsidR="00963E67" w:rsidRDefault="00963E67" w:rsidP="00963E67">
            <w:pPr>
              <w:tabs>
                <w:tab w:val="center" w:pos="753"/>
              </w:tabs>
              <w:suppressAutoHyphens/>
              <w:spacing w:after="54"/>
              <w:rPr>
                <w:b/>
                <w:spacing w:val="-3"/>
              </w:rPr>
            </w:pPr>
            <w:r>
              <w:rPr>
                <w:spacing w:val="-3"/>
              </w:rPr>
              <w:tab/>
              <w:t>460</w:t>
            </w:r>
          </w:p>
        </w:tc>
        <w:tc>
          <w:tcPr>
            <w:tcW w:w="1728" w:type="dxa"/>
            <w:tcBorders>
              <w:top w:val="single" w:sz="7" w:space="0" w:color="auto"/>
              <w:left w:val="single" w:sz="7" w:space="0" w:color="auto"/>
              <w:right w:val="double" w:sz="7" w:space="0" w:color="auto"/>
            </w:tcBorders>
          </w:tcPr>
          <w:p w:rsidR="00963E67" w:rsidRDefault="00963E67" w:rsidP="00963E67">
            <w:pPr>
              <w:tabs>
                <w:tab w:val="left" w:pos="-720"/>
              </w:tabs>
              <w:suppressAutoHyphens/>
              <w:spacing w:before="90"/>
              <w:jc w:val="center"/>
              <w:rPr>
                <w:spacing w:val="-3"/>
              </w:rPr>
            </w:pPr>
            <w:r>
              <w:rPr>
                <w:spacing w:val="-3"/>
              </w:rPr>
              <w:t>360</w:t>
            </w:r>
          </w:p>
          <w:p w:rsidR="00963E67" w:rsidRDefault="00963E67" w:rsidP="00963E67">
            <w:pPr>
              <w:tabs>
                <w:tab w:val="left" w:pos="-720"/>
              </w:tabs>
              <w:suppressAutoHyphens/>
              <w:jc w:val="center"/>
              <w:rPr>
                <w:spacing w:val="-3"/>
              </w:rPr>
            </w:pPr>
            <w:r>
              <w:rPr>
                <w:spacing w:val="-3"/>
              </w:rPr>
              <w:t>450</w:t>
            </w:r>
          </w:p>
          <w:p w:rsidR="00963E67" w:rsidRDefault="00963E67" w:rsidP="00963E67">
            <w:pPr>
              <w:tabs>
                <w:tab w:val="left" w:pos="-720"/>
              </w:tabs>
              <w:suppressAutoHyphens/>
              <w:jc w:val="center"/>
              <w:rPr>
                <w:spacing w:val="-3"/>
              </w:rPr>
            </w:pPr>
            <w:r>
              <w:rPr>
                <w:spacing w:val="-3"/>
              </w:rPr>
              <w:t>500</w:t>
            </w:r>
          </w:p>
          <w:p w:rsidR="00963E67" w:rsidRDefault="00963E67" w:rsidP="00963E67">
            <w:pPr>
              <w:tabs>
                <w:tab w:val="left" w:pos="-720"/>
              </w:tabs>
              <w:suppressAutoHyphens/>
              <w:spacing w:after="54"/>
              <w:jc w:val="center"/>
              <w:rPr>
                <w:b/>
                <w:spacing w:val="-3"/>
              </w:rPr>
            </w:pPr>
            <w:r>
              <w:rPr>
                <w:spacing w:val="-3"/>
              </w:rPr>
              <w:t>530</w:t>
            </w:r>
          </w:p>
        </w:tc>
      </w:tr>
      <w:tr w:rsidR="00963E67" w:rsidTr="00963E67">
        <w:tblPrEx>
          <w:tblCellMar>
            <w:top w:w="0" w:type="dxa"/>
            <w:bottom w:w="0" w:type="dxa"/>
          </w:tblCellMar>
        </w:tblPrEx>
        <w:tc>
          <w:tcPr>
            <w:tcW w:w="2160" w:type="dxa"/>
            <w:tcBorders>
              <w:top w:val="single" w:sz="7" w:space="0" w:color="auto"/>
              <w:left w:val="double" w:sz="7" w:space="0" w:color="auto"/>
            </w:tcBorders>
          </w:tcPr>
          <w:p w:rsidR="00963E67" w:rsidRDefault="00963E67" w:rsidP="00963E67">
            <w:pPr>
              <w:tabs>
                <w:tab w:val="left" w:pos="-720"/>
              </w:tabs>
              <w:suppressAutoHyphens/>
              <w:spacing w:before="90"/>
              <w:rPr>
                <w:spacing w:val="-3"/>
              </w:rPr>
            </w:pPr>
            <w:r>
              <w:rPr>
                <w:spacing w:val="-3"/>
              </w:rPr>
              <w:t>Cold-reduced steel</w:t>
            </w:r>
          </w:p>
          <w:p w:rsidR="00963E67" w:rsidRDefault="00963E67" w:rsidP="00963E67">
            <w:pPr>
              <w:tabs>
                <w:tab w:val="left" w:pos="-720"/>
              </w:tabs>
              <w:suppressAutoHyphens/>
              <w:rPr>
                <w:spacing w:val="-3"/>
              </w:rPr>
            </w:pPr>
            <w:r>
              <w:rPr>
                <w:spacing w:val="-3"/>
              </w:rPr>
              <w:t>sheet of structural</w:t>
            </w:r>
          </w:p>
          <w:p w:rsidR="00963E67" w:rsidRDefault="00963E67" w:rsidP="00963E67">
            <w:pPr>
              <w:tabs>
                <w:tab w:val="left" w:pos="-720"/>
              </w:tabs>
              <w:suppressAutoHyphens/>
              <w:spacing w:after="54"/>
              <w:rPr>
                <w:b/>
                <w:spacing w:val="-3"/>
              </w:rPr>
            </w:pPr>
            <w:r>
              <w:rPr>
                <w:spacing w:val="-3"/>
              </w:rPr>
              <w:t>quality</w:t>
            </w:r>
          </w:p>
        </w:tc>
        <w:tc>
          <w:tcPr>
            <w:tcW w:w="1296" w:type="dxa"/>
            <w:tcBorders>
              <w:top w:val="single" w:sz="7" w:space="0" w:color="auto"/>
              <w:left w:val="single" w:sz="7" w:space="0" w:color="auto"/>
            </w:tcBorders>
          </w:tcPr>
          <w:p w:rsidR="00963E67" w:rsidRDefault="00963E67" w:rsidP="00963E67">
            <w:pPr>
              <w:tabs>
                <w:tab w:val="left" w:pos="-720"/>
              </w:tabs>
              <w:suppressAutoHyphens/>
              <w:spacing w:before="90"/>
              <w:rPr>
                <w:b/>
                <w:spacing w:val="-3"/>
              </w:rPr>
            </w:pPr>
          </w:p>
          <w:p w:rsidR="00963E67" w:rsidRDefault="00963E67" w:rsidP="00963E67">
            <w:pPr>
              <w:tabs>
                <w:tab w:val="center" w:pos="537"/>
              </w:tabs>
              <w:suppressAutoHyphens/>
              <w:spacing w:after="54"/>
              <w:rPr>
                <w:b/>
                <w:spacing w:val="-3"/>
              </w:rPr>
            </w:pPr>
            <w:r>
              <w:rPr>
                <w:spacing w:val="-3"/>
              </w:rPr>
              <w:tab/>
              <w:t>ISO 4997</w:t>
            </w:r>
          </w:p>
        </w:tc>
        <w:tc>
          <w:tcPr>
            <w:tcW w:w="2088"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r>
              <w:rPr>
                <w:spacing w:val="-3"/>
              </w:rPr>
              <w:t>CR 220</w:t>
            </w:r>
          </w:p>
          <w:p w:rsidR="00963E67" w:rsidRDefault="00963E67" w:rsidP="00963E67">
            <w:pPr>
              <w:tabs>
                <w:tab w:val="left" w:pos="-720"/>
              </w:tabs>
              <w:suppressAutoHyphens/>
              <w:rPr>
                <w:spacing w:val="-3"/>
              </w:rPr>
            </w:pPr>
            <w:r>
              <w:rPr>
                <w:spacing w:val="-3"/>
              </w:rPr>
              <w:t>CR 250</w:t>
            </w:r>
          </w:p>
          <w:p w:rsidR="00963E67" w:rsidRDefault="00963E67" w:rsidP="00963E67">
            <w:pPr>
              <w:tabs>
                <w:tab w:val="left" w:pos="-720"/>
              </w:tabs>
              <w:suppressAutoHyphens/>
              <w:rPr>
                <w:spacing w:val="-3"/>
              </w:rPr>
            </w:pPr>
            <w:r>
              <w:rPr>
                <w:spacing w:val="-3"/>
              </w:rPr>
              <w:t>CR 320</w:t>
            </w:r>
          </w:p>
          <w:p w:rsidR="00963E67" w:rsidRDefault="00963E67" w:rsidP="00963E67">
            <w:pPr>
              <w:tabs>
                <w:tab w:val="left" w:pos="-720"/>
              </w:tabs>
              <w:suppressAutoHyphens/>
              <w:spacing w:after="54"/>
              <w:rPr>
                <w:b/>
                <w:spacing w:val="-3"/>
              </w:rPr>
            </w:pPr>
          </w:p>
        </w:tc>
        <w:tc>
          <w:tcPr>
            <w:tcW w:w="1728" w:type="dxa"/>
            <w:tcBorders>
              <w:top w:val="single" w:sz="7" w:space="0" w:color="auto"/>
              <w:left w:val="single" w:sz="7" w:space="0" w:color="auto"/>
            </w:tcBorders>
          </w:tcPr>
          <w:p w:rsidR="00963E67" w:rsidRDefault="00963E67" w:rsidP="00963E67">
            <w:pPr>
              <w:tabs>
                <w:tab w:val="center" w:pos="753"/>
              </w:tabs>
              <w:suppressAutoHyphens/>
              <w:spacing w:before="90"/>
              <w:rPr>
                <w:spacing w:val="-3"/>
              </w:rPr>
            </w:pPr>
            <w:r>
              <w:rPr>
                <w:spacing w:val="-3"/>
              </w:rPr>
              <w:tab/>
              <w:t>220</w:t>
            </w:r>
          </w:p>
          <w:p w:rsidR="00963E67" w:rsidRDefault="00963E67" w:rsidP="00963E67">
            <w:pPr>
              <w:tabs>
                <w:tab w:val="center" w:pos="753"/>
              </w:tabs>
              <w:suppressAutoHyphens/>
              <w:rPr>
                <w:spacing w:val="-3"/>
              </w:rPr>
            </w:pPr>
            <w:r>
              <w:rPr>
                <w:spacing w:val="-3"/>
              </w:rPr>
              <w:tab/>
              <w:t>250</w:t>
            </w:r>
          </w:p>
          <w:p w:rsidR="00963E67" w:rsidRDefault="00963E67" w:rsidP="00963E67">
            <w:pPr>
              <w:tabs>
                <w:tab w:val="center" w:pos="753"/>
              </w:tabs>
              <w:suppressAutoHyphens/>
              <w:spacing w:after="54"/>
              <w:rPr>
                <w:b/>
                <w:spacing w:val="-3"/>
              </w:rPr>
            </w:pPr>
            <w:r>
              <w:rPr>
                <w:spacing w:val="-3"/>
              </w:rPr>
              <w:tab/>
              <w:t>320</w:t>
            </w:r>
          </w:p>
        </w:tc>
        <w:tc>
          <w:tcPr>
            <w:tcW w:w="1728" w:type="dxa"/>
            <w:tcBorders>
              <w:top w:val="single" w:sz="7" w:space="0" w:color="auto"/>
              <w:left w:val="single" w:sz="7" w:space="0" w:color="auto"/>
              <w:right w:val="double" w:sz="7" w:space="0" w:color="auto"/>
            </w:tcBorders>
          </w:tcPr>
          <w:p w:rsidR="00963E67" w:rsidRDefault="00963E67" w:rsidP="00963E67">
            <w:pPr>
              <w:tabs>
                <w:tab w:val="left" w:pos="-720"/>
              </w:tabs>
              <w:suppressAutoHyphens/>
              <w:spacing w:before="90"/>
              <w:jc w:val="center"/>
              <w:rPr>
                <w:spacing w:val="-3"/>
              </w:rPr>
            </w:pPr>
            <w:r>
              <w:rPr>
                <w:spacing w:val="-3"/>
              </w:rPr>
              <w:t>300</w:t>
            </w:r>
          </w:p>
          <w:p w:rsidR="00963E67" w:rsidRDefault="00963E67" w:rsidP="00963E67">
            <w:pPr>
              <w:tabs>
                <w:tab w:val="left" w:pos="-720"/>
              </w:tabs>
              <w:suppressAutoHyphens/>
              <w:jc w:val="center"/>
              <w:rPr>
                <w:spacing w:val="-3"/>
              </w:rPr>
            </w:pPr>
            <w:r>
              <w:rPr>
                <w:spacing w:val="-3"/>
              </w:rPr>
              <w:t>330</w:t>
            </w:r>
          </w:p>
          <w:p w:rsidR="00963E67" w:rsidRDefault="00963E67" w:rsidP="00963E67">
            <w:pPr>
              <w:tabs>
                <w:tab w:val="left" w:pos="-720"/>
              </w:tabs>
              <w:suppressAutoHyphens/>
              <w:spacing w:after="54"/>
              <w:jc w:val="center"/>
              <w:rPr>
                <w:b/>
                <w:spacing w:val="-3"/>
              </w:rPr>
            </w:pPr>
            <w:r>
              <w:rPr>
                <w:spacing w:val="-3"/>
              </w:rPr>
              <w:t>400</w:t>
            </w:r>
          </w:p>
        </w:tc>
      </w:tr>
      <w:tr w:rsidR="00963E67" w:rsidTr="00963E67">
        <w:tblPrEx>
          <w:tblCellMar>
            <w:top w:w="0" w:type="dxa"/>
            <w:bottom w:w="0" w:type="dxa"/>
          </w:tblCellMar>
        </w:tblPrEx>
        <w:tc>
          <w:tcPr>
            <w:tcW w:w="2160" w:type="dxa"/>
            <w:tcBorders>
              <w:top w:val="single" w:sz="7" w:space="0" w:color="auto"/>
              <w:left w:val="double" w:sz="7" w:space="0" w:color="auto"/>
            </w:tcBorders>
          </w:tcPr>
          <w:p w:rsidR="00963E67" w:rsidRDefault="00963E67" w:rsidP="00963E67">
            <w:pPr>
              <w:tabs>
                <w:tab w:val="left" w:pos="-720"/>
              </w:tabs>
              <w:suppressAutoHyphens/>
              <w:spacing w:before="90"/>
              <w:rPr>
                <w:spacing w:val="-3"/>
              </w:rPr>
            </w:pPr>
            <w:r>
              <w:rPr>
                <w:spacing w:val="-3"/>
              </w:rPr>
              <w:t>Continuous hot dip</w:t>
            </w:r>
          </w:p>
          <w:p w:rsidR="00963E67" w:rsidRDefault="00963E67" w:rsidP="00963E67">
            <w:pPr>
              <w:tabs>
                <w:tab w:val="left" w:pos="-720"/>
              </w:tabs>
              <w:suppressAutoHyphens/>
              <w:rPr>
                <w:spacing w:val="-3"/>
              </w:rPr>
            </w:pPr>
            <w:r>
              <w:rPr>
                <w:spacing w:val="-3"/>
              </w:rPr>
              <w:t>zinc coated carbon</w:t>
            </w:r>
          </w:p>
          <w:p w:rsidR="00963E67" w:rsidRDefault="00963E67" w:rsidP="00963E67">
            <w:pPr>
              <w:tabs>
                <w:tab w:val="left" w:pos="-720"/>
              </w:tabs>
              <w:suppressAutoHyphens/>
              <w:rPr>
                <w:spacing w:val="-3"/>
              </w:rPr>
            </w:pPr>
            <w:r>
              <w:rPr>
                <w:spacing w:val="-3"/>
              </w:rPr>
              <w:t>steel sheet of</w:t>
            </w:r>
          </w:p>
          <w:p w:rsidR="00963E67" w:rsidRDefault="00963E67" w:rsidP="00963E67">
            <w:pPr>
              <w:tabs>
                <w:tab w:val="left" w:pos="-720"/>
              </w:tabs>
              <w:suppressAutoHyphens/>
              <w:spacing w:after="54"/>
              <w:rPr>
                <w:b/>
                <w:spacing w:val="-3"/>
              </w:rPr>
            </w:pPr>
            <w:r>
              <w:rPr>
                <w:spacing w:val="-3"/>
              </w:rPr>
              <w:t>structural quality</w:t>
            </w:r>
          </w:p>
        </w:tc>
        <w:tc>
          <w:tcPr>
            <w:tcW w:w="1296" w:type="dxa"/>
            <w:tcBorders>
              <w:top w:val="single" w:sz="7" w:space="0" w:color="auto"/>
              <w:left w:val="single" w:sz="7" w:space="0" w:color="auto"/>
            </w:tcBorders>
          </w:tcPr>
          <w:p w:rsidR="00963E67" w:rsidRDefault="00963E67" w:rsidP="00963E67">
            <w:pPr>
              <w:tabs>
                <w:tab w:val="left" w:pos="-720"/>
              </w:tabs>
              <w:suppressAutoHyphens/>
              <w:spacing w:before="90"/>
              <w:rPr>
                <w:b/>
                <w:spacing w:val="-3"/>
              </w:rPr>
            </w:pPr>
          </w:p>
          <w:p w:rsidR="00963E67" w:rsidRDefault="00963E67" w:rsidP="00963E67">
            <w:pPr>
              <w:tabs>
                <w:tab w:val="center" w:pos="537"/>
              </w:tabs>
              <w:suppressAutoHyphens/>
              <w:rPr>
                <w:spacing w:val="-3"/>
              </w:rPr>
            </w:pPr>
            <w:r>
              <w:rPr>
                <w:spacing w:val="-3"/>
              </w:rPr>
              <w:tab/>
              <w:t>EN</w:t>
            </w:r>
          </w:p>
          <w:p w:rsidR="00963E67" w:rsidRDefault="00963E67" w:rsidP="00963E67">
            <w:pPr>
              <w:tabs>
                <w:tab w:val="center" w:pos="537"/>
              </w:tabs>
              <w:suppressAutoHyphens/>
              <w:spacing w:after="54"/>
              <w:rPr>
                <w:b/>
                <w:spacing w:val="-3"/>
              </w:rPr>
            </w:pPr>
            <w:r>
              <w:rPr>
                <w:spacing w:val="-3"/>
              </w:rPr>
              <w:tab/>
              <w:t>10147</w:t>
            </w:r>
          </w:p>
        </w:tc>
        <w:tc>
          <w:tcPr>
            <w:tcW w:w="2088"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r>
              <w:rPr>
                <w:spacing w:val="-3"/>
              </w:rPr>
              <w:t>S 220 GD</w:t>
            </w:r>
            <w:r>
              <w:rPr>
                <w:spacing w:val="-3"/>
                <w:vertAlign w:val="superscript"/>
              </w:rPr>
              <w:t>3</w:t>
            </w:r>
          </w:p>
          <w:p w:rsidR="00963E67" w:rsidRDefault="00963E67" w:rsidP="00963E67">
            <w:pPr>
              <w:tabs>
                <w:tab w:val="left" w:pos="-720"/>
              </w:tabs>
              <w:suppressAutoHyphens/>
              <w:rPr>
                <w:spacing w:val="-3"/>
              </w:rPr>
            </w:pPr>
            <w:r>
              <w:rPr>
                <w:spacing w:val="-3"/>
              </w:rPr>
              <w:t>S 250 GD</w:t>
            </w:r>
            <w:r>
              <w:rPr>
                <w:spacing w:val="-3"/>
                <w:vertAlign w:val="superscript"/>
              </w:rPr>
              <w:t>3</w:t>
            </w:r>
          </w:p>
          <w:p w:rsidR="00963E67" w:rsidRDefault="00963E67" w:rsidP="00963E67">
            <w:pPr>
              <w:tabs>
                <w:tab w:val="left" w:pos="-720"/>
              </w:tabs>
              <w:suppressAutoHyphens/>
              <w:rPr>
                <w:spacing w:val="-3"/>
              </w:rPr>
            </w:pPr>
            <w:r>
              <w:rPr>
                <w:spacing w:val="-3"/>
              </w:rPr>
              <w:t>S 280 GD</w:t>
            </w:r>
            <w:r>
              <w:rPr>
                <w:spacing w:val="-3"/>
                <w:vertAlign w:val="superscript"/>
              </w:rPr>
              <w:t>3</w:t>
            </w:r>
          </w:p>
          <w:p w:rsidR="00963E67" w:rsidRDefault="00963E67" w:rsidP="00963E67">
            <w:pPr>
              <w:tabs>
                <w:tab w:val="left" w:pos="-720"/>
              </w:tabs>
              <w:suppressAutoHyphens/>
              <w:rPr>
                <w:spacing w:val="-3"/>
              </w:rPr>
            </w:pPr>
            <w:r>
              <w:rPr>
                <w:spacing w:val="-3"/>
              </w:rPr>
              <w:t>S 320 GD</w:t>
            </w:r>
            <w:r>
              <w:rPr>
                <w:spacing w:val="-3"/>
                <w:vertAlign w:val="superscript"/>
              </w:rPr>
              <w:t>3</w:t>
            </w:r>
          </w:p>
          <w:p w:rsidR="00963E67" w:rsidRDefault="00963E67" w:rsidP="00963E67">
            <w:pPr>
              <w:tabs>
                <w:tab w:val="left" w:pos="-720"/>
              </w:tabs>
              <w:suppressAutoHyphens/>
              <w:spacing w:after="54"/>
              <w:rPr>
                <w:spacing w:val="-3"/>
              </w:rPr>
            </w:pPr>
            <w:r>
              <w:rPr>
                <w:spacing w:val="-3"/>
              </w:rPr>
              <w:t>S 350 GD</w:t>
            </w:r>
            <w:r>
              <w:rPr>
                <w:spacing w:val="-3"/>
                <w:vertAlign w:val="superscript"/>
              </w:rPr>
              <w:t>3</w:t>
            </w:r>
          </w:p>
        </w:tc>
        <w:tc>
          <w:tcPr>
            <w:tcW w:w="1728" w:type="dxa"/>
            <w:tcBorders>
              <w:top w:val="single" w:sz="7" w:space="0" w:color="auto"/>
              <w:left w:val="single" w:sz="7" w:space="0" w:color="auto"/>
            </w:tcBorders>
          </w:tcPr>
          <w:p w:rsidR="00963E67" w:rsidRDefault="00963E67" w:rsidP="00963E67">
            <w:pPr>
              <w:tabs>
                <w:tab w:val="center" w:pos="753"/>
              </w:tabs>
              <w:suppressAutoHyphens/>
              <w:spacing w:before="90"/>
              <w:rPr>
                <w:spacing w:val="-3"/>
              </w:rPr>
            </w:pPr>
            <w:r>
              <w:rPr>
                <w:spacing w:val="-3"/>
              </w:rPr>
              <w:tab/>
              <w:t>220</w:t>
            </w:r>
          </w:p>
          <w:p w:rsidR="00963E67" w:rsidRDefault="00963E67" w:rsidP="00963E67">
            <w:pPr>
              <w:tabs>
                <w:tab w:val="center" w:pos="753"/>
              </w:tabs>
              <w:suppressAutoHyphens/>
              <w:rPr>
                <w:spacing w:val="-3"/>
              </w:rPr>
            </w:pPr>
            <w:r>
              <w:rPr>
                <w:spacing w:val="-3"/>
              </w:rPr>
              <w:tab/>
              <w:t>250</w:t>
            </w:r>
          </w:p>
          <w:p w:rsidR="00963E67" w:rsidRDefault="00963E67" w:rsidP="00963E67">
            <w:pPr>
              <w:tabs>
                <w:tab w:val="center" w:pos="753"/>
              </w:tabs>
              <w:suppressAutoHyphens/>
              <w:rPr>
                <w:spacing w:val="-3"/>
              </w:rPr>
            </w:pPr>
            <w:r>
              <w:rPr>
                <w:spacing w:val="-3"/>
              </w:rPr>
              <w:tab/>
              <w:t>280</w:t>
            </w:r>
          </w:p>
          <w:p w:rsidR="00963E67" w:rsidRDefault="00963E67" w:rsidP="00963E67">
            <w:pPr>
              <w:tabs>
                <w:tab w:val="center" w:pos="753"/>
              </w:tabs>
              <w:suppressAutoHyphens/>
              <w:rPr>
                <w:spacing w:val="-3"/>
              </w:rPr>
            </w:pPr>
            <w:r>
              <w:rPr>
                <w:spacing w:val="-3"/>
              </w:rPr>
              <w:tab/>
              <w:t>320</w:t>
            </w:r>
          </w:p>
          <w:p w:rsidR="00963E67" w:rsidRDefault="00963E67" w:rsidP="00963E67">
            <w:pPr>
              <w:tabs>
                <w:tab w:val="center" w:pos="753"/>
              </w:tabs>
              <w:suppressAutoHyphens/>
              <w:spacing w:after="54"/>
              <w:rPr>
                <w:b/>
                <w:spacing w:val="-3"/>
              </w:rPr>
            </w:pPr>
            <w:r>
              <w:rPr>
                <w:spacing w:val="-3"/>
              </w:rPr>
              <w:tab/>
              <w:t>350</w:t>
            </w:r>
          </w:p>
        </w:tc>
        <w:tc>
          <w:tcPr>
            <w:tcW w:w="1728" w:type="dxa"/>
            <w:tcBorders>
              <w:top w:val="single" w:sz="7" w:space="0" w:color="auto"/>
              <w:left w:val="single" w:sz="7" w:space="0" w:color="auto"/>
              <w:right w:val="double" w:sz="7" w:space="0" w:color="auto"/>
            </w:tcBorders>
          </w:tcPr>
          <w:p w:rsidR="00963E67" w:rsidRDefault="00963E67" w:rsidP="00963E67">
            <w:pPr>
              <w:tabs>
                <w:tab w:val="left" w:pos="-720"/>
              </w:tabs>
              <w:suppressAutoHyphens/>
              <w:spacing w:before="90"/>
              <w:jc w:val="center"/>
              <w:rPr>
                <w:spacing w:val="-3"/>
              </w:rPr>
            </w:pPr>
            <w:r>
              <w:rPr>
                <w:spacing w:val="-3"/>
              </w:rPr>
              <w:t>300</w:t>
            </w:r>
          </w:p>
          <w:p w:rsidR="00963E67" w:rsidRDefault="00963E67" w:rsidP="00963E67">
            <w:pPr>
              <w:tabs>
                <w:tab w:val="left" w:pos="-720"/>
              </w:tabs>
              <w:suppressAutoHyphens/>
              <w:jc w:val="center"/>
              <w:rPr>
                <w:spacing w:val="-3"/>
              </w:rPr>
            </w:pPr>
            <w:r>
              <w:rPr>
                <w:spacing w:val="-3"/>
              </w:rPr>
              <w:t>330</w:t>
            </w:r>
          </w:p>
          <w:p w:rsidR="00963E67" w:rsidRDefault="00963E67" w:rsidP="00963E67">
            <w:pPr>
              <w:tabs>
                <w:tab w:val="left" w:pos="-720"/>
              </w:tabs>
              <w:suppressAutoHyphens/>
              <w:jc w:val="center"/>
              <w:rPr>
                <w:spacing w:val="-3"/>
              </w:rPr>
            </w:pPr>
            <w:r>
              <w:rPr>
                <w:spacing w:val="-3"/>
              </w:rPr>
              <w:t>360</w:t>
            </w:r>
          </w:p>
          <w:p w:rsidR="00963E67" w:rsidRDefault="00963E67" w:rsidP="00963E67">
            <w:pPr>
              <w:tabs>
                <w:tab w:val="left" w:pos="-720"/>
              </w:tabs>
              <w:suppressAutoHyphens/>
              <w:jc w:val="center"/>
              <w:rPr>
                <w:spacing w:val="-3"/>
              </w:rPr>
            </w:pPr>
            <w:r>
              <w:rPr>
                <w:spacing w:val="-3"/>
              </w:rPr>
              <w:t>390</w:t>
            </w:r>
          </w:p>
          <w:p w:rsidR="00963E67" w:rsidRDefault="00963E67" w:rsidP="00963E67">
            <w:pPr>
              <w:tabs>
                <w:tab w:val="left" w:pos="-720"/>
              </w:tabs>
              <w:suppressAutoHyphens/>
              <w:spacing w:after="54"/>
              <w:jc w:val="center"/>
              <w:rPr>
                <w:b/>
                <w:spacing w:val="-3"/>
              </w:rPr>
            </w:pPr>
            <w:r>
              <w:rPr>
                <w:spacing w:val="-3"/>
              </w:rPr>
              <w:t>420</w:t>
            </w:r>
          </w:p>
        </w:tc>
      </w:tr>
      <w:tr w:rsidR="00963E67" w:rsidTr="00963E67">
        <w:tblPrEx>
          <w:tblCellMar>
            <w:top w:w="0" w:type="dxa"/>
            <w:bottom w:w="0" w:type="dxa"/>
          </w:tblCellMar>
        </w:tblPrEx>
        <w:trPr>
          <w:cantSplit/>
        </w:trPr>
        <w:tc>
          <w:tcPr>
            <w:tcW w:w="2160" w:type="dxa"/>
            <w:vMerge w:val="restart"/>
            <w:tcBorders>
              <w:top w:val="single" w:sz="7" w:space="0" w:color="auto"/>
              <w:left w:val="double" w:sz="7" w:space="0" w:color="auto"/>
            </w:tcBorders>
          </w:tcPr>
          <w:p w:rsidR="00963E67" w:rsidRDefault="00963E67" w:rsidP="00963E67">
            <w:pPr>
              <w:tabs>
                <w:tab w:val="left" w:pos="-720"/>
              </w:tabs>
              <w:suppressAutoHyphens/>
              <w:spacing w:before="90"/>
              <w:rPr>
                <w:spacing w:val="-3"/>
              </w:rPr>
            </w:pPr>
            <w:r>
              <w:rPr>
                <w:spacing w:val="-3"/>
              </w:rPr>
              <w:t>High yield strength</w:t>
            </w:r>
          </w:p>
          <w:p w:rsidR="00963E67" w:rsidRDefault="00963E67" w:rsidP="00963E67">
            <w:pPr>
              <w:tabs>
                <w:tab w:val="left" w:pos="-720"/>
              </w:tabs>
              <w:suppressAutoHyphens/>
              <w:rPr>
                <w:spacing w:val="-3"/>
              </w:rPr>
            </w:pPr>
            <w:r>
              <w:rPr>
                <w:spacing w:val="-3"/>
              </w:rPr>
              <w:t>steels for cold</w:t>
            </w:r>
          </w:p>
          <w:p w:rsidR="00963E67" w:rsidRDefault="00963E67" w:rsidP="00963E67">
            <w:pPr>
              <w:tabs>
                <w:tab w:val="left" w:pos="-720"/>
              </w:tabs>
              <w:suppressAutoHyphens/>
              <w:rPr>
                <w:b/>
                <w:spacing w:val="-3"/>
              </w:rPr>
            </w:pPr>
            <w:r>
              <w:rPr>
                <w:spacing w:val="-3"/>
              </w:rPr>
              <w:t>forming</w:t>
            </w:r>
          </w:p>
        </w:tc>
        <w:tc>
          <w:tcPr>
            <w:tcW w:w="1296" w:type="dxa"/>
            <w:tcBorders>
              <w:top w:val="single" w:sz="7" w:space="0" w:color="auto"/>
              <w:left w:val="single" w:sz="7" w:space="0" w:color="auto"/>
            </w:tcBorders>
          </w:tcPr>
          <w:p w:rsidR="00963E67" w:rsidRDefault="00963E67" w:rsidP="00963E67">
            <w:pPr>
              <w:tabs>
                <w:tab w:val="center" w:pos="537"/>
              </w:tabs>
              <w:suppressAutoHyphens/>
              <w:spacing w:before="90"/>
              <w:rPr>
                <w:spacing w:val="-3"/>
              </w:rPr>
            </w:pPr>
            <w:r>
              <w:rPr>
                <w:spacing w:val="-3"/>
              </w:rPr>
              <w:tab/>
              <w:t>prEN</w:t>
            </w:r>
          </w:p>
          <w:p w:rsidR="00963E67" w:rsidRDefault="00963E67" w:rsidP="00963E67">
            <w:pPr>
              <w:tabs>
                <w:tab w:val="center" w:pos="537"/>
              </w:tabs>
              <w:suppressAutoHyphens/>
              <w:spacing w:after="54"/>
              <w:rPr>
                <w:b/>
                <w:spacing w:val="-3"/>
              </w:rPr>
            </w:pPr>
            <w:r>
              <w:rPr>
                <w:spacing w:val="-3"/>
              </w:rPr>
              <w:tab/>
              <w:t>10149</w:t>
            </w:r>
          </w:p>
        </w:tc>
        <w:tc>
          <w:tcPr>
            <w:tcW w:w="2088"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r>
              <w:rPr>
                <w:spacing w:val="-3"/>
              </w:rPr>
              <w:t>S 275 MC</w:t>
            </w:r>
          </w:p>
          <w:p w:rsidR="00963E67" w:rsidRDefault="00963E67" w:rsidP="00963E67">
            <w:pPr>
              <w:tabs>
                <w:tab w:val="left" w:pos="-720"/>
              </w:tabs>
              <w:suppressAutoHyphens/>
              <w:rPr>
                <w:spacing w:val="-3"/>
              </w:rPr>
            </w:pPr>
            <w:r>
              <w:rPr>
                <w:spacing w:val="-3"/>
              </w:rPr>
              <w:t>S 355 MC</w:t>
            </w:r>
          </w:p>
          <w:p w:rsidR="00963E67" w:rsidRDefault="00963E67" w:rsidP="00963E67">
            <w:pPr>
              <w:tabs>
                <w:tab w:val="left" w:pos="-720"/>
              </w:tabs>
              <w:suppressAutoHyphens/>
              <w:rPr>
                <w:spacing w:val="-3"/>
              </w:rPr>
            </w:pPr>
            <w:r>
              <w:rPr>
                <w:spacing w:val="-3"/>
              </w:rPr>
              <w:t>S 420 MC</w:t>
            </w:r>
          </w:p>
          <w:p w:rsidR="00963E67" w:rsidRDefault="00963E67" w:rsidP="00963E67">
            <w:pPr>
              <w:tabs>
                <w:tab w:val="left" w:pos="-720"/>
              </w:tabs>
              <w:suppressAutoHyphens/>
              <w:rPr>
                <w:spacing w:val="-3"/>
              </w:rPr>
            </w:pPr>
            <w:r>
              <w:rPr>
                <w:spacing w:val="-3"/>
              </w:rPr>
              <w:t>S 490 MC</w:t>
            </w:r>
          </w:p>
          <w:p w:rsidR="00963E67" w:rsidRDefault="00963E67" w:rsidP="00963E67">
            <w:pPr>
              <w:tabs>
                <w:tab w:val="left" w:pos="-720"/>
              </w:tabs>
              <w:suppressAutoHyphens/>
              <w:spacing w:after="54"/>
              <w:rPr>
                <w:b/>
                <w:spacing w:val="-3"/>
              </w:rPr>
            </w:pPr>
            <w:r>
              <w:rPr>
                <w:spacing w:val="-3"/>
              </w:rPr>
              <w:t>S 560 MC</w:t>
            </w:r>
          </w:p>
        </w:tc>
        <w:tc>
          <w:tcPr>
            <w:tcW w:w="1728" w:type="dxa"/>
            <w:tcBorders>
              <w:top w:val="single" w:sz="7" w:space="0" w:color="auto"/>
              <w:left w:val="single" w:sz="7" w:space="0" w:color="auto"/>
            </w:tcBorders>
          </w:tcPr>
          <w:p w:rsidR="00963E67" w:rsidRDefault="00963E67" w:rsidP="00963E67">
            <w:pPr>
              <w:tabs>
                <w:tab w:val="center" w:pos="753"/>
              </w:tabs>
              <w:suppressAutoHyphens/>
              <w:spacing w:before="90"/>
              <w:rPr>
                <w:spacing w:val="-3"/>
              </w:rPr>
            </w:pPr>
            <w:r>
              <w:rPr>
                <w:spacing w:val="-3"/>
              </w:rPr>
              <w:tab/>
              <w:t>275</w:t>
            </w:r>
          </w:p>
          <w:p w:rsidR="00963E67" w:rsidRDefault="00963E67" w:rsidP="00963E67">
            <w:pPr>
              <w:tabs>
                <w:tab w:val="center" w:pos="753"/>
              </w:tabs>
              <w:suppressAutoHyphens/>
              <w:rPr>
                <w:spacing w:val="-3"/>
              </w:rPr>
            </w:pPr>
            <w:r>
              <w:rPr>
                <w:spacing w:val="-3"/>
              </w:rPr>
              <w:tab/>
              <w:t>355</w:t>
            </w:r>
          </w:p>
          <w:p w:rsidR="00963E67" w:rsidRDefault="00963E67" w:rsidP="00963E67">
            <w:pPr>
              <w:tabs>
                <w:tab w:val="center" w:pos="753"/>
              </w:tabs>
              <w:suppressAutoHyphens/>
              <w:rPr>
                <w:spacing w:val="-3"/>
              </w:rPr>
            </w:pPr>
            <w:r>
              <w:rPr>
                <w:spacing w:val="-3"/>
              </w:rPr>
              <w:tab/>
              <w:t>420</w:t>
            </w:r>
          </w:p>
          <w:p w:rsidR="00963E67" w:rsidRDefault="00963E67" w:rsidP="00963E67">
            <w:pPr>
              <w:tabs>
                <w:tab w:val="center" w:pos="753"/>
              </w:tabs>
              <w:suppressAutoHyphens/>
              <w:rPr>
                <w:spacing w:val="-3"/>
              </w:rPr>
            </w:pPr>
            <w:r>
              <w:rPr>
                <w:spacing w:val="-3"/>
              </w:rPr>
              <w:tab/>
              <w:t>490</w:t>
            </w:r>
          </w:p>
          <w:p w:rsidR="00963E67" w:rsidRDefault="00963E67" w:rsidP="00963E67">
            <w:pPr>
              <w:tabs>
                <w:tab w:val="center" w:pos="753"/>
              </w:tabs>
              <w:suppressAutoHyphens/>
              <w:spacing w:after="54"/>
              <w:rPr>
                <w:b/>
                <w:spacing w:val="-3"/>
              </w:rPr>
            </w:pPr>
            <w:r>
              <w:rPr>
                <w:spacing w:val="-3"/>
              </w:rPr>
              <w:tab/>
              <w:t>560</w:t>
            </w:r>
          </w:p>
        </w:tc>
        <w:tc>
          <w:tcPr>
            <w:tcW w:w="1728" w:type="dxa"/>
            <w:tcBorders>
              <w:top w:val="single" w:sz="7" w:space="0" w:color="auto"/>
              <w:left w:val="single" w:sz="7" w:space="0" w:color="auto"/>
              <w:right w:val="double" w:sz="7" w:space="0" w:color="auto"/>
            </w:tcBorders>
          </w:tcPr>
          <w:p w:rsidR="00963E67" w:rsidRDefault="00963E67" w:rsidP="00963E67">
            <w:pPr>
              <w:tabs>
                <w:tab w:val="left" w:pos="-720"/>
              </w:tabs>
              <w:suppressAutoHyphens/>
              <w:spacing w:before="90"/>
              <w:jc w:val="center"/>
              <w:rPr>
                <w:spacing w:val="-3"/>
              </w:rPr>
            </w:pPr>
            <w:r>
              <w:rPr>
                <w:spacing w:val="-3"/>
              </w:rPr>
              <w:t>350</w:t>
            </w:r>
          </w:p>
          <w:p w:rsidR="00963E67" w:rsidRDefault="00963E67" w:rsidP="00963E67">
            <w:pPr>
              <w:tabs>
                <w:tab w:val="left" w:pos="-720"/>
              </w:tabs>
              <w:suppressAutoHyphens/>
              <w:jc w:val="center"/>
              <w:rPr>
                <w:spacing w:val="-3"/>
              </w:rPr>
            </w:pPr>
            <w:r>
              <w:rPr>
                <w:spacing w:val="-3"/>
              </w:rPr>
              <w:t>420</w:t>
            </w:r>
          </w:p>
          <w:p w:rsidR="00963E67" w:rsidRDefault="00963E67" w:rsidP="00963E67">
            <w:pPr>
              <w:tabs>
                <w:tab w:val="left" w:pos="-720"/>
              </w:tabs>
              <w:suppressAutoHyphens/>
              <w:jc w:val="center"/>
              <w:rPr>
                <w:spacing w:val="-3"/>
              </w:rPr>
            </w:pPr>
            <w:r>
              <w:rPr>
                <w:spacing w:val="-3"/>
              </w:rPr>
              <w:t>480</w:t>
            </w:r>
          </w:p>
          <w:p w:rsidR="00963E67" w:rsidRDefault="00963E67" w:rsidP="00963E67">
            <w:pPr>
              <w:tabs>
                <w:tab w:val="left" w:pos="-720"/>
              </w:tabs>
              <w:suppressAutoHyphens/>
              <w:jc w:val="center"/>
              <w:rPr>
                <w:spacing w:val="-3"/>
              </w:rPr>
            </w:pPr>
            <w:r>
              <w:rPr>
                <w:spacing w:val="-3"/>
              </w:rPr>
              <w:t>540</w:t>
            </w:r>
          </w:p>
          <w:p w:rsidR="00963E67" w:rsidRDefault="00963E67" w:rsidP="00963E67">
            <w:pPr>
              <w:tabs>
                <w:tab w:val="left" w:pos="-720"/>
              </w:tabs>
              <w:suppressAutoHyphens/>
              <w:spacing w:after="54"/>
              <w:jc w:val="center"/>
              <w:rPr>
                <w:b/>
                <w:spacing w:val="-3"/>
              </w:rPr>
            </w:pPr>
            <w:r>
              <w:rPr>
                <w:spacing w:val="-3"/>
              </w:rPr>
              <w:t>610</w:t>
            </w:r>
          </w:p>
        </w:tc>
      </w:tr>
      <w:tr w:rsidR="00963E67" w:rsidTr="00963E67">
        <w:tblPrEx>
          <w:tblCellMar>
            <w:top w:w="0" w:type="dxa"/>
            <w:bottom w:w="0" w:type="dxa"/>
          </w:tblCellMar>
        </w:tblPrEx>
        <w:trPr>
          <w:cantSplit/>
        </w:trPr>
        <w:tc>
          <w:tcPr>
            <w:tcW w:w="2160" w:type="dxa"/>
            <w:vMerge/>
            <w:tcBorders>
              <w:left w:val="double" w:sz="7" w:space="0" w:color="auto"/>
              <w:bottom w:val="double" w:sz="7" w:space="0" w:color="auto"/>
            </w:tcBorders>
          </w:tcPr>
          <w:p w:rsidR="00963E67" w:rsidRDefault="00963E67" w:rsidP="00963E67">
            <w:pPr>
              <w:tabs>
                <w:tab w:val="left" w:pos="-720"/>
              </w:tabs>
              <w:suppressAutoHyphens/>
              <w:spacing w:before="90" w:after="54"/>
              <w:rPr>
                <w:b/>
                <w:spacing w:val="-3"/>
              </w:rPr>
            </w:pPr>
          </w:p>
        </w:tc>
        <w:tc>
          <w:tcPr>
            <w:tcW w:w="1296" w:type="dxa"/>
            <w:tcBorders>
              <w:top w:val="single" w:sz="7" w:space="0" w:color="auto"/>
              <w:left w:val="single" w:sz="7" w:space="0" w:color="auto"/>
              <w:bottom w:val="double" w:sz="7" w:space="0" w:color="auto"/>
            </w:tcBorders>
          </w:tcPr>
          <w:p w:rsidR="00963E67" w:rsidRDefault="00963E67" w:rsidP="00963E67">
            <w:pPr>
              <w:tabs>
                <w:tab w:val="center" w:pos="537"/>
              </w:tabs>
              <w:suppressAutoHyphens/>
              <w:spacing w:before="90"/>
              <w:rPr>
                <w:spacing w:val="-3"/>
              </w:rPr>
            </w:pPr>
            <w:r>
              <w:rPr>
                <w:spacing w:val="-3"/>
              </w:rPr>
              <w:tab/>
              <w:t>prEN</w:t>
            </w:r>
          </w:p>
          <w:p w:rsidR="00963E67" w:rsidRDefault="00963E67" w:rsidP="00963E67">
            <w:pPr>
              <w:tabs>
                <w:tab w:val="center" w:pos="537"/>
              </w:tabs>
              <w:suppressAutoHyphens/>
              <w:spacing w:after="54"/>
              <w:rPr>
                <w:b/>
                <w:spacing w:val="-3"/>
              </w:rPr>
            </w:pPr>
            <w:r>
              <w:rPr>
                <w:spacing w:val="-3"/>
              </w:rPr>
              <w:tab/>
              <w:t>10149</w:t>
            </w:r>
          </w:p>
        </w:tc>
        <w:tc>
          <w:tcPr>
            <w:tcW w:w="2088" w:type="dxa"/>
            <w:tcBorders>
              <w:top w:val="single" w:sz="7" w:space="0" w:color="auto"/>
              <w:left w:val="single" w:sz="7" w:space="0" w:color="auto"/>
              <w:bottom w:val="double" w:sz="7" w:space="0" w:color="auto"/>
            </w:tcBorders>
          </w:tcPr>
          <w:p w:rsidR="00963E67" w:rsidRDefault="00963E67" w:rsidP="00963E67">
            <w:pPr>
              <w:tabs>
                <w:tab w:val="left" w:pos="-720"/>
              </w:tabs>
              <w:suppressAutoHyphens/>
              <w:spacing w:before="90"/>
              <w:rPr>
                <w:spacing w:val="-3"/>
              </w:rPr>
            </w:pPr>
            <w:r>
              <w:rPr>
                <w:spacing w:val="-3"/>
              </w:rPr>
              <w:t>S 275 NC</w:t>
            </w:r>
          </w:p>
          <w:p w:rsidR="00963E67" w:rsidRDefault="00963E67" w:rsidP="00963E67">
            <w:pPr>
              <w:tabs>
                <w:tab w:val="left" w:pos="-720"/>
              </w:tabs>
              <w:suppressAutoHyphens/>
              <w:rPr>
                <w:spacing w:val="-3"/>
              </w:rPr>
            </w:pPr>
            <w:r>
              <w:rPr>
                <w:spacing w:val="-3"/>
              </w:rPr>
              <w:t>S 355 NC</w:t>
            </w:r>
          </w:p>
          <w:p w:rsidR="00963E67" w:rsidRDefault="00963E67" w:rsidP="00963E67">
            <w:pPr>
              <w:tabs>
                <w:tab w:val="left" w:pos="-720"/>
              </w:tabs>
              <w:suppressAutoHyphens/>
              <w:rPr>
                <w:spacing w:val="-3"/>
              </w:rPr>
            </w:pPr>
            <w:r>
              <w:rPr>
                <w:spacing w:val="-3"/>
              </w:rPr>
              <w:t>S 420 NC</w:t>
            </w:r>
          </w:p>
          <w:p w:rsidR="00963E67" w:rsidRDefault="00963E67" w:rsidP="00963E67">
            <w:pPr>
              <w:tabs>
                <w:tab w:val="left" w:pos="-720"/>
              </w:tabs>
              <w:suppressAutoHyphens/>
              <w:spacing w:after="54"/>
              <w:rPr>
                <w:b/>
                <w:spacing w:val="-3"/>
              </w:rPr>
            </w:pPr>
            <w:r>
              <w:rPr>
                <w:spacing w:val="-3"/>
              </w:rPr>
              <w:t>S 490 NC</w:t>
            </w:r>
          </w:p>
        </w:tc>
        <w:tc>
          <w:tcPr>
            <w:tcW w:w="1728" w:type="dxa"/>
            <w:tcBorders>
              <w:top w:val="single" w:sz="7" w:space="0" w:color="auto"/>
              <w:left w:val="single" w:sz="7" w:space="0" w:color="auto"/>
              <w:bottom w:val="double" w:sz="7" w:space="0" w:color="auto"/>
            </w:tcBorders>
          </w:tcPr>
          <w:p w:rsidR="00963E67" w:rsidRDefault="00963E67" w:rsidP="00963E67">
            <w:pPr>
              <w:tabs>
                <w:tab w:val="center" w:pos="753"/>
              </w:tabs>
              <w:suppressAutoHyphens/>
              <w:spacing w:before="90"/>
              <w:rPr>
                <w:spacing w:val="-3"/>
              </w:rPr>
            </w:pPr>
            <w:r>
              <w:rPr>
                <w:spacing w:val="-3"/>
              </w:rPr>
              <w:tab/>
              <w:t>275</w:t>
            </w:r>
          </w:p>
          <w:p w:rsidR="00963E67" w:rsidRDefault="00963E67" w:rsidP="00963E67">
            <w:pPr>
              <w:tabs>
                <w:tab w:val="center" w:pos="753"/>
              </w:tabs>
              <w:suppressAutoHyphens/>
              <w:rPr>
                <w:spacing w:val="-3"/>
              </w:rPr>
            </w:pPr>
            <w:r>
              <w:rPr>
                <w:spacing w:val="-3"/>
              </w:rPr>
              <w:tab/>
              <w:t>355</w:t>
            </w:r>
          </w:p>
          <w:p w:rsidR="00963E67" w:rsidRDefault="00963E67" w:rsidP="00963E67">
            <w:pPr>
              <w:tabs>
                <w:tab w:val="center" w:pos="753"/>
              </w:tabs>
              <w:suppressAutoHyphens/>
              <w:rPr>
                <w:spacing w:val="-3"/>
              </w:rPr>
            </w:pPr>
            <w:r>
              <w:rPr>
                <w:spacing w:val="-3"/>
              </w:rPr>
              <w:tab/>
              <w:t>420</w:t>
            </w:r>
          </w:p>
          <w:p w:rsidR="00963E67" w:rsidRDefault="00963E67" w:rsidP="00963E67">
            <w:pPr>
              <w:tabs>
                <w:tab w:val="center" w:pos="753"/>
              </w:tabs>
              <w:suppressAutoHyphens/>
              <w:spacing w:after="54"/>
              <w:rPr>
                <w:b/>
                <w:spacing w:val="-3"/>
              </w:rPr>
            </w:pPr>
            <w:r>
              <w:rPr>
                <w:spacing w:val="-3"/>
              </w:rPr>
              <w:tab/>
              <w:t>490</w:t>
            </w:r>
          </w:p>
        </w:tc>
        <w:tc>
          <w:tcPr>
            <w:tcW w:w="1728" w:type="dxa"/>
            <w:tcBorders>
              <w:top w:val="single" w:sz="7" w:space="0" w:color="auto"/>
              <w:left w:val="single" w:sz="7" w:space="0" w:color="auto"/>
              <w:bottom w:val="double" w:sz="7" w:space="0" w:color="auto"/>
              <w:right w:val="double" w:sz="7" w:space="0" w:color="auto"/>
            </w:tcBorders>
          </w:tcPr>
          <w:p w:rsidR="00963E67" w:rsidRDefault="00963E67" w:rsidP="00963E67">
            <w:pPr>
              <w:tabs>
                <w:tab w:val="left" w:pos="-720"/>
              </w:tabs>
              <w:suppressAutoHyphens/>
              <w:spacing w:before="90"/>
              <w:jc w:val="center"/>
              <w:rPr>
                <w:spacing w:val="-3"/>
              </w:rPr>
            </w:pPr>
            <w:r>
              <w:rPr>
                <w:spacing w:val="-3"/>
              </w:rPr>
              <w:t>390</w:t>
            </w:r>
          </w:p>
          <w:p w:rsidR="00963E67" w:rsidRDefault="00963E67" w:rsidP="00963E67">
            <w:pPr>
              <w:tabs>
                <w:tab w:val="left" w:pos="-720"/>
              </w:tabs>
              <w:suppressAutoHyphens/>
              <w:jc w:val="center"/>
              <w:rPr>
                <w:spacing w:val="-3"/>
              </w:rPr>
            </w:pPr>
            <w:r>
              <w:rPr>
                <w:spacing w:val="-3"/>
              </w:rPr>
              <w:t>480</w:t>
            </w:r>
          </w:p>
          <w:p w:rsidR="00963E67" w:rsidRDefault="00963E67" w:rsidP="00963E67">
            <w:pPr>
              <w:tabs>
                <w:tab w:val="left" w:pos="-720"/>
              </w:tabs>
              <w:suppressAutoHyphens/>
              <w:jc w:val="center"/>
              <w:rPr>
                <w:spacing w:val="-3"/>
              </w:rPr>
            </w:pPr>
            <w:r>
              <w:rPr>
                <w:spacing w:val="-3"/>
              </w:rPr>
              <w:t>530</w:t>
            </w:r>
          </w:p>
          <w:p w:rsidR="00963E67" w:rsidRDefault="00963E67" w:rsidP="00963E67">
            <w:pPr>
              <w:tabs>
                <w:tab w:val="left" w:pos="-720"/>
              </w:tabs>
              <w:suppressAutoHyphens/>
              <w:spacing w:after="54"/>
              <w:jc w:val="center"/>
              <w:rPr>
                <w:b/>
                <w:spacing w:val="-3"/>
              </w:rPr>
            </w:pPr>
            <w:r>
              <w:rPr>
                <w:spacing w:val="-3"/>
              </w:rPr>
              <w:t>570</w:t>
            </w:r>
          </w:p>
        </w:tc>
      </w:tr>
    </w:tbl>
    <w:p w:rsidR="00963E67" w:rsidRDefault="00963E67" w:rsidP="00963E67">
      <w:pPr>
        <w:tabs>
          <w:tab w:val="left" w:pos="-720"/>
        </w:tabs>
        <w:suppressAutoHyphens/>
        <w:jc w:val="both"/>
        <w:rPr>
          <w:b/>
          <w:spacing w:val="-3"/>
        </w:rPr>
      </w:pPr>
    </w:p>
    <w:p w:rsidR="00963E67" w:rsidRDefault="00963E67" w:rsidP="00963E67">
      <w:pPr>
        <w:tabs>
          <w:tab w:val="left" w:pos="-720"/>
          <w:tab w:val="left" w:pos="0"/>
          <w:tab w:val="left" w:pos="720"/>
          <w:tab w:val="left" w:pos="1440"/>
        </w:tabs>
        <w:suppressAutoHyphens/>
        <w:ind w:left="2160" w:hanging="2160"/>
        <w:jc w:val="both"/>
        <w:rPr>
          <w:b/>
          <w:spacing w:val="-3"/>
        </w:rPr>
      </w:pPr>
      <w:r>
        <w:rPr>
          <w:b/>
          <w:spacing w:val="-3"/>
        </w:rPr>
        <w:tab/>
        <w:t>Table 1.1</w:t>
      </w:r>
      <w:r>
        <w:rPr>
          <w:b/>
          <w:spacing w:val="-3"/>
        </w:rPr>
        <w:tab/>
        <w:t>Yield strength of basic material f</w:t>
      </w:r>
      <w:r>
        <w:rPr>
          <w:b/>
          <w:spacing w:val="-3"/>
          <w:vertAlign w:val="subscript"/>
        </w:rPr>
        <w:t>yb</w:t>
      </w:r>
      <w:r>
        <w:rPr>
          <w:b/>
          <w:spacing w:val="-3"/>
        </w:rPr>
        <w:t xml:space="preserve"> and tensile strength f</w:t>
      </w:r>
      <w:r>
        <w:rPr>
          <w:b/>
          <w:spacing w:val="-3"/>
          <w:vertAlign w:val="subscript"/>
        </w:rPr>
        <w:t>u</w:t>
      </w:r>
    </w:p>
    <w:p w:rsidR="00963E67" w:rsidRDefault="00963E67" w:rsidP="00963E67">
      <w:pPr>
        <w:tabs>
          <w:tab w:val="left" w:pos="-720"/>
          <w:tab w:val="left" w:pos="0"/>
          <w:tab w:val="left" w:pos="720"/>
          <w:tab w:val="left" w:pos="1440"/>
        </w:tabs>
        <w:suppressAutoHyphens/>
        <w:ind w:left="2160" w:hanging="2160"/>
        <w:jc w:val="both"/>
        <w:rPr>
          <w:b/>
          <w:spacing w:val="-3"/>
        </w:rPr>
      </w:pPr>
      <w:r>
        <w:rPr>
          <w:b/>
          <w:spacing w:val="-3"/>
        </w:rPr>
        <w:tab/>
      </w:r>
      <w:r>
        <w:rPr>
          <w:b/>
          <w:spacing w:val="-3"/>
        </w:rPr>
        <w:tab/>
      </w:r>
      <w:r>
        <w:rPr>
          <w:b/>
          <w:spacing w:val="-3"/>
        </w:rPr>
        <w:tab/>
        <w:t>according to the relevant documents (characteristic values).</w:t>
      </w:r>
    </w:p>
    <w:p w:rsidR="00963E67" w:rsidRDefault="00963E67" w:rsidP="00963E67">
      <w:pPr>
        <w:tabs>
          <w:tab w:val="left" w:pos="-720"/>
        </w:tabs>
        <w:suppressAutoHyphens/>
        <w:jc w:val="both"/>
        <w:rPr>
          <w:spacing w:val="-3"/>
        </w:rPr>
      </w:pPr>
      <w:r>
        <w:rPr>
          <w:spacing w:val="-3"/>
        </w:rPr>
        <w:br w:type="page"/>
      </w:r>
      <w:r>
        <w:rPr>
          <w:b/>
          <w:spacing w:val="-3"/>
        </w:rPr>
        <w:lastRenderedPageBreak/>
        <w:t>1.8.2</w:t>
      </w:r>
      <w:r>
        <w:rPr>
          <w:b/>
          <w:spacing w:val="-3"/>
        </w:rPr>
        <w:tab/>
      </w:r>
      <w:r>
        <w:rPr>
          <w:b/>
          <w:spacing w:val="-3"/>
        </w:rPr>
        <w:tab/>
        <w:t>Specified steels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Specified steels according to Table 1.1, the properties and chemical composition of which are in compliance with the relevant documents, fulfil the requirements of section 1.8.1.</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1.8.3</w:t>
      </w:r>
      <w:r>
        <w:rPr>
          <w:b/>
          <w:spacing w:val="-3"/>
        </w:rPr>
        <w:tab/>
      </w:r>
      <w:r>
        <w:rPr>
          <w:b/>
          <w:spacing w:val="-3"/>
        </w:rPr>
        <w:tab/>
        <w:t>Other steels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Other steels may be used provided that</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w:t>
      </w:r>
      <w:r>
        <w:rPr>
          <w:spacing w:val="-3"/>
        </w:rPr>
        <w:tab/>
        <w:t xml:space="preserve">their properties and chemical composition are specified in national standards for steel sheet for structural use, </w:t>
      </w:r>
    </w:p>
    <w:p w:rsidR="00963E67" w:rsidRDefault="00963E67" w:rsidP="00963E67">
      <w:pPr>
        <w:tabs>
          <w:tab w:val="left" w:pos="-720"/>
        </w:tabs>
        <w:suppressAutoHyphens/>
        <w:jc w:val="both"/>
        <w:rPr>
          <w:spacing w:val="-3"/>
        </w:rPr>
      </w:pPr>
      <w:r>
        <w:rPr>
          <w:spacing w:val="-3"/>
        </w:rPr>
        <w:t>or</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(b)</w:t>
      </w:r>
      <w:r>
        <w:rPr>
          <w:spacing w:val="-3"/>
        </w:rPr>
        <w:tab/>
        <w:t>their properties and chemical composition are at least equivalent to steels, for which the standards are listed in Table 1.1</w:t>
      </w:r>
    </w:p>
    <w:p w:rsidR="00963E67" w:rsidRDefault="00963E67" w:rsidP="00963E67">
      <w:pPr>
        <w:tabs>
          <w:tab w:val="left" w:pos="-720"/>
        </w:tabs>
        <w:suppressAutoHyphens/>
        <w:jc w:val="both"/>
        <w:rPr>
          <w:spacing w:val="-3"/>
        </w:rPr>
      </w:pPr>
      <w:r>
        <w:rPr>
          <w:spacing w:val="-3"/>
        </w:rPr>
        <w:t>or</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(c)</w:t>
      </w:r>
      <w:r>
        <w:rPr>
          <w:spacing w:val="-3"/>
        </w:rPr>
        <w:tab/>
        <w:t>If the steel is for cold-forming, it fulfils the requirements of the bend test described in section 5.2.2. and the ratio of the characteristic ultimate tensile strength to the characteristic yield strength satisfies f</w:t>
      </w:r>
      <w:r>
        <w:rPr>
          <w:spacing w:val="-3"/>
          <w:vertAlign w:val="subscript"/>
        </w:rPr>
        <w:t>u</w:t>
      </w:r>
      <w:r>
        <w:rPr>
          <w:spacing w:val="-3"/>
        </w:rPr>
        <w:t>/f</w:t>
      </w:r>
      <w:r>
        <w:rPr>
          <w:spacing w:val="-3"/>
          <w:vertAlign w:val="subscript"/>
        </w:rPr>
        <w:t>y</w:t>
      </w:r>
      <w:r>
        <w:rPr>
          <w:spacing w:val="-3"/>
        </w:rPr>
        <w:t xml:space="preserve"> </w:t>
      </w:r>
      <w:r>
        <w:rPr>
          <w:spacing w:val="-3"/>
        </w:rPr>
        <w:sym w:font="Symbol" w:char="F0B3"/>
      </w:r>
      <w:r>
        <w:rPr>
          <w:spacing w:val="-3"/>
        </w:rPr>
        <w:t xml:space="preserve"> 1.05.</w:t>
      </w:r>
    </w:p>
    <w:p w:rsidR="00963E67" w:rsidRDefault="00963E67" w:rsidP="00963E67">
      <w:pPr>
        <w:tabs>
          <w:tab w:val="left" w:pos="-72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2160" w:hanging="2160"/>
        <w:jc w:val="both"/>
        <w:rPr>
          <w:spacing w:val="-3"/>
        </w:rPr>
      </w:pPr>
      <w:r>
        <w:rPr>
          <w:spacing w:val="-3"/>
        </w:rPr>
        <w:t>where</w:t>
      </w:r>
      <w:r>
        <w:rPr>
          <w:spacing w:val="-3"/>
        </w:rPr>
        <w:tab/>
        <w:t>f</w:t>
      </w:r>
      <w:r>
        <w:rPr>
          <w:spacing w:val="-3"/>
          <w:vertAlign w:val="subscript"/>
        </w:rPr>
        <w:t>y</w:t>
      </w:r>
      <w:r>
        <w:rPr>
          <w:spacing w:val="-3"/>
        </w:rPr>
        <w:t>, f</w:t>
      </w:r>
      <w:r>
        <w:rPr>
          <w:spacing w:val="-3"/>
          <w:vertAlign w:val="subscript"/>
        </w:rPr>
        <w:t>u</w:t>
      </w:r>
      <w:r>
        <w:rPr>
          <w:spacing w:val="-3"/>
        </w:rPr>
        <w:tab/>
      </w:r>
      <w:r>
        <w:rPr>
          <w:spacing w:val="-3"/>
        </w:rPr>
        <w:tab/>
        <w:t>=</w:t>
      </w:r>
      <w:r>
        <w:rPr>
          <w:spacing w:val="-3"/>
        </w:rPr>
        <w:tab/>
        <w:t>characteristic tensile yield strength and tensile ultimate strength of the basic material respectively as defined in section 1.4.6.</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1440" w:hanging="1440"/>
        <w:jc w:val="both"/>
        <w:rPr>
          <w:i/>
          <w:spacing w:val="-3"/>
        </w:rPr>
      </w:pPr>
      <w:r>
        <w:rPr>
          <w:i/>
          <w:spacing w:val="-3"/>
          <w:u w:val="single"/>
        </w:rPr>
        <w:t>Comment</w:t>
      </w:r>
      <w:r>
        <w:rPr>
          <w:i/>
          <w:spacing w:val="-3"/>
        </w:rPr>
        <w:tab/>
        <w:t>The origin of the requirement in clause 3.1.1 of ENV 1993-1-3 that, for non-standard steels, the ratio f</w:t>
      </w:r>
      <w:r>
        <w:rPr>
          <w:i/>
          <w:spacing w:val="-3"/>
          <w:vertAlign w:val="subscript"/>
        </w:rPr>
        <w:t>u</w:t>
      </w:r>
      <w:r>
        <w:rPr>
          <w:i/>
          <w:spacing w:val="-3"/>
        </w:rPr>
        <w:t>/f</w:t>
      </w:r>
      <w:r>
        <w:rPr>
          <w:i/>
          <w:spacing w:val="-3"/>
          <w:vertAlign w:val="subscript"/>
        </w:rPr>
        <w:t>y</w:t>
      </w:r>
      <w:r>
        <w:rPr>
          <w:i/>
          <w:spacing w:val="-3"/>
        </w:rPr>
        <w:t xml:space="preserve"> should be not less than 1.2 is uncertain and probably historical.  Steels permitted in Table 3.1 of ENV 1993-1-3 have values as low as 1.09.  The corresponding value in the American (AISI) Standard is 1.08 together with an elongation requirement.  Certain European manufacturers of racking and shelving have many years of experience of using cold reduced steel with f</w:t>
      </w:r>
      <w:r>
        <w:rPr>
          <w:i/>
          <w:spacing w:val="-3"/>
          <w:vertAlign w:val="subscript"/>
        </w:rPr>
        <w:t>u</w:t>
      </w:r>
      <w:r>
        <w:rPr>
          <w:i/>
          <w:spacing w:val="-3"/>
        </w:rPr>
        <w:t>/f</w:t>
      </w:r>
      <w:r>
        <w:rPr>
          <w:i/>
          <w:spacing w:val="-3"/>
          <w:vertAlign w:val="subscript"/>
        </w:rPr>
        <w:t>y</w:t>
      </w:r>
      <w:r>
        <w:rPr>
          <w:i/>
          <w:spacing w:val="-3"/>
        </w:rPr>
        <w:t xml:space="preserve"> &lt; 1.2 and, for this reason, a less stringent limit is specified here.  The justification for this is threefold:</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i/>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1440" w:hanging="1440"/>
        <w:jc w:val="both"/>
        <w:rPr>
          <w:i/>
          <w:spacing w:val="-3"/>
        </w:rPr>
      </w:pPr>
      <w:r>
        <w:rPr>
          <w:i/>
          <w:spacing w:val="-3"/>
        </w:rPr>
        <w:tab/>
      </w:r>
      <w:r>
        <w:rPr>
          <w:i/>
          <w:spacing w:val="-3"/>
        </w:rPr>
        <w:tab/>
        <w:t>(1)  The argument for retaining the 1.2 requirement is difficult to sustain in the light of the above.</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i/>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1440" w:hanging="1440"/>
        <w:jc w:val="both"/>
        <w:rPr>
          <w:i/>
          <w:spacing w:val="-3"/>
        </w:rPr>
      </w:pPr>
      <w:r>
        <w:rPr>
          <w:i/>
          <w:spacing w:val="-3"/>
        </w:rPr>
        <w:tab/>
      </w:r>
      <w:r>
        <w:rPr>
          <w:i/>
          <w:spacing w:val="-3"/>
        </w:rPr>
        <w:tab/>
        <w:t>(2)  Difficulties arising as a result of low ductility are very rare and when they do arise they are either in the cold-forming process or in the performance of the connections.  In this document, any potential problems in the cold-forming process are eliminated by requiring a bend test.  By far the most significant connection in a pallet racking or shelving system is the beam to column connection.  Testing of this connection is mandatory.</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i/>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1440" w:hanging="1440"/>
        <w:jc w:val="both"/>
        <w:rPr>
          <w:i/>
          <w:spacing w:val="-3"/>
        </w:rPr>
      </w:pPr>
      <w:r>
        <w:rPr>
          <w:i/>
          <w:spacing w:val="-3"/>
        </w:rPr>
        <w:tab/>
      </w:r>
      <w:r>
        <w:rPr>
          <w:i/>
          <w:spacing w:val="-3"/>
        </w:rPr>
        <w:tab/>
        <w:t>(3)  The manufacturers who use cold-reduced steel have sponsored an extensive research programme in order to demonstrate that the performance of their products is in no way inferior to that of standard steel.  Some of the results of this research are reported in:</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i/>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1440" w:hanging="1440"/>
        <w:jc w:val="both"/>
        <w:rPr>
          <w:i/>
          <w:spacing w:val="-3"/>
        </w:rPr>
      </w:pPr>
      <w:r>
        <w:rPr>
          <w:i/>
          <w:spacing w:val="-3"/>
        </w:rPr>
        <w:tab/>
      </w:r>
      <w:r>
        <w:rPr>
          <w:i/>
          <w:spacing w:val="-3"/>
        </w:rPr>
        <w:tab/>
        <w:t xml:space="preserve">J M Davies and J S Cowen "Pallet racking using cold-reduced steel", 12th International Speciality Conference on Cold-Formed Steel Design and </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2880" w:hanging="1440"/>
        <w:jc w:val="both"/>
        <w:rPr>
          <w:i/>
          <w:spacing w:val="-3"/>
        </w:rPr>
      </w:pPr>
      <w:r>
        <w:rPr>
          <w:i/>
          <w:spacing w:val="-3"/>
        </w:rPr>
        <w:br w:type="page"/>
      </w:r>
      <w:r>
        <w:rPr>
          <w:i/>
          <w:spacing w:val="-3"/>
        </w:rPr>
        <w:lastRenderedPageBreak/>
        <w:t xml:space="preserve">Construction, </w:t>
      </w:r>
      <w:smartTag w:uri="urn:schemas-microsoft-com:office:smarttags" w:element="place">
        <w:smartTag w:uri="urn:schemas-microsoft-com:office:smarttags" w:element="City">
          <w:r>
            <w:rPr>
              <w:i/>
              <w:spacing w:val="-3"/>
            </w:rPr>
            <w:t>St Louis</w:t>
          </w:r>
        </w:smartTag>
        <w:r>
          <w:rPr>
            <w:i/>
            <w:spacing w:val="-3"/>
          </w:rPr>
          <w:t xml:space="preserve">, </w:t>
        </w:r>
        <w:smartTag w:uri="urn:schemas-microsoft-com:office:smarttags" w:element="country-region">
          <w:r>
            <w:rPr>
              <w:i/>
              <w:spacing w:val="-3"/>
            </w:rPr>
            <w:t>USA</w:t>
          </w:r>
        </w:smartTag>
      </w:smartTag>
      <w:r>
        <w:rPr>
          <w:i/>
          <w:spacing w:val="-3"/>
        </w:rPr>
        <w:t>, 18-19 October 1994, 641-655.</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i/>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1440" w:hanging="1440"/>
        <w:jc w:val="both"/>
        <w:rPr>
          <w:spacing w:val="-3"/>
        </w:rPr>
      </w:pPr>
      <w:r>
        <w:rPr>
          <w:i/>
          <w:spacing w:val="-3"/>
        </w:rPr>
        <w:tab/>
      </w:r>
      <w:r>
        <w:rPr>
          <w:i/>
          <w:spacing w:val="-3"/>
        </w:rPr>
        <w:tab/>
        <w:t>However, care should be exercised when using such hard material when t &gt; 3 mm or in cold conditions.  Thicker material will usually fail the bend test described in section 5.2.2.  See also section 5.16.3.</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b/>
          <w:spacing w:val="-3"/>
        </w:rPr>
        <w:t>1.8.4</w:t>
      </w:r>
      <w:r>
        <w:rPr>
          <w:b/>
          <w:spacing w:val="-3"/>
        </w:rPr>
        <w:tab/>
      </w:r>
      <w:r>
        <w:rPr>
          <w:b/>
          <w:spacing w:val="-3"/>
        </w:rPr>
        <w:tab/>
        <w:t>Mechanical properties of basic material</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1440" w:hanging="1440"/>
        <w:jc w:val="both"/>
        <w:rPr>
          <w:spacing w:val="-3"/>
          <w:u w:val="single"/>
        </w:rPr>
      </w:pPr>
      <w:r>
        <w:rPr>
          <w:i/>
          <w:spacing w:val="-3"/>
          <w:u w:val="single"/>
        </w:rPr>
        <w:t>Comment</w:t>
      </w:r>
      <w:r>
        <w:rPr>
          <w:i/>
          <w:spacing w:val="-3"/>
        </w:rPr>
        <w:tab/>
        <w:t>It may be assumed that the properties of steel in compression are the same as those in tension.</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b/>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b/>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b/>
          <w:spacing w:val="-3"/>
        </w:rPr>
        <w:t>1.8.4.1</w:t>
      </w:r>
      <w:r>
        <w:rPr>
          <w:b/>
          <w:spacing w:val="-3"/>
        </w:rPr>
        <w:tab/>
      </w:r>
      <w:r>
        <w:rPr>
          <w:b/>
          <w:spacing w:val="-3"/>
        </w:rPr>
        <w:tab/>
        <w:t>Specified steel</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The mechanical properties (yield strength, ultimate strength, elongation) are the characteristic values for the grade of the specified steel.</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b/>
          <w:spacing w:val="-3"/>
        </w:rPr>
        <w:t>1.8.4.2</w:t>
      </w:r>
      <w:r>
        <w:rPr>
          <w:b/>
          <w:spacing w:val="-3"/>
        </w:rPr>
        <w:tab/>
      </w:r>
      <w:r>
        <w:rPr>
          <w:b/>
          <w:spacing w:val="-3"/>
        </w:rPr>
        <w:tab/>
        <w:t>Other steels</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The mechanical properties of basic material should be measured from tensile tests according to section 5.2.1.  The results of tensile tests shall be subject to statistical control, see section 5.1.3, and should be randomly checked by an independent institute.</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If the grade is not specified and if the basic material is not available for testing, the following values of f</w:t>
      </w:r>
      <w:r>
        <w:rPr>
          <w:spacing w:val="-3"/>
          <w:vertAlign w:val="subscript"/>
        </w:rPr>
        <w:t>yb</w:t>
      </w:r>
      <w:r>
        <w:rPr>
          <w:spacing w:val="-3"/>
        </w:rPr>
        <w:t xml:space="preserve"> may be assumed:</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2880" w:hanging="2880"/>
        <w:jc w:val="both"/>
        <w:rPr>
          <w:spacing w:val="-3"/>
        </w:rPr>
      </w:pPr>
      <w:r>
        <w:rPr>
          <w:spacing w:val="-3"/>
        </w:rPr>
        <w:tab/>
        <w:t>Hot rolled members</w:t>
      </w:r>
      <w:r>
        <w:rPr>
          <w:spacing w:val="-3"/>
        </w:rPr>
        <w:tab/>
        <w:t>200 N/mm</w:t>
      </w:r>
      <w:r>
        <w:rPr>
          <w:spacing w:val="-3"/>
          <w:vertAlign w:val="superscript"/>
        </w:rPr>
        <w:t>2</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2880" w:hanging="2880"/>
        <w:jc w:val="both"/>
        <w:rPr>
          <w:spacing w:val="-3"/>
        </w:rPr>
      </w:pPr>
      <w:r>
        <w:rPr>
          <w:spacing w:val="-3"/>
        </w:rPr>
        <w:tab/>
        <w:t>Other sheet steels</w:t>
      </w:r>
      <w:r>
        <w:rPr>
          <w:spacing w:val="-3"/>
        </w:rPr>
        <w:tab/>
        <w:t>140 N/mm</w:t>
      </w:r>
      <w:r>
        <w:rPr>
          <w:spacing w:val="-3"/>
          <w:vertAlign w:val="superscript"/>
        </w:rPr>
        <w:t>2</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b/>
          <w:spacing w:val="-3"/>
        </w:rPr>
        <w:t>1.8.4.3</w:t>
      </w:r>
      <w:r>
        <w:rPr>
          <w:b/>
          <w:spacing w:val="-3"/>
        </w:rPr>
        <w:tab/>
      </w:r>
      <w:r>
        <w:rPr>
          <w:b/>
          <w:spacing w:val="-3"/>
        </w:rPr>
        <w:tab/>
        <w:t>General properties</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The following properties of steel may be assumed in design:</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w:t>
      </w:r>
      <w:r>
        <w:rPr>
          <w:spacing w:val="-3"/>
        </w:rPr>
        <w:tab/>
        <w:t>Modulus of Elasticity</w:t>
      </w:r>
      <w:r>
        <w:rPr>
          <w:spacing w:val="-3"/>
        </w:rPr>
        <w:tab/>
      </w:r>
      <w:r>
        <w:rPr>
          <w:spacing w:val="-3"/>
        </w:rPr>
        <w:tab/>
      </w:r>
      <w:r>
        <w:rPr>
          <w:spacing w:val="-3"/>
        </w:rPr>
        <w:tab/>
      </w:r>
      <w:r>
        <w:rPr>
          <w:spacing w:val="-3"/>
        </w:rPr>
        <w:tab/>
        <w:t>E  =  210000 N/mm</w:t>
      </w:r>
      <w:r>
        <w:rPr>
          <w:spacing w:val="-3"/>
          <w:vertAlign w:val="superscript"/>
        </w:rPr>
        <w:t>2</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vertAlign w:val="superscript"/>
        </w:rPr>
      </w:pPr>
      <w:r>
        <w:rPr>
          <w:spacing w:val="-3"/>
        </w:rPr>
        <w:t>-</w:t>
      </w:r>
      <w:r>
        <w:rPr>
          <w:spacing w:val="-3"/>
        </w:rPr>
        <w:tab/>
        <w:t>Shear Modulus</w:t>
      </w:r>
      <w:r>
        <w:rPr>
          <w:spacing w:val="-3"/>
        </w:rPr>
        <w:tab/>
      </w:r>
      <w:r>
        <w:rPr>
          <w:spacing w:val="-3"/>
        </w:rPr>
        <w:tab/>
      </w:r>
      <w:r>
        <w:rPr>
          <w:spacing w:val="-3"/>
        </w:rPr>
        <w:tab/>
      </w:r>
      <w:r>
        <w:rPr>
          <w:spacing w:val="-3"/>
        </w:rPr>
        <w:tab/>
      </w:r>
      <w:r>
        <w:rPr>
          <w:spacing w:val="-3"/>
        </w:rPr>
        <w:tab/>
        <w:t>G  =  E/[2(1+</w:t>
      </w:r>
      <w:r>
        <w:rPr>
          <w:rFonts w:ascii="Courier New" w:hAnsi="Courier New"/>
          <w:spacing w:val="-3"/>
        </w:rPr>
        <w:t>v</w:t>
      </w:r>
      <w:r>
        <w:rPr>
          <w:spacing w:val="-3"/>
        </w:rPr>
        <w:t>)] N/mm</w:t>
      </w:r>
      <w:r>
        <w:rPr>
          <w:spacing w:val="-3"/>
          <w:vertAlign w:val="superscript"/>
        </w:rPr>
        <w:t>2</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w:t>
      </w:r>
      <w:r>
        <w:rPr>
          <w:spacing w:val="-3"/>
        </w:rPr>
        <w:tab/>
        <w:t>Poisson’s Ratio</w:t>
      </w:r>
      <w:r>
        <w:rPr>
          <w:spacing w:val="-3"/>
        </w:rPr>
        <w:tab/>
      </w:r>
      <w:r>
        <w:rPr>
          <w:spacing w:val="-3"/>
        </w:rPr>
        <w:tab/>
      </w:r>
      <w:r>
        <w:rPr>
          <w:spacing w:val="-3"/>
        </w:rPr>
        <w:tab/>
      </w:r>
      <w:r>
        <w:rPr>
          <w:spacing w:val="-3"/>
        </w:rPr>
        <w:tab/>
      </w:r>
      <w:r>
        <w:rPr>
          <w:spacing w:val="-3"/>
        </w:rPr>
        <w:tab/>
      </w:r>
      <w:r>
        <w:rPr>
          <w:rFonts w:ascii="Courier New" w:hAnsi="Courier New"/>
          <w:spacing w:val="-3"/>
        </w:rPr>
        <w:t>v</w:t>
      </w:r>
      <w:r>
        <w:rPr>
          <w:spacing w:val="-3"/>
        </w:rPr>
        <w:t xml:space="preserve">   =  0.3</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w:t>
      </w:r>
      <w:r>
        <w:rPr>
          <w:spacing w:val="-3"/>
        </w:rPr>
        <w:tab/>
        <w:t>Coefficient of linear thermal expansion</w:t>
      </w:r>
      <w:r>
        <w:rPr>
          <w:spacing w:val="-3"/>
        </w:rPr>
        <w:tab/>
      </w:r>
      <w:r>
        <w:rPr>
          <w:spacing w:val="-3"/>
          <w:position w:val="-6"/>
        </w:rPr>
        <w:object w:dxaOrig="220" w:dyaOrig="220">
          <v:shape id="_x0000_i1030" type="#_x0000_t75" style="width:11.25pt;height:11.25pt" o:ole="">
            <v:imagedata r:id="rId25" o:title=""/>
          </v:shape>
          <o:OLEObject Type="Embed" ProgID="Equation.3" ShapeID="_x0000_i1030" DrawAspect="Content" ObjectID="_1392022069" r:id="rId26"/>
        </w:object>
      </w:r>
      <w:r>
        <w:rPr>
          <w:spacing w:val="-3"/>
        </w:rPr>
        <w:t xml:space="preserve">   =  12 x 10</w:t>
      </w:r>
      <w:r>
        <w:rPr>
          <w:spacing w:val="-3"/>
          <w:vertAlign w:val="superscript"/>
        </w:rPr>
        <w:t>-6</w:t>
      </w:r>
      <w:r>
        <w:rPr>
          <w:spacing w:val="-3"/>
        </w:rPr>
        <w:t xml:space="preserve"> per </w:t>
      </w:r>
      <w:r>
        <w:rPr>
          <w:spacing w:val="-3"/>
          <w:vertAlign w:val="superscript"/>
        </w:rPr>
        <w:t>0</w:t>
      </w:r>
      <w:r>
        <w:rPr>
          <w:spacing w:val="-3"/>
        </w:rPr>
        <w:t>C</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vertAlign w:val="superscript"/>
        </w:rPr>
      </w:pPr>
      <w:r>
        <w:rPr>
          <w:spacing w:val="-3"/>
        </w:rPr>
        <w:t>-</w:t>
      </w:r>
      <w:r>
        <w:rPr>
          <w:spacing w:val="-3"/>
        </w:rPr>
        <w:tab/>
        <w:t>Density</w:t>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position w:val="-10"/>
        </w:rPr>
        <w:object w:dxaOrig="240" w:dyaOrig="260">
          <v:shape id="_x0000_i1031" type="#_x0000_t75" style="width:12pt;height:12.75pt" o:ole="">
            <v:imagedata r:id="rId27" o:title=""/>
          </v:shape>
          <o:OLEObject Type="Embed" ProgID="Equation.3" ShapeID="_x0000_i1031" DrawAspect="Content" ObjectID="_1392022070" r:id="rId28"/>
        </w:object>
      </w:r>
      <w:r>
        <w:rPr>
          <w:spacing w:val="-3"/>
        </w:rPr>
        <w:t xml:space="preserve">   =  7850 kg/m</w:t>
      </w:r>
      <w:r>
        <w:rPr>
          <w:spacing w:val="-3"/>
          <w:vertAlign w:val="superscript"/>
        </w:rPr>
        <w:t>3</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sectPr w:rsidR="00963E67">
          <w:endnotePr>
            <w:numFmt w:val="decimal"/>
          </w:endnotePr>
          <w:type w:val="continuous"/>
          <w:pgSz w:w="11906" w:h="16838"/>
          <w:pgMar w:top="1152" w:right="1440" w:bottom="864" w:left="1440" w:header="1152" w:footer="864" w:gutter="0"/>
          <w:cols w:space="720"/>
          <w:noEndnote/>
        </w:sect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b/>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b/>
          <w:spacing w:val="-3"/>
        </w:rPr>
        <w:t>1.8.5</w:t>
      </w:r>
      <w:r>
        <w:rPr>
          <w:b/>
          <w:spacing w:val="-3"/>
        </w:rPr>
        <w:tab/>
      </w:r>
      <w:r>
        <w:rPr>
          <w:b/>
          <w:spacing w:val="-3"/>
        </w:rPr>
        <w:tab/>
        <w:t>Testing of steels with no guaranteed mechanical properties</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When a manufacturer carries out tests to determine the minimum guaranteed mechanical properties for the steel used in production, or to justify the use in design of a yield stress higher than the guaranteed value, and to demonstrate adequate ductility, the minimum frequency of testing is as follows:</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720" w:hanging="720"/>
        <w:jc w:val="both"/>
        <w:rPr>
          <w:spacing w:val="-3"/>
        </w:rPr>
      </w:pPr>
      <w:r>
        <w:rPr>
          <w:spacing w:val="-3"/>
        </w:rPr>
        <w:t>(a)</w:t>
      </w:r>
      <w:r>
        <w:rPr>
          <w:b/>
          <w:spacing w:val="-3"/>
        </w:rPr>
        <w:tab/>
        <w:t>Coils</w:t>
      </w:r>
      <w:r>
        <w:rPr>
          <w:spacing w:val="-3"/>
        </w:rPr>
        <w:t>.  From each original coil (after slitting and cold-reducing, if cold-reducing is part of the process) one test shall be carried out.  Samples shall be taken lengthwise from the middle of the width near the end of the coil.</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720" w:hanging="720"/>
        <w:jc w:val="both"/>
        <w:rPr>
          <w:spacing w:val="-3"/>
        </w:rPr>
      </w:pPr>
      <w:r>
        <w:rPr>
          <w:spacing w:val="-3"/>
        </w:rPr>
        <w:br w:type="page"/>
      </w:r>
      <w:r>
        <w:rPr>
          <w:spacing w:val="-3"/>
        </w:rPr>
        <w:lastRenderedPageBreak/>
        <w:t>(b)</w:t>
      </w:r>
      <w:r>
        <w:rPr>
          <w:b/>
          <w:spacing w:val="-3"/>
        </w:rPr>
        <w:tab/>
        <w:t>Sheets and Sections.</w:t>
      </w:r>
      <w:r>
        <w:rPr>
          <w:spacing w:val="-3"/>
        </w:rPr>
        <w:t xml:space="preserve">  The mechanical properties given in section 1.8.4.2 for unspecified steels shall be used.</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The results of the mechanical tests shall be statistically analyzed in accordance with section 5.1.3 (c), in order to derive characteristic values of the yield or ultimate tensile strength of the material for design purposes.</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Where at least 100 test results have been accumulated over a long period, those in excess of 100 which are more than twelve months old shall be discarded from the analysis.</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b/>
          <w:spacing w:val="-3"/>
        </w:rPr>
        <w:t>1.9</w:t>
      </w:r>
      <w:r>
        <w:rPr>
          <w:b/>
          <w:spacing w:val="-3"/>
        </w:rPr>
        <w:tab/>
      </w:r>
      <w:r>
        <w:rPr>
          <w:b/>
          <w:spacing w:val="-3"/>
        </w:rPr>
        <w:tab/>
        <w:t>Average yield strength of sections</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The average design strength (f</w:t>
      </w:r>
      <w:r>
        <w:rPr>
          <w:spacing w:val="-3"/>
          <w:vertAlign w:val="subscript"/>
        </w:rPr>
        <w:t>ya</w:t>
      </w:r>
      <w:r>
        <w:rPr>
          <w:spacing w:val="-3"/>
        </w:rPr>
        <w:t>) may be determined for non-perforated members as follows:</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P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lang w:val="de-DE"/>
        </w:rPr>
      </w:pPr>
      <w:r>
        <w:rPr>
          <w:spacing w:val="-3"/>
        </w:rPr>
        <w:tab/>
      </w:r>
      <w:r w:rsidRPr="00963E67">
        <w:rPr>
          <w:spacing w:val="-3"/>
          <w:lang w:val="de-DE"/>
        </w:rPr>
        <w:t>f</w:t>
      </w:r>
      <w:r w:rsidRPr="00963E67">
        <w:rPr>
          <w:spacing w:val="-3"/>
          <w:vertAlign w:val="subscript"/>
          <w:lang w:val="de-DE"/>
        </w:rPr>
        <w:t>ya</w:t>
      </w:r>
      <w:r w:rsidRPr="00963E67">
        <w:rPr>
          <w:spacing w:val="-3"/>
          <w:lang w:val="de-DE"/>
        </w:rPr>
        <w:t xml:space="preserve">  =  f</w:t>
      </w:r>
      <w:r w:rsidRPr="00963E67">
        <w:rPr>
          <w:spacing w:val="-3"/>
          <w:vertAlign w:val="subscript"/>
          <w:lang w:val="de-DE"/>
        </w:rPr>
        <w:t>yb</w:t>
      </w:r>
      <w:r w:rsidRPr="00963E67">
        <w:rPr>
          <w:spacing w:val="-3"/>
          <w:lang w:val="de-DE"/>
        </w:rPr>
        <w:t xml:space="preserve">  +  (CNt</w:t>
      </w:r>
      <w:r w:rsidRPr="00963E67">
        <w:rPr>
          <w:spacing w:val="-3"/>
          <w:vertAlign w:val="superscript"/>
          <w:lang w:val="de-DE"/>
        </w:rPr>
        <w:t>2</w:t>
      </w:r>
      <w:r w:rsidRPr="00963E67">
        <w:rPr>
          <w:spacing w:val="-3"/>
          <w:lang w:val="de-DE"/>
        </w:rPr>
        <w:t>/A</w:t>
      </w:r>
      <w:r w:rsidRPr="00963E67">
        <w:rPr>
          <w:spacing w:val="-3"/>
          <w:vertAlign w:val="subscript"/>
          <w:lang w:val="de-DE"/>
        </w:rPr>
        <w:t>g</w:t>
      </w:r>
      <w:r w:rsidRPr="00963E67">
        <w:rPr>
          <w:spacing w:val="-3"/>
          <w:lang w:val="de-DE"/>
        </w:rPr>
        <w:t>)  *  (f</w:t>
      </w:r>
      <w:r w:rsidRPr="00963E67">
        <w:rPr>
          <w:spacing w:val="-3"/>
          <w:vertAlign w:val="subscript"/>
          <w:lang w:val="de-DE"/>
        </w:rPr>
        <w:t>u</w:t>
      </w:r>
      <w:r w:rsidRPr="00963E67">
        <w:rPr>
          <w:spacing w:val="-3"/>
          <w:lang w:val="de-DE"/>
        </w:rPr>
        <w:t xml:space="preserve"> - f</w:t>
      </w:r>
      <w:r w:rsidRPr="00963E67">
        <w:rPr>
          <w:spacing w:val="-3"/>
          <w:vertAlign w:val="subscript"/>
          <w:lang w:val="de-DE"/>
        </w:rPr>
        <w:t>yb</w:t>
      </w:r>
      <w:r w:rsidRPr="00963E67">
        <w:rPr>
          <w:spacing w:val="-3"/>
          <w:lang w:val="de-DE"/>
        </w:rPr>
        <w:t>)</w:t>
      </w:r>
    </w:p>
    <w:p w:rsidR="00963E67" w:rsidRP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lang w:val="de-DE"/>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2160" w:hanging="2160"/>
        <w:jc w:val="both"/>
        <w:rPr>
          <w:spacing w:val="-3"/>
        </w:rPr>
      </w:pPr>
      <w:r>
        <w:rPr>
          <w:spacing w:val="-3"/>
        </w:rPr>
        <w:t>where</w:t>
      </w:r>
      <w:r>
        <w:rPr>
          <w:spacing w:val="-3"/>
        </w:rPr>
        <w:tab/>
        <w:t>f</w:t>
      </w:r>
      <w:r>
        <w:rPr>
          <w:spacing w:val="-3"/>
          <w:vertAlign w:val="subscript"/>
        </w:rPr>
        <w:t>yb</w:t>
      </w:r>
      <w:r>
        <w:rPr>
          <w:spacing w:val="-3"/>
        </w:rPr>
        <w:t>, f</w:t>
      </w:r>
      <w:r>
        <w:rPr>
          <w:spacing w:val="-3"/>
          <w:vertAlign w:val="subscript"/>
        </w:rPr>
        <w:t>u</w:t>
      </w:r>
      <w:r>
        <w:rPr>
          <w:spacing w:val="-3"/>
        </w:rPr>
        <w:tab/>
      </w:r>
      <w:r>
        <w:rPr>
          <w:spacing w:val="-3"/>
        </w:rPr>
        <w:tab/>
        <w:t>=</w:t>
      </w:r>
      <w:r>
        <w:rPr>
          <w:spacing w:val="-3"/>
        </w:rPr>
        <w:tab/>
        <w:t>characteristic tensile yield strength and tensile ultimate strength of the basic material respectively as defined in section 1.4.6 (N/mm</w:t>
      </w:r>
      <w:r>
        <w:rPr>
          <w:spacing w:val="-3"/>
          <w:vertAlign w:val="superscript"/>
        </w:rPr>
        <w:t>2</w:t>
      </w:r>
      <w:r>
        <w:rPr>
          <w:spacing w:val="-3"/>
        </w:rPr>
        <w:t>).</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ab/>
        <w:t>t</w:t>
      </w:r>
      <w:r>
        <w:rPr>
          <w:spacing w:val="-3"/>
        </w:rPr>
        <w:tab/>
      </w:r>
      <w:r>
        <w:rPr>
          <w:spacing w:val="-3"/>
        </w:rPr>
        <w:tab/>
        <w:t>=</w:t>
      </w:r>
      <w:r>
        <w:rPr>
          <w:spacing w:val="-3"/>
        </w:rPr>
        <w:tab/>
        <w:t xml:space="preserve">design thickness of the material (before cold-forming). </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ab/>
        <w:t>A</w:t>
      </w:r>
      <w:r>
        <w:rPr>
          <w:spacing w:val="-3"/>
          <w:vertAlign w:val="subscript"/>
        </w:rPr>
        <w:t>g</w:t>
      </w:r>
      <w:r>
        <w:rPr>
          <w:spacing w:val="-3"/>
        </w:rPr>
        <w:tab/>
      </w:r>
      <w:r>
        <w:rPr>
          <w:spacing w:val="-3"/>
        </w:rPr>
        <w:tab/>
        <w:t>=</w:t>
      </w:r>
      <w:r>
        <w:rPr>
          <w:spacing w:val="-3"/>
        </w:rPr>
        <w:tab/>
        <w:t>gross cross-sectional area (mm</w:t>
      </w:r>
      <w:r>
        <w:rPr>
          <w:spacing w:val="-3"/>
          <w:vertAlign w:val="superscript"/>
        </w:rPr>
        <w:t>2</w:t>
      </w:r>
      <w:r>
        <w:rPr>
          <w:spacing w:val="-3"/>
        </w:rPr>
        <w:t>).</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ab/>
        <w:t>C</w:t>
      </w:r>
      <w:r>
        <w:rPr>
          <w:spacing w:val="-3"/>
        </w:rPr>
        <w:tab/>
      </w:r>
      <w:r>
        <w:rPr>
          <w:spacing w:val="-3"/>
        </w:rPr>
        <w:tab/>
        <w:t>=</w:t>
      </w:r>
      <w:r>
        <w:rPr>
          <w:spacing w:val="-3"/>
        </w:rPr>
        <w:tab/>
        <w:t>coefficient as a function of the type of forming:</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ab/>
      </w:r>
      <w:r>
        <w:rPr>
          <w:spacing w:val="-3"/>
        </w:rPr>
        <w:tab/>
      </w:r>
      <w:r>
        <w:rPr>
          <w:spacing w:val="-3"/>
        </w:rPr>
        <w:tab/>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ab/>
      </w:r>
      <w:r>
        <w:rPr>
          <w:spacing w:val="-3"/>
        </w:rPr>
        <w:tab/>
      </w:r>
      <w:r>
        <w:rPr>
          <w:spacing w:val="-3"/>
        </w:rPr>
        <w:tab/>
      </w:r>
      <w:r>
        <w:rPr>
          <w:spacing w:val="-3"/>
        </w:rPr>
        <w:tab/>
        <w:t>C = 7 for rolled material</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ab/>
      </w:r>
      <w:r>
        <w:rPr>
          <w:spacing w:val="-3"/>
        </w:rPr>
        <w:tab/>
      </w:r>
      <w:r>
        <w:rPr>
          <w:spacing w:val="-3"/>
        </w:rPr>
        <w:tab/>
      </w:r>
      <w:r>
        <w:rPr>
          <w:spacing w:val="-3"/>
        </w:rPr>
        <w:tab/>
        <w:t>C = 5 for other methods of forming</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2160" w:hanging="2160"/>
        <w:jc w:val="both"/>
        <w:rPr>
          <w:spacing w:val="-3"/>
        </w:rPr>
      </w:pPr>
      <w:r>
        <w:rPr>
          <w:spacing w:val="-3"/>
        </w:rPr>
        <w:tab/>
        <w:t>N</w:t>
      </w:r>
      <w:r>
        <w:rPr>
          <w:spacing w:val="-3"/>
        </w:rPr>
        <w:tab/>
      </w:r>
      <w:r>
        <w:rPr>
          <w:spacing w:val="-3"/>
        </w:rPr>
        <w:tab/>
        <w:t>=</w:t>
      </w:r>
      <w:r>
        <w:rPr>
          <w:spacing w:val="-3"/>
        </w:rPr>
        <w:tab/>
        <w:t>number of 90</w:t>
      </w:r>
      <w:r>
        <w:rPr>
          <w:spacing w:val="-3"/>
          <w:vertAlign w:val="superscript"/>
        </w:rPr>
        <w:t>o</w:t>
      </w:r>
      <w:r>
        <w:rPr>
          <w:spacing w:val="-3"/>
        </w:rPr>
        <w:t xml:space="preserve"> bends in the section with an internal radius &lt; 5t (fractions of 90</w:t>
      </w:r>
      <w:r>
        <w:rPr>
          <w:spacing w:val="-3"/>
          <w:vertAlign w:val="superscript"/>
        </w:rPr>
        <w:t>o</w:t>
      </w:r>
      <w:r>
        <w:rPr>
          <w:spacing w:val="-3"/>
        </w:rPr>
        <w:t xml:space="preserve"> bends should be counted as fractions of N)</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ab/>
        <w:t>f</w:t>
      </w:r>
      <w:r>
        <w:rPr>
          <w:spacing w:val="-3"/>
          <w:vertAlign w:val="subscript"/>
        </w:rPr>
        <w:t>ya</w:t>
      </w:r>
      <w:r>
        <w:rPr>
          <w:spacing w:val="-3"/>
        </w:rPr>
        <w:t xml:space="preserve"> should not exceed 0.5 (f</w:t>
      </w:r>
      <w:r>
        <w:rPr>
          <w:spacing w:val="-3"/>
          <w:vertAlign w:val="subscript"/>
        </w:rPr>
        <w:t>yb</w:t>
      </w:r>
      <w:r>
        <w:rPr>
          <w:spacing w:val="-3"/>
        </w:rPr>
        <w:t xml:space="preserve"> + f</w:t>
      </w:r>
      <w:r>
        <w:rPr>
          <w:spacing w:val="-3"/>
          <w:vertAlign w:val="subscript"/>
        </w:rPr>
        <w:t>u</w:t>
      </w:r>
      <w:r>
        <w:rPr>
          <w:spacing w:val="-3"/>
        </w:rPr>
        <w:t>).</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The increase in yield strength, expressed by f</w:t>
      </w:r>
      <w:r>
        <w:rPr>
          <w:spacing w:val="-3"/>
          <w:vertAlign w:val="subscript"/>
        </w:rPr>
        <w:t>ya</w:t>
      </w:r>
      <w:r>
        <w:rPr>
          <w:spacing w:val="-3"/>
        </w:rPr>
        <w:t>, shall only be taken into account if A</w:t>
      </w:r>
      <w:r>
        <w:rPr>
          <w:spacing w:val="-3"/>
          <w:vertAlign w:val="subscript"/>
        </w:rPr>
        <w:t>eff</w:t>
      </w:r>
      <w:r>
        <w:rPr>
          <w:spacing w:val="-3"/>
        </w:rPr>
        <w:t>/A</w:t>
      </w:r>
      <w:r>
        <w:rPr>
          <w:spacing w:val="-3"/>
          <w:vertAlign w:val="subscript"/>
        </w:rPr>
        <w:t>g</w:t>
      </w:r>
      <w:r>
        <w:rPr>
          <w:spacing w:val="-3"/>
        </w:rPr>
        <w:t xml:space="preserve"> = 1 and where the effect of cold-forming obviously results in an increase of the load-bearing capacity.</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where</w:t>
      </w:r>
      <w:r>
        <w:rPr>
          <w:spacing w:val="-3"/>
        </w:rPr>
        <w:tab/>
        <w:t>A</w:t>
      </w:r>
      <w:r>
        <w:rPr>
          <w:spacing w:val="-3"/>
          <w:vertAlign w:val="subscript"/>
        </w:rPr>
        <w:t>eff</w:t>
      </w:r>
      <w:r>
        <w:rPr>
          <w:spacing w:val="-3"/>
        </w:rPr>
        <w:tab/>
        <w:t>=</w:t>
      </w:r>
      <w:r>
        <w:rPr>
          <w:spacing w:val="-3"/>
        </w:rPr>
        <w:tab/>
        <w:t>effective cross sectional area  (see chapter 3)</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1440" w:hanging="1440"/>
        <w:jc w:val="both"/>
        <w:rPr>
          <w:spacing w:val="-3"/>
        </w:rPr>
      </w:pPr>
      <w:r>
        <w:rPr>
          <w:i/>
          <w:spacing w:val="-3"/>
          <w:u w:val="single"/>
        </w:rPr>
        <w:t>Comment</w:t>
      </w:r>
      <w:r>
        <w:rPr>
          <w:i/>
          <w:spacing w:val="-3"/>
        </w:rPr>
        <w:tab/>
        <w:t>The full effect of the increase of yield strength is to be expected in axially loaded fully effective sections and in the bending of profiles with fully effective cold-formed flanges.   In the latter case, the average tensile yield point of the flats, weighted according to the cross-sectional area, may be determined.</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The increase in yield strength due to cold working shall not be utilized for members which are welded within cold-formed areas or subjected to heat treatment (</w:t>
      </w:r>
      <w:r>
        <w:rPr>
          <w:spacing w:val="-3"/>
        </w:rPr>
        <w:sym w:font="Symbol" w:char="F0B3"/>
      </w:r>
      <w:r>
        <w:rPr>
          <w:spacing w:val="-3"/>
        </w:rPr>
        <w:t xml:space="preserve"> 580</w:t>
      </w:r>
      <w:r>
        <w:rPr>
          <w:spacing w:val="-3"/>
          <w:vertAlign w:val="superscript"/>
        </w:rPr>
        <w:t>0</w:t>
      </w:r>
      <w:r>
        <w:rPr>
          <w:spacing w:val="-3"/>
        </w:rPr>
        <w:t>C) after forming.</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040"/>
          <w:tab w:val="left" w:pos="7200"/>
          <w:tab w:val="left" w:pos="7920"/>
          <w:tab w:val="left" w:pos="8340"/>
          <w:tab w:val="left" w:pos="8640"/>
        </w:tabs>
        <w:suppressAutoHyphens/>
        <w:jc w:val="both"/>
        <w:rPr>
          <w:spacing w:val="-3"/>
        </w:rPr>
      </w:pPr>
      <w:r>
        <w:rPr>
          <w:spacing w:val="-3"/>
        </w:rPr>
        <w:t>Special attention must be paid to the fact that some heat treatments (especially annealing) may induce a yield strength lower than f</w:t>
      </w:r>
      <w:r>
        <w:rPr>
          <w:spacing w:val="-3"/>
          <w:vertAlign w:val="subscript"/>
        </w:rPr>
        <w:t>yb</w:t>
      </w:r>
      <w:r>
        <w:rPr>
          <w:spacing w:val="-3"/>
        </w:rPr>
        <w:t>.</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040"/>
          <w:tab w:val="left" w:pos="7200"/>
          <w:tab w:val="left" w:pos="7920"/>
          <w:tab w:val="left" w:pos="8340"/>
          <w:tab w:val="left" w:pos="8640"/>
        </w:tabs>
        <w:suppressAutoHyphens/>
        <w:jc w:val="both"/>
        <w:rPr>
          <w:spacing w:val="-3"/>
        </w:rPr>
      </w:pPr>
      <w:r>
        <w:rPr>
          <w:spacing w:val="-3"/>
        </w:rPr>
        <w:br w:type="page"/>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040"/>
          <w:tab w:val="left" w:pos="7200"/>
          <w:tab w:val="left" w:pos="7920"/>
          <w:tab w:val="left" w:pos="8340"/>
          <w:tab w:val="left" w:pos="8640"/>
        </w:tabs>
        <w:suppressAutoHyphens/>
        <w:jc w:val="both"/>
        <w:rPr>
          <w:b/>
          <w:spacing w:val="-3"/>
        </w:rPr>
      </w:pPr>
      <w:r>
        <w:rPr>
          <w:b/>
          <w:spacing w:val="-3"/>
        </w:rPr>
        <w:t>1.10</w:t>
      </w:r>
      <w:r>
        <w:rPr>
          <w:b/>
          <w:spacing w:val="-3"/>
        </w:rPr>
        <w:tab/>
      </w:r>
      <w:r>
        <w:rPr>
          <w:b/>
          <w:spacing w:val="-3"/>
        </w:rPr>
        <w:tab/>
        <w:t xml:space="preserve">Fracture toughness </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040"/>
          <w:tab w:val="left" w:pos="7200"/>
          <w:tab w:val="left" w:pos="7920"/>
          <w:tab w:val="left" w:pos="8340"/>
          <w:tab w:val="left" w:pos="8640"/>
        </w:tabs>
        <w:suppressAutoHyphens/>
        <w:jc w:val="both"/>
        <w:rPr>
          <w:b/>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19"/>
          <w:tab w:val="left" w:pos="5340"/>
          <w:tab w:val="left" w:pos="5760"/>
          <w:tab w:val="left" w:pos="6480"/>
          <w:tab w:val="left" w:pos="7040"/>
          <w:tab w:val="left" w:pos="7200"/>
          <w:tab w:val="left" w:pos="7920"/>
          <w:tab w:val="left" w:pos="8340"/>
          <w:tab w:val="left" w:pos="8640"/>
        </w:tabs>
        <w:suppressAutoHyphens/>
        <w:jc w:val="both"/>
        <w:rPr>
          <w:spacing w:val="-3"/>
        </w:rPr>
      </w:pPr>
      <w:r>
        <w:rPr>
          <w:spacing w:val="-3"/>
        </w:rPr>
        <w:t>The material shall have sufficient fracture toughness to avoid brittle fracture at the lowest service temperature expected to occur within the intended life of the structure.   Suitable test procedures for demonstrating adequate fracture toughness at low temperature are given in section 5.15.  The material should not be used at a temperature lower than 10</w:t>
      </w:r>
      <w:r>
        <w:rPr>
          <w:spacing w:val="-3"/>
          <w:vertAlign w:val="superscript"/>
        </w:rPr>
        <w:t>0</w:t>
      </w:r>
      <w:r>
        <w:rPr>
          <w:spacing w:val="-3"/>
        </w:rPr>
        <w:t>C above the transition temperature determined by this test.</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ind w:left="1440" w:hanging="1440"/>
        <w:jc w:val="both"/>
        <w:rPr>
          <w:i/>
          <w:spacing w:val="-3"/>
        </w:rPr>
      </w:pPr>
      <w:r>
        <w:rPr>
          <w:i/>
          <w:spacing w:val="-3"/>
          <w:u w:val="single"/>
        </w:rPr>
        <w:t>Comment:</w:t>
      </w:r>
      <w:r>
        <w:rPr>
          <w:i/>
          <w:spacing w:val="-3"/>
        </w:rPr>
        <w:t xml:space="preserve">  </w:t>
      </w:r>
      <w:r>
        <w:rPr>
          <w:i/>
          <w:spacing w:val="-3"/>
        </w:rPr>
        <w:tab/>
        <w:t>When a shelving system is to be used at temperatures below -10</w:t>
      </w:r>
      <w:r>
        <w:rPr>
          <w:i/>
          <w:spacing w:val="-3"/>
          <w:vertAlign w:val="superscript"/>
        </w:rPr>
        <w:t>o</w:t>
      </w:r>
      <w:r>
        <w:rPr>
          <w:i/>
          <w:spacing w:val="-3"/>
        </w:rPr>
        <w:t>C, the material quality shall be carefully chosen with regard to  ductile behaviour at low temperature, especially where the construction elements form a welded beam-upright or cantilever bracket-upright connection.   If the material qualities of these elements are not at least equal to J2-quality according to Euronorm 10025, it is recommended that the ductility of these connections should be demonstrated by testing at the relevant temperature.  Guidance on the selection of the appropriate grade of steel , for steels conforming to EN 10025 and 10113, is given in Annex C to ENV 1993-1-1.</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b/>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b/>
          <w:spacing w:val="-3"/>
        </w:rPr>
        <w:t>1.11</w:t>
      </w:r>
      <w:r>
        <w:rPr>
          <w:b/>
          <w:spacing w:val="-3"/>
        </w:rPr>
        <w:tab/>
      </w:r>
      <w:r>
        <w:rPr>
          <w:b/>
          <w:spacing w:val="-3"/>
        </w:rPr>
        <w:tab/>
        <w:t>Thickness of material</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The design rules given in these Recommendations are limited to the following core thickness t</w:t>
      </w:r>
      <w:r>
        <w:rPr>
          <w:spacing w:val="-3"/>
          <w:vertAlign w:val="subscript"/>
        </w:rPr>
        <w:t>c</w:t>
      </w:r>
      <w:r>
        <w:rPr>
          <w:spacing w:val="-3"/>
        </w:rPr>
        <w:t xml:space="preserve"> exclusive of coatings, where:</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center" w:pos="4513"/>
        </w:tabs>
        <w:suppressAutoHyphens/>
        <w:jc w:val="both"/>
        <w:rPr>
          <w:spacing w:val="-3"/>
        </w:rPr>
      </w:pPr>
      <w:r>
        <w:rPr>
          <w:spacing w:val="-3"/>
        </w:rPr>
        <w:tab/>
        <w:t xml:space="preserve">0.5 </w:t>
      </w:r>
      <w:r>
        <w:rPr>
          <w:spacing w:val="-3"/>
        </w:rPr>
        <w:sym w:font="Symbol" w:char="F0A3"/>
      </w:r>
      <w:r>
        <w:rPr>
          <w:spacing w:val="-3"/>
        </w:rPr>
        <w:t xml:space="preserve"> t</w:t>
      </w:r>
      <w:r>
        <w:rPr>
          <w:spacing w:val="-3"/>
          <w:vertAlign w:val="subscript"/>
        </w:rPr>
        <w:t>c</w:t>
      </w:r>
      <w:r>
        <w:rPr>
          <w:spacing w:val="-3"/>
        </w:rPr>
        <w:t xml:space="preserve"> </w:t>
      </w:r>
      <w:r>
        <w:rPr>
          <w:spacing w:val="-3"/>
        </w:rPr>
        <w:sym w:font="Symbol" w:char="F0A3"/>
      </w:r>
      <w:r>
        <w:rPr>
          <w:spacing w:val="-3"/>
        </w:rPr>
        <w:t xml:space="preserve"> 8.0 mm</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The use of thicker or thinner material is not precluded, but then the load bearing capacity shall be determined by appropriate tests.  The design expressions for baseplates in section 3.8 may extend to baseplates with a thickness greater than 8 mm.</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b/>
          <w:spacing w:val="-3"/>
        </w:rPr>
        <w:t>1.11.1</w:t>
      </w:r>
      <w:r>
        <w:rPr>
          <w:b/>
          <w:spacing w:val="-3"/>
        </w:rPr>
        <w:tab/>
      </w:r>
      <w:r>
        <w:rPr>
          <w:b/>
          <w:spacing w:val="-3"/>
        </w:rPr>
        <w:tab/>
        <w:t>Tolerances on thickness</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The design rules given for cold-formed members have been developed on the basis of thickness tolerances which are approximately half the tolerances specified as normal in EN 10143.  When larger tolerances are used, the nominal values of thickness shall be adjusted to maintain the equivalent reliability.</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sectPr w:rsidR="00963E67">
          <w:endnotePr>
            <w:numFmt w:val="decimal"/>
          </w:endnotePr>
          <w:type w:val="continuous"/>
          <w:pgSz w:w="11906" w:h="16838"/>
          <w:pgMar w:top="1296" w:right="1440" w:bottom="864" w:left="1440" w:header="1296" w:footer="864" w:gutter="0"/>
          <w:cols w:space="720"/>
          <w:noEndnote/>
        </w:sect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 xml:space="preserve">For continuously hot-dip metal coated material with a nominal thickness </w:t>
      </w:r>
      <w:r>
        <w:rPr>
          <w:spacing w:val="-3"/>
        </w:rPr>
        <w:sym w:font="Symbol" w:char="F0A3"/>
      </w:r>
      <w:r>
        <w:rPr>
          <w:spacing w:val="-3"/>
        </w:rPr>
        <w:t xml:space="preserve"> 1.5 mm supplied with the restricted special tolerances given in EN10143, the design thickness t shall be taken as equal to the nominal core thickness t</w:t>
      </w:r>
      <w:r>
        <w:rPr>
          <w:spacing w:val="-3"/>
          <w:vertAlign w:val="subscript"/>
        </w:rPr>
        <w:t>c</w:t>
      </w:r>
      <w:r>
        <w:rPr>
          <w:spacing w:val="-3"/>
        </w:rPr>
        <w:t>.</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In the case of continuously hot-dip metal coated steel sheet and strip conforming to EN 10147, the core thickness t</w:t>
      </w:r>
      <w:r>
        <w:rPr>
          <w:spacing w:val="-3"/>
          <w:vertAlign w:val="subscript"/>
        </w:rPr>
        <w:t>c</w:t>
      </w:r>
      <w:r>
        <w:rPr>
          <w:spacing w:val="-3"/>
        </w:rPr>
        <w:t xml:space="preserve"> is (t</w:t>
      </w:r>
      <w:r>
        <w:rPr>
          <w:spacing w:val="-3"/>
          <w:vertAlign w:val="subscript"/>
        </w:rPr>
        <w:t xml:space="preserve">N  </w:t>
      </w:r>
      <w:r>
        <w:rPr>
          <w:spacing w:val="-3"/>
        </w:rPr>
        <w:t>- t</w:t>
      </w:r>
      <w:r>
        <w:rPr>
          <w:spacing w:val="-3"/>
          <w:vertAlign w:val="subscript"/>
        </w:rPr>
        <w:t>z</w:t>
      </w:r>
      <w:r>
        <w:rPr>
          <w:spacing w:val="-3"/>
        </w:rPr>
        <w:t>), where t</w:t>
      </w:r>
      <w:r>
        <w:rPr>
          <w:spacing w:val="-3"/>
          <w:vertAlign w:val="subscript"/>
        </w:rPr>
        <w:t>N</w:t>
      </w:r>
      <w:r>
        <w:rPr>
          <w:spacing w:val="-3"/>
        </w:rPr>
        <w:t xml:space="preserve"> is the nominal thickness and t</w:t>
      </w:r>
      <w:r>
        <w:rPr>
          <w:spacing w:val="-3"/>
          <w:vertAlign w:val="subscript"/>
        </w:rPr>
        <w:t>z</w:t>
      </w:r>
      <w:r>
        <w:rPr>
          <w:spacing w:val="-3"/>
        </w:rPr>
        <w:t xml:space="preserve"> is the thickness of the zinc protection (usually a total of 0.04 mm for 275 g/m</w:t>
      </w:r>
      <w:r>
        <w:rPr>
          <w:spacing w:val="-3"/>
          <w:vertAlign w:val="superscript"/>
        </w:rPr>
        <w:t>2</w:t>
      </w:r>
      <w:r>
        <w:rPr>
          <w:spacing w:val="-3"/>
        </w:rPr>
        <w:t>).</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b/>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b/>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b/>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b/>
          <w:spacing w:val="-3"/>
        </w:rPr>
        <w:t>1.12</w:t>
      </w:r>
      <w:r>
        <w:rPr>
          <w:b/>
          <w:spacing w:val="-3"/>
        </w:rPr>
        <w:tab/>
      </w:r>
      <w:r>
        <w:rPr>
          <w:b/>
          <w:spacing w:val="-3"/>
        </w:rPr>
        <w:tab/>
        <w:t>Dimensional tolerances</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The tolerances on the dimensions of cold-formed sections shall not exceed the limits given in sections 1.12.1 to 1.12.3.</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b/>
          <w:spacing w:val="-3"/>
        </w:rPr>
        <w:t>1.12.1</w:t>
      </w:r>
      <w:r>
        <w:rPr>
          <w:b/>
          <w:spacing w:val="-3"/>
        </w:rPr>
        <w:tab/>
      </w:r>
      <w:r>
        <w:rPr>
          <w:b/>
          <w:spacing w:val="-3"/>
        </w:rPr>
        <w:tab/>
        <w:t>Width and depth of a section</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The width and depth of a section shall fulfil the requirements of Tables 1.2 and 1.3.</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r>
        <w:rPr>
          <w:spacing w:val="-3"/>
        </w:rPr>
        <w:t>Thickness t</w:t>
      </w:r>
      <w:r>
        <w:rPr>
          <w:spacing w:val="-3"/>
        </w:rPr>
        <w:tab/>
      </w:r>
      <w:r>
        <w:rPr>
          <w:spacing w:val="-3"/>
        </w:rPr>
        <w:tab/>
      </w:r>
      <w:r>
        <w:rPr>
          <w:spacing w:val="-3"/>
        </w:rPr>
        <w:tab/>
      </w:r>
      <w:r>
        <w:rPr>
          <w:spacing w:val="-3"/>
        </w:rPr>
        <w:tab/>
        <w:t>b</w:t>
      </w:r>
      <w:r>
        <w:rPr>
          <w:spacing w:val="-3"/>
          <w:vertAlign w:val="subscript"/>
        </w:rPr>
        <w:t>o</w:t>
      </w:r>
      <w:r>
        <w:rPr>
          <w:spacing w:val="-3"/>
        </w:rPr>
        <w:t xml:space="preserve"> </w:t>
      </w:r>
      <w:r>
        <w:rPr>
          <w:spacing w:val="-3"/>
        </w:rPr>
        <w:sym w:font="Symbol" w:char="F0A3"/>
      </w:r>
      <w:r>
        <w:rPr>
          <w:spacing w:val="-3"/>
        </w:rPr>
        <w:t xml:space="preserve"> 50</w:t>
      </w:r>
      <w:r>
        <w:rPr>
          <w:spacing w:val="-3"/>
        </w:rPr>
        <w:tab/>
      </w:r>
      <w:r>
        <w:rPr>
          <w:spacing w:val="-3"/>
        </w:rPr>
        <w:tab/>
        <w:t>50 &lt; b</w:t>
      </w:r>
      <w:r>
        <w:rPr>
          <w:spacing w:val="-3"/>
          <w:vertAlign w:val="subscript"/>
        </w:rPr>
        <w:t>o</w:t>
      </w:r>
      <w:r>
        <w:rPr>
          <w:spacing w:val="-3"/>
        </w:rPr>
        <w:t xml:space="preserve"> </w:t>
      </w:r>
      <w:r>
        <w:rPr>
          <w:spacing w:val="-3"/>
        </w:rPr>
        <w:sym w:font="Symbol" w:char="F0A3"/>
      </w:r>
      <w:r>
        <w:rPr>
          <w:spacing w:val="-3"/>
        </w:rPr>
        <w:t xml:space="preserve"> 100</w:t>
      </w:r>
      <w:r>
        <w:rPr>
          <w:spacing w:val="-3"/>
        </w:rPr>
        <w:tab/>
      </w:r>
      <w:r>
        <w:rPr>
          <w:spacing w:val="-3"/>
        </w:rPr>
        <w:tab/>
        <w:t>100 &lt; b</w:t>
      </w:r>
      <w:r>
        <w:rPr>
          <w:spacing w:val="-3"/>
          <w:vertAlign w:val="subscript"/>
        </w:rPr>
        <w:t>o</w:t>
      </w:r>
      <w:r>
        <w:rPr>
          <w:spacing w:val="-3"/>
        </w:rPr>
        <w:t xml:space="preserve"> </w:t>
      </w:r>
      <w:r>
        <w:rPr>
          <w:spacing w:val="-3"/>
        </w:rPr>
        <w:sym w:font="Symbol" w:char="F0A3"/>
      </w:r>
      <w:r>
        <w:rPr>
          <w:spacing w:val="-3"/>
        </w:rPr>
        <w:t xml:space="preserve"> 220</w:t>
      </w:r>
    </w:p>
    <w:p w:rsidR="00963E67" w:rsidRDefault="00963E67" w:rsidP="00963E67">
      <w:pPr>
        <w:tabs>
          <w:tab w:val="left" w:pos="-1440"/>
          <w:tab w:val="left" w:pos="-720"/>
          <w:tab w:val="left" w:pos="0"/>
          <w:tab w:val="left" w:pos="720"/>
          <w:tab w:val="left" w:pos="1440"/>
          <w:tab w:val="left" w:pos="1539"/>
          <w:tab w:val="left" w:pos="2160"/>
          <w:tab w:val="left" w:pos="2880"/>
          <w:tab w:val="left" w:pos="3060"/>
          <w:tab w:val="left" w:pos="3600"/>
          <w:tab w:val="left" w:pos="4320"/>
          <w:tab w:val="left" w:pos="5040"/>
          <w:tab w:val="left" w:pos="5760"/>
          <w:tab w:val="left" w:pos="6480"/>
          <w:tab w:val="left" w:pos="7040"/>
          <w:tab w:val="left" w:pos="7200"/>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426"/>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ab/>
        <w:t xml:space="preserve">  t &lt; 3.0</w:t>
      </w:r>
      <w:r>
        <w:rPr>
          <w:spacing w:val="-3"/>
        </w:rPr>
        <w:tab/>
      </w:r>
      <w:r>
        <w:rPr>
          <w:spacing w:val="-3"/>
        </w:rPr>
        <w:tab/>
      </w:r>
      <w:r>
        <w:rPr>
          <w:spacing w:val="-3"/>
        </w:rPr>
        <w:tab/>
      </w:r>
      <w:r>
        <w:rPr>
          <w:spacing w:val="-3"/>
        </w:rPr>
        <w:tab/>
        <w:t>±  0.75</w:t>
      </w:r>
      <w:r>
        <w:rPr>
          <w:spacing w:val="-3"/>
        </w:rPr>
        <w:tab/>
      </w:r>
      <w:r>
        <w:rPr>
          <w:spacing w:val="-3"/>
        </w:rPr>
        <w:tab/>
      </w:r>
      <w:r>
        <w:rPr>
          <w:spacing w:val="-3"/>
        </w:rPr>
        <w:tab/>
        <w:t>±  1.00</w:t>
      </w:r>
      <w:r>
        <w:rPr>
          <w:spacing w:val="-3"/>
        </w:rPr>
        <w:tab/>
      </w:r>
      <w:r>
        <w:rPr>
          <w:spacing w:val="-3"/>
        </w:rPr>
        <w:tab/>
      </w:r>
      <w:r>
        <w:rPr>
          <w:spacing w:val="-3"/>
        </w:rPr>
        <w:tab/>
        <w:t>±  1.00</w:t>
      </w:r>
    </w:p>
    <w:p w:rsidR="00963E67" w:rsidRDefault="00963E67" w:rsidP="00963E67">
      <w:pPr>
        <w:tabs>
          <w:tab w:val="left" w:pos="-1440"/>
          <w:tab w:val="left" w:pos="-720"/>
          <w:tab w:val="left" w:pos="0"/>
          <w:tab w:val="left" w:pos="600"/>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 xml:space="preserve">3.0 </w:t>
      </w:r>
      <w:r>
        <w:rPr>
          <w:spacing w:val="-3"/>
        </w:rPr>
        <w:sym w:font="Symbol" w:char="F0A3"/>
      </w:r>
      <w:r>
        <w:rPr>
          <w:spacing w:val="-3"/>
        </w:rPr>
        <w:t xml:space="preserve"> t &lt; 5.0</w:t>
      </w:r>
      <w:r>
        <w:rPr>
          <w:spacing w:val="-3"/>
        </w:rPr>
        <w:tab/>
      </w:r>
      <w:r>
        <w:rPr>
          <w:spacing w:val="-3"/>
        </w:rPr>
        <w:tab/>
      </w:r>
      <w:r>
        <w:rPr>
          <w:spacing w:val="-3"/>
        </w:rPr>
        <w:tab/>
      </w:r>
      <w:r>
        <w:rPr>
          <w:spacing w:val="-3"/>
        </w:rPr>
        <w:tab/>
        <w:t>±  1.00</w:t>
      </w:r>
      <w:r>
        <w:rPr>
          <w:spacing w:val="-3"/>
        </w:rPr>
        <w:tab/>
      </w:r>
      <w:r>
        <w:rPr>
          <w:spacing w:val="-3"/>
        </w:rPr>
        <w:tab/>
      </w:r>
      <w:r>
        <w:rPr>
          <w:spacing w:val="-3"/>
        </w:rPr>
        <w:tab/>
        <w:t>±  1.00</w:t>
      </w:r>
      <w:r>
        <w:rPr>
          <w:spacing w:val="-3"/>
        </w:rPr>
        <w:tab/>
      </w:r>
      <w:r>
        <w:rPr>
          <w:spacing w:val="-3"/>
        </w:rPr>
        <w:tab/>
      </w:r>
      <w:r>
        <w:rPr>
          <w:spacing w:val="-3"/>
        </w:rPr>
        <w:tab/>
        <w:t>±  1.25</w:t>
      </w:r>
    </w:p>
    <w:p w:rsidR="00963E67" w:rsidRDefault="00963E67" w:rsidP="00963E67">
      <w:pPr>
        <w:tabs>
          <w:tab w:val="left" w:pos="-1440"/>
          <w:tab w:val="left" w:pos="-720"/>
          <w:tab w:val="left" w:pos="0"/>
          <w:tab w:val="left" w:pos="600"/>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lastRenderedPageBreak/>
        <w:t xml:space="preserve">5.0 </w:t>
      </w:r>
      <w:r>
        <w:rPr>
          <w:spacing w:val="-3"/>
        </w:rPr>
        <w:sym w:font="Symbol" w:char="F0A3"/>
      </w:r>
      <w:r>
        <w:rPr>
          <w:spacing w:val="-3"/>
        </w:rPr>
        <w:t xml:space="preserve"> t </w:t>
      </w:r>
      <w:r>
        <w:rPr>
          <w:spacing w:val="-3"/>
        </w:rPr>
        <w:sym w:font="Symbol" w:char="F0A3"/>
      </w:r>
      <w:r>
        <w:rPr>
          <w:spacing w:val="-3"/>
        </w:rPr>
        <w:t xml:space="preserve"> 8.0</w:t>
      </w:r>
      <w:r>
        <w:rPr>
          <w:spacing w:val="-3"/>
        </w:rPr>
        <w:tab/>
      </w:r>
      <w:r>
        <w:rPr>
          <w:spacing w:val="-3"/>
        </w:rPr>
        <w:tab/>
      </w:r>
      <w:r>
        <w:rPr>
          <w:spacing w:val="-3"/>
        </w:rPr>
        <w:tab/>
      </w:r>
      <w:r>
        <w:rPr>
          <w:spacing w:val="-3"/>
        </w:rPr>
        <w:tab/>
        <w:t>±  1.00</w:t>
      </w:r>
      <w:r>
        <w:rPr>
          <w:spacing w:val="-3"/>
        </w:rPr>
        <w:tab/>
      </w:r>
      <w:r>
        <w:rPr>
          <w:spacing w:val="-3"/>
        </w:rPr>
        <w:tab/>
      </w:r>
      <w:r>
        <w:rPr>
          <w:spacing w:val="-3"/>
        </w:rPr>
        <w:tab/>
        <w:t>±  1.25</w:t>
      </w:r>
      <w:r>
        <w:rPr>
          <w:spacing w:val="-3"/>
        </w:rPr>
        <w:tab/>
      </w:r>
      <w:r>
        <w:rPr>
          <w:spacing w:val="-3"/>
        </w:rPr>
        <w:tab/>
      </w:r>
      <w:r>
        <w:rPr>
          <w:spacing w:val="-3"/>
        </w:rPr>
        <w:tab/>
        <w:t>±  1.50</w:t>
      </w:r>
    </w:p>
    <w:p w:rsidR="00963E67" w:rsidRDefault="00963E67" w:rsidP="00963E67">
      <w:pPr>
        <w:tabs>
          <w:tab w:val="left" w:pos="-1440"/>
          <w:tab w:val="left" w:pos="-720"/>
          <w:tab w:val="left" w:pos="0"/>
          <w:tab w:val="left" w:pos="600"/>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b/>
          <w:spacing w:val="-3"/>
        </w:rPr>
        <w:t xml:space="preserve">   Table 1.2  Tolerances on width b</w:t>
      </w:r>
      <w:r>
        <w:rPr>
          <w:b/>
          <w:spacing w:val="-3"/>
          <w:vertAlign w:val="subscript"/>
        </w:rPr>
        <w:t>o</w:t>
      </w:r>
      <w:r>
        <w:rPr>
          <w:spacing w:val="-3"/>
        </w:rPr>
        <w:t xml:space="preserve"> </w:t>
      </w:r>
      <w:r>
        <w:rPr>
          <w:b/>
          <w:spacing w:val="-3"/>
        </w:rPr>
        <w:t>of stiffened flat elements: Dimensions in mm</w:t>
      </w:r>
    </w:p>
    <w:p w:rsidR="00963E67" w:rsidRDefault="00963E67" w:rsidP="00963E67">
      <w:pPr>
        <w:tabs>
          <w:tab w:val="left" w:pos="-1440"/>
          <w:tab w:val="left" w:pos="-720"/>
          <w:tab w:val="left" w:pos="0"/>
          <w:tab w:val="left" w:pos="600"/>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Thickness t</w:t>
      </w:r>
      <w:r>
        <w:rPr>
          <w:spacing w:val="-3"/>
        </w:rPr>
        <w:tab/>
      </w:r>
      <w:r>
        <w:rPr>
          <w:spacing w:val="-3"/>
        </w:rPr>
        <w:tab/>
      </w:r>
      <w:r>
        <w:rPr>
          <w:spacing w:val="-3"/>
        </w:rPr>
        <w:tab/>
      </w:r>
      <w:r>
        <w:rPr>
          <w:spacing w:val="-3"/>
        </w:rPr>
        <w:tab/>
        <w:t>b</w:t>
      </w:r>
      <w:r>
        <w:rPr>
          <w:spacing w:val="-3"/>
          <w:vertAlign w:val="subscript"/>
        </w:rPr>
        <w:t>o</w:t>
      </w:r>
      <w:r>
        <w:rPr>
          <w:spacing w:val="-3"/>
        </w:rPr>
        <w:t xml:space="preserve"> </w:t>
      </w:r>
      <w:r>
        <w:rPr>
          <w:spacing w:val="-3"/>
        </w:rPr>
        <w:sym w:font="Symbol" w:char="F0A3"/>
      </w:r>
      <w:r>
        <w:rPr>
          <w:spacing w:val="-3"/>
        </w:rPr>
        <w:t xml:space="preserve"> 40</w:t>
      </w:r>
      <w:r>
        <w:rPr>
          <w:spacing w:val="-3"/>
        </w:rPr>
        <w:tab/>
      </w:r>
      <w:r>
        <w:rPr>
          <w:spacing w:val="-3"/>
        </w:rPr>
        <w:tab/>
        <w:t>40 &lt; b</w:t>
      </w:r>
      <w:r>
        <w:rPr>
          <w:spacing w:val="-3"/>
          <w:vertAlign w:val="subscript"/>
        </w:rPr>
        <w:t>o</w:t>
      </w:r>
      <w:r>
        <w:rPr>
          <w:spacing w:val="-3"/>
        </w:rPr>
        <w:t xml:space="preserve"> </w:t>
      </w:r>
      <w:r>
        <w:rPr>
          <w:spacing w:val="-3"/>
        </w:rPr>
        <w:sym w:font="Symbol" w:char="F0A3"/>
      </w:r>
      <w:r>
        <w:rPr>
          <w:spacing w:val="-3"/>
        </w:rPr>
        <w:t xml:space="preserve"> 80</w:t>
      </w:r>
      <w:r>
        <w:rPr>
          <w:spacing w:val="-3"/>
        </w:rPr>
        <w:tab/>
      </w:r>
      <w:r>
        <w:rPr>
          <w:spacing w:val="-3"/>
        </w:rPr>
        <w:tab/>
        <w:t>80 &lt; b</w:t>
      </w:r>
      <w:r>
        <w:rPr>
          <w:spacing w:val="-3"/>
          <w:vertAlign w:val="subscript"/>
        </w:rPr>
        <w:t>o</w:t>
      </w:r>
      <w:r>
        <w:rPr>
          <w:spacing w:val="-3"/>
        </w:rPr>
        <w:t xml:space="preserve"> </w:t>
      </w:r>
      <w:r>
        <w:rPr>
          <w:spacing w:val="-3"/>
        </w:rPr>
        <w:sym w:font="Symbol" w:char="F0A3"/>
      </w:r>
      <w:r>
        <w:rPr>
          <w:spacing w:val="-3"/>
        </w:rPr>
        <w:t xml:space="preserve"> 120</w:t>
      </w:r>
    </w:p>
    <w:p w:rsidR="00963E67" w:rsidRDefault="00963E67" w:rsidP="00963E67">
      <w:pPr>
        <w:tabs>
          <w:tab w:val="left" w:pos="-1440"/>
          <w:tab w:val="left" w:pos="-720"/>
          <w:tab w:val="left" w:pos="0"/>
          <w:tab w:val="left" w:pos="600"/>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426"/>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ab/>
        <w:t xml:space="preserve">  t &lt; 3.0</w:t>
      </w:r>
      <w:r>
        <w:rPr>
          <w:spacing w:val="-3"/>
        </w:rPr>
        <w:tab/>
      </w:r>
      <w:r>
        <w:rPr>
          <w:spacing w:val="-3"/>
        </w:rPr>
        <w:tab/>
      </w:r>
      <w:r>
        <w:rPr>
          <w:spacing w:val="-3"/>
        </w:rPr>
        <w:tab/>
      </w:r>
      <w:r>
        <w:rPr>
          <w:spacing w:val="-3"/>
        </w:rPr>
        <w:tab/>
        <w:t>±  1.20</w:t>
      </w:r>
      <w:r>
        <w:rPr>
          <w:spacing w:val="-3"/>
        </w:rPr>
        <w:tab/>
      </w:r>
      <w:r>
        <w:rPr>
          <w:spacing w:val="-3"/>
        </w:rPr>
        <w:tab/>
      </w:r>
      <w:r>
        <w:rPr>
          <w:spacing w:val="-3"/>
        </w:rPr>
        <w:tab/>
        <w:t xml:space="preserve"> ±  1.50</w:t>
      </w:r>
      <w:r>
        <w:rPr>
          <w:spacing w:val="-3"/>
        </w:rPr>
        <w:tab/>
      </w:r>
      <w:r>
        <w:rPr>
          <w:spacing w:val="-3"/>
        </w:rPr>
        <w:tab/>
      </w:r>
      <w:r>
        <w:rPr>
          <w:spacing w:val="-3"/>
        </w:rPr>
        <w:tab/>
        <w:t>±  1.50</w:t>
      </w:r>
    </w:p>
    <w:p w:rsidR="00963E67" w:rsidRDefault="00963E67" w:rsidP="00963E67">
      <w:pPr>
        <w:tabs>
          <w:tab w:val="left" w:pos="-1440"/>
          <w:tab w:val="left" w:pos="-720"/>
          <w:tab w:val="left" w:pos="0"/>
          <w:tab w:val="left" w:pos="600"/>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 xml:space="preserve">3.0 </w:t>
      </w:r>
      <w:r>
        <w:rPr>
          <w:spacing w:val="-3"/>
        </w:rPr>
        <w:sym w:font="Symbol" w:char="F0A3"/>
      </w:r>
      <w:r>
        <w:rPr>
          <w:spacing w:val="-3"/>
        </w:rPr>
        <w:t xml:space="preserve"> t &lt; 5.0</w:t>
      </w:r>
      <w:r>
        <w:rPr>
          <w:spacing w:val="-3"/>
        </w:rPr>
        <w:tab/>
      </w:r>
      <w:r>
        <w:rPr>
          <w:spacing w:val="-3"/>
        </w:rPr>
        <w:tab/>
      </w:r>
      <w:r>
        <w:rPr>
          <w:spacing w:val="-3"/>
        </w:rPr>
        <w:tab/>
      </w:r>
      <w:r>
        <w:rPr>
          <w:spacing w:val="-3"/>
        </w:rPr>
        <w:tab/>
        <w:t>±  1.50</w:t>
      </w:r>
      <w:r>
        <w:rPr>
          <w:spacing w:val="-3"/>
        </w:rPr>
        <w:tab/>
      </w:r>
      <w:r>
        <w:rPr>
          <w:spacing w:val="-3"/>
        </w:rPr>
        <w:tab/>
      </w:r>
      <w:r>
        <w:rPr>
          <w:spacing w:val="-3"/>
        </w:rPr>
        <w:tab/>
        <w:t xml:space="preserve"> ±  1.50</w:t>
      </w:r>
      <w:r>
        <w:rPr>
          <w:spacing w:val="-3"/>
        </w:rPr>
        <w:tab/>
      </w:r>
      <w:r>
        <w:rPr>
          <w:spacing w:val="-3"/>
        </w:rPr>
        <w:tab/>
      </w:r>
      <w:r>
        <w:rPr>
          <w:spacing w:val="-3"/>
        </w:rPr>
        <w:tab/>
        <w:t>±  2.00</w:t>
      </w:r>
    </w:p>
    <w:p w:rsidR="00963E67" w:rsidRDefault="00963E67" w:rsidP="00963E67">
      <w:pPr>
        <w:tabs>
          <w:tab w:val="left" w:pos="-1440"/>
          <w:tab w:val="left" w:pos="-720"/>
          <w:tab w:val="left" w:pos="0"/>
          <w:tab w:val="left" w:pos="600"/>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 xml:space="preserve">5.0 </w:t>
      </w:r>
      <w:r>
        <w:rPr>
          <w:spacing w:val="-3"/>
        </w:rPr>
        <w:sym w:font="Symbol" w:char="F0A3"/>
      </w:r>
      <w:r>
        <w:rPr>
          <w:spacing w:val="-3"/>
        </w:rPr>
        <w:t xml:space="preserve"> t </w:t>
      </w:r>
      <w:r>
        <w:rPr>
          <w:spacing w:val="-3"/>
        </w:rPr>
        <w:sym w:font="Symbol" w:char="F0A3"/>
      </w:r>
      <w:r>
        <w:rPr>
          <w:spacing w:val="-3"/>
        </w:rPr>
        <w:t xml:space="preserve"> 8.0</w:t>
      </w:r>
      <w:r>
        <w:rPr>
          <w:spacing w:val="-3"/>
        </w:rPr>
        <w:tab/>
      </w:r>
      <w:r>
        <w:rPr>
          <w:spacing w:val="-3"/>
        </w:rPr>
        <w:tab/>
      </w:r>
      <w:r>
        <w:rPr>
          <w:spacing w:val="-3"/>
        </w:rPr>
        <w:tab/>
      </w:r>
      <w:r>
        <w:rPr>
          <w:spacing w:val="-3"/>
        </w:rPr>
        <w:tab/>
        <w:t>±  2.00</w:t>
      </w:r>
      <w:r>
        <w:rPr>
          <w:spacing w:val="-3"/>
        </w:rPr>
        <w:tab/>
      </w:r>
      <w:r>
        <w:rPr>
          <w:spacing w:val="-3"/>
        </w:rPr>
        <w:tab/>
      </w:r>
      <w:r>
        <w:rPr>
          <w:spacing w:val="-3"/>
        </w:rPr>
        <w:tab/>
        <w:t xml:space="preserve"> ±  2.00</w:t>
      </w:r>
      <w:r>
        <w:rPr>
          <w:spacing w:val="-3"/>
        </w:rPr>
        <w:tab/>
      </w:r>
      <w:r>
        <w:rPr>
          <w:spacing w:val="-3"/>
        </w:rPr>
        <w:tab/>
      </w:r>
      <w:r>
        <w:rPr>
          <w:spacing w:val="-3"/>
        </w:rPr>
        <w:tab/>
        <w:t>±  2.00</w:t>
      </w:r>
    </w:p>
    <w:p w:rsidR="00963E67" w:rsidRDefault="00963E67" w:rsidP="00963E67">
      <w:pPr>
        <w:tabs>
          <w:tab w:val="left" w:pos="-1440"/>
          <w:tab w:val="left" w:pos="-720"/>
          <w:tab w:val="left" w:pos="0"/>
          <w:tab w:val="left" w:pos="600"/>
          <w:tab w:val="left" w:pos="720"/>
          <w:tab w:val="left" w:pos="1440"/>
          <w:tab w:val="left" w:pos="1539"/>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b/>
          <w:spacing w:val="-3"/>
        </w:rPr>
        <w:t xml:space="preserve">   Table 1.3  Tolerances on width b</w:t>
      </w:r>
      <w:r>
        <w:rPr>
          <w:b/>
          <w:spacing w:val="-3"/>
          <w:vertAlign w:val="subscript"/>
        </w:rPr>
        <w:t>o</w:t>
      </w:r>
      <w:r>
        <w:rPr>
          <w:spacing w:val="-3"/>
        </w:rPr>
        <w:t xml:space="preserve"> </w:t>
      </w:r>
      <w:r>
        <w:rPr>
          <w:b/>
          <w:spacing w:val="-3"/>
        </w:rPr>
        <w:t>of unstiffened flat elements: Dimensions in mm</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b/>
          <w:spacing w:val="-3"/>
        </w:rPr>
        <w:t>1.12.2</w:t>
      </w:r>
      <w:r>
        <w:rPr>
          <w:b/>
          <w:spacing w:val="-3"/>
        </w:rPr>
        <w:tab/>
      </w:r>
      <w:r>
        <w:rPr>
          <w:b/>
          <w:spacing w:val="-3"/>
        </w:rPr>
        <w:tab/>
      </w:r>
      <w:r>
        <w:rPr>
          <w:b/>
          <w:spacing w:val="-3"/>
        </w:rPr>
        <w:tab/>
        <w:t>Member straightness</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The initial maximum deviation of a member from the exact straight line shall be less than 1/400 of the member length measured with respect to the two ends.</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b/>
          <w:spacing w:val="-3"/>
        </w:rPr>
        <w:t>1.12.3</w:t>
      </w:r>
      <w:r>
        <w:rPr>
          <w:b/>
          <w:spacing w:val="-3"/>
        </w:rPr>
        <w:tab/>
      </w:r>
      <w:r>
        <w:rPr>
          <w:b/>
          <w:spacing w:val="-3"/>
        </w:rPr>
        <w:tab/>
      </w:r>
      <w:r>
        <w:rPr>
          <w:b/>
          <w:spacing w:val="-3"/>
        </w:rPr>
        <w:tab/>
        <w:t>Twist</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The initial twist of a member shall be in general less than 1</w:t>
      </w:r>
      <w:r>
        <w:rPr>
          <w:spacing w:val="-3"/>
          <w:vertAlign w:val="superscript"/>
        </w:rPr>
        <w:t>o</w:t>
      </w:r>
      <w:r>
        <w:rPr>
          <w:spacing w:val="-3"/>
        </w:rPr>
        <w:t xml:space="preserve"> per metre.  In the case of asymmetric sections a 50% higher initial twist is allowed.</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b/>
          <w:spacing w:val="-3"/>
        </w:rPr>
        <w:t>1.13</w:t>
      </w:r>
      <w:r>
        <w:rPr>
          <w:b/>
          <w:spacing w:val="-3"/>
        </w:rPr>
        <w:tab/>
      </w:r>
      <w:r>
        <w:rPr>
          <w:b/>
          <w:spacing w:val="-3"/>
        </w:rPr>
        <w:tab/>
      </w:r>
      <w:r>
        <w:rPr>
          <w:b/>
          <w:spacing w:val="-3"/>
        </w:rPr>
        <w:tab/>
        <w:t>Tolerances with regard to design and assembly</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b/>
          <w:spacing w:val="-3"/>
        </w:rPr>
        <w:t>1.13.1</w:t>
      </w:r>
      <w:r>
        <w:rPr>
          <w:b/>
          <w:spacing w:val="-3"/>
        </w:rPr>
        <w:tab/>
      </w:r>
      <w:r>
        <w:rPr>
          <w:b/>
          <w:spacing w:val="-3"/>
        </w:rPr>
        <w:tab/>
      </w:r>
      <w:r>
        <w:rPr>
          <w:b/>
          <w:spacing w:val="-3"/>
        </w:rPr>
        <w:tab/>
        <w:t>Verticality</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The maximum out-of-plumb of any upright in any direction shall be height/350 measured in the unloaded condition immediately after erection.</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i/>
          <w:spacing w:val="-3"/>
        </w:rPr>
      </w:pPr>
      <w:r>
        <w:rPr>
          <w:spacing w:val="-3"/>
        </w:rPr>
        <w:br w:type="page"/>
      </w:r>
      <w:r>
        <w:rPr>
          <w:i/>
          <w:spacing w:val="-3"/>
          <w:u w:val="single"/>
        </w:rPr>
        <w:lastRenderedPageBreak/>
        <w:t>Comment.</w:t>
      </w:r>
      <w:r>
        <w:rPr>
          <w:i/>
          <w:spacing w:val="-3"/>
        </w:rPr>
        <w:t xml:space="preserve">  </w:t>
      </w:r>
      <w:r>
        <w:rPr>
          <w:i/>
          <w:spacing w:val="-3"/>
        </w:rPr>
        <w:tab/>
        <w:t>The maximum out-of-plumb is a frame imperfection which influences the design.  The above value is an upper bound and, if it can be shown that better values are consistently achieved, then more favourable initial sway imperfections may be assumed according to section 2.5.1.</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b/>
          <w:spacing w:val="-3"/>
        </w:rPr>
        <w:t>1.13.2</w:t>
      </w:r>
      <w:r>
        <w:rPr>
          <w:b/>
          <w:spacing w:val="-3"/>
        </w:rPr>
        <w:tab/>
      </w:r>
      <w:r>
        <w:rPr>
          <w:b/>
          <w:spacing w:val="-3"/>
        </w:rPr>
        <w:tab/>
      </w:r>
      <w:r>
        <w:rPr>
          <w:b/>
          <w:spacing w:val="-3"/>
        </w:rPr>
        <w:tab/>
        <w:t>Bracing eccentricities</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It is recommended that the eccentricities between system lines shall be as small as possible.  If the eccentricities are large the secondary moments cannot be neglected.  The stiffening effect of the bracing will also be reduced and further bending moments will be induced in the main load-carrying members.</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ind w:left="1440" w:hanging="1440"/>
        <w:jc w:val="both"/>
        <w:rPr>
          <w:b/>
          <w:spacing w:val="-3"/>
        </w:rPr>
      </w:pPr>
      <w:r>
        <w:rPr>
          <w:b/>
          <w:spacing w:val="-3"/>
        </w:rPr>
        <w:t>1.13.2.1</w:t>
      </w:r>
      <w:r>
        <w:rPr>
          <w:b/>
          <w:spacing w:val="-3"/>
        </w:rPr>
        <w:tab/>
        <w:t>Bracing eccentricities may be neglected if the following conditions are fulfilled</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b/>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ind w:left="600" w:hanging="600"/>
        <w:jc w:val="both"/>
        <w:rPr>
          <w:spacing w:val="-3"/>
        </w:rPr>
      </w:pPr>
      <w:r>
        <w:rPr>
          <w:spacing w:val="-3"/>
        </w:rPr>
        <w:t>(a)</w:t>
      </w:r>
      <w:r>
        <w:rPr>
          <w:spacing w:val="-3"/>
        </w:rPr>
        <w:tab/>
        <w:t xml:space="preserve">All bracing systems </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ind w:left="600" w:hanging="600"/>
        <w:jc w:val="both"/>
        <w:rPr>
          <w:spacing w:val="-3"/>
        </w:rPr>
      </w:pPr>
      <w:r>
        <w:rPr>
          <w:spacing w:val="-3"/>
        </w:rPr>
        <w:tab/>
        <w:t>The intersection point of the centre lines of a horizontal member and a diagonal falls within a vertical dimension equal to the lesser of one half of the upright depth or one half of the upright width (b), symmetrically disposed about the centre line of the upright.  (see Fig. 1.6).</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ind w:left="600" w:hanging="600"/>
        <w:jc w:val="both"/>
        <w:rPr>
          <w:spacing w:val="-3"/>
        </w:rPr>
      </w:pPr>
      <w:r>
        <w:rPr>
          <w:spacing w:val="-3"/>
        </w:rPr>
        <w:t>(b)</w:t>
      </w:r>
      <w:r>
        <w:rPr>
          <w:spacing w:val="-3"/>
        </w:rPr>
        <w:tab/>
        <w:t>Bracing systems for spine braced construction</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ind w:left="600" w:hanging="600"/>
        <w:jc w:val="both"/>
        <w:rPr>
          <w:spacing w:val="-3"/>
        </w:rPr>
      </w:pPr>
      <w:r>
        <w:rPr>
          <w:spacing w:val="-3"/>
        </w:rPr>
        <w:tab/>
        <w:t>The eccentricities e, e</w:t>
      </w:r>
      <w:r>
        <w:rPr>
          <w:spacing w:val="-3"/>
          <w:vertAlign w:val="subscript"/>
        </w:rPr>
        <w:t>1</w:t>
      </w:r>
      <w:r>
        <w:rPr>
          <w:spacing w:val="-3"/>
        </w:rPr>
        <w:t xml:space="preserve"> and e</w:t>
      </w:r>
      <w:r>
        <w:rPr>
          <w:spacing w:val="-3"/>
          <w:vertAlign w:val="subscript"/>
        </w:rPr>
        <w:t>2</w:t>
      </w:r>
      <w:r>
        <w:rPr>
          <w:spacing w:val="-3"/>
        </w:rPr>
        <w:t>, as shown in Fig. 1.6, shall not be greater than 1.5 times the width of the upright dimension 'b' in the plane of the bracing.  Where beams or structural shelves are used as horizontal members, the intersection point should be the intersection of the centre lines of a diagonal and the top or bottom flange line.  It is good practice for the angle of inclination of the diagonal from the horizontal to lie between 20</w:t>
      </w:r>
      <w:r>
        <w:rPr>
          <w:spacing w:val="-3"/>
          <w:vertAlign w:val="superscript"/>
        </w:rPr>
        <w:t>o</w:t>
      </w:r>
      <w:r>
        <w:rPr>
          <w:spacing w:val="-3"/>
        </w:rPr>
        <w:t xml:space="preserve"> and 70</w:t>
      </w:r>
      <w:r>
        <w:rPr>
          <w:spacing w:val="-3"/>
          <w:vertAlign w:val="superscript"/>
        </w:rPr>
        <w:t>o</w:t>
      </w:r>
      <w:r>
        <w:rPr>
          <w:spacing w:val="-3"/>
        </w:rPr>
        <w:t>.</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021CC9" w:rsidP="00963E67">
      <w:pPr>
        <w:framePr w:w="8908" w:h="2644" w:hSpace="28" w:vSpace="14" w:wrap="auto" w:vAnchor="text" w:hAnchor="margin" w:x="59" w:y="15"/>
        <w:pBdr>
          <w:top w:val="single" w:sz="2" w:space="1" w:color="FFFFFF"/>
          <w:bottom w:val="single" w:sz="2" w:space="1" w:color="FFFFFF"/>
        </w:pBdr>
        <w:tabs>
          <w:tab w:val="left" w:pos="-720"/>
        </w:tabs>
        <w:suppressAutoHyphens/>
        <w:jc w:val="both"/>
        <w:rPr>
          <w:spacing w:val="-3"/>
          <w:sz w:val="2"/>
        </w:rPr>
      </w:pPr>
      <w:r>
        <w:rPr>
          <w:noProof/>
          <w:spacing w:val="-3"/>
          <w:lang w:val="ru-RU" w:eastAsia="ru-RU"/>
        </w:rPr>
        <w:drawing>
          <wp:inline distT="0" distB="0" distL="0" distR="0">
            <wp:extent cx="5638800" cy="16383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638800" cy="1638300"/>
                    </a:xfrm>
                    <a:prstGeom prst="rect">
                      <a:avLst/>
                    </a:prstGeom>
                    <a:noFill/>
                    <a:ln w="9525">
                      <a:noFill/>
                      <a:miter lim="800000"/>
                      <a:headEnd/>
                      <a:tailEnd/>
                    </a:ln>
                  </pic:spPr>
                </pic:pic>
              </a:graphicData>
            </a:graphic>
          </wp:inline>
        </w:drawing>
      </w:r>
    </w:p>
    <w:p w:rsidR="00963E67" w:rsidRDefault="00963E67" w:rsidP="00963E67">
      <w:pPr>
        <w:pStyle w:val="a5"/>
        <w:framePr w:w="8908" w:h="2644" w:hSpace="28" w:vSpace="14" w:wrap="auto" w:vAnchor="text" w:hAnchor="margin" w:x="59" w:y="15"/>
        <w:pBdr>
          <w:top w:val="single" w:sz="2" w:space="1" w:color="FFFFFF"/>
          <w:bottom w:val="single" w:sz="2" w:space="1" w:color="FFFFFF"/>
        </w:pBdr>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5</w:t>
      </w:r>
      <w:r>
        <w:rPr>
          <w:vanish/>
          <w:spacing w:val="-3"/>
          <w:lang w:val="en-GB"/>
        </w:rPr>
        <w:fldChar w:fldCharType="end"/>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b/>
          <w:spacing w:val="-3"/>
        </w:rPr>
      </w:pPr>
      <w:r>
        <w:rPr>
          <w:b/>
          <w:spacing w:val="-3"/>
        </w:rPr>
        <w:tab/>
        <w:t>Figure 1.6  Eccentricities in bracings</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b/>
          <w:spacing w:val="-3"/>
        </w:rPr>
        <w:t>1.13.3</w:t>
      </w:r>
      <w:r>
        <w:rPr>
          <w:b/>
          <w:spacing w:val="-3"/>
        </w:rPr>
        <w:tab/>
      </w:r>
      <w:r>
        <w:rPr>
          <w:b/>
          <w:spacing w:val="-3"/>
        </w:rPr>
        <w:tab/>
      </w:r>
      <w:r>
        <w:rPr>
          <w:b/>
          <w:spacing w:val="-3"/>
        </w:rPr>
        <w:tab/>
        <w:t>Eccentricities between beams and uprights</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The centroidal axis of the beam or shelf may not coincide with the centroidal axis of the upright.  This results in an eccentricity in the cross-aisle direction which should be considered.</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br w:type="page"/>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ind w:left="1440" w:hanging="1440"/>
        <w:jc w:val="both"/>
        <w:rPr>
          <w:spacing w:val="-3"/>
        </w:rPr>
      </w:pPr>
      <w:r>
        <w:rPr>
          <w:i/>
          <w:spacing w:val="-3"/>
          <w:u w:val="single"/>
        </w:rPr>
        <w:t>Comment</w:t>
      </w:r>
      <w:r>
        <w:rPr>
          <w:i/>
          <w:spacing w:val="-3"/>
        </w:rPr>
        <w:tab/>
        <w:t>In conventional adjustable shelving, this eccentricity may generally be neglected.  It may be important if, for example, the beams are connected to the outside of the upright frames.</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b/>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b/>
          <w:spacing w:val="-3"/>
        </w:rPr>
        <w:t>1.14</w:t>
      </w:r>
      <w:r>
        <w:rPr>
          <w:b/>
          <w:spacing w:val="-3"/>
        </w:rPr>
        <w:tab/>
      </w:r>
      <w:r>
        <w:rPr>
          <w:b/>
          <w:spacing w:val="-3"/>
        </w:rPr>
        <w:tab/>
      </w:r>
      <w:r>
        <w:rPr>
          <w:b/>
          <w:spacing w:val="-3"/>
        </w:rPr>
        <w:tab/>
        <w:t>General requirements for connections</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Except as required by subsequent clauses in these recommendations, connections shall be in accordance with ENV 1993-1-1 and ENV 1993-1-3.</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sectPr w:rsidR="00963E67">
          <w:endnotePr>
            <w:numFmt w:val="decimal"/>
          </w:endnotePr>
          <w:type w:val="continuous"/>
          <w:pgSz w:w="11906" w:h="16838"/>
          <w:pgMar w:top="1440" w:right="1440" w:bottom="1008" w:left="1440" w:header="1440" w:footer="1008" w:gutter="0"/>
          <w:cols w:space="720"/>
          <w:noEndnote/>
        </w:sect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Where beams or structural shelves provide down-aisle stability, provision shall be made to ensure that they cannot disengage from the upright when subjected to upward shear load. Such loads may be induced into an unloaded beam or shelf by bending due to sway.  The design load for upward vertical shear, treated as an accidental overload, is defined in section 2.6.1.</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b/>
          <w:spacing w:val="-3"/>
        </w:rPr>
        <w:t>1.15</w:t>
      </w:r>
      <w:r>
        <w:rPr>
          <w:b/>
          <w:spacing w:val="-3"/>
        </w:rPr>
        <w:tab/>
      </w:r>
      <w:r>
        <w:rPr>
          <w:b/>
          <w:spacing w:val="-3"/>
        </w:rPr>
        <w:tab/>
      </w:r>
      <w:r>
        <w:rPr>
          <w:b/>
          <w:spacing w:val="-3"/>
        </w:rPr>
        <w:tab/>
        <w:t>Identification of the performance of shelving installations</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All installations shall display, in one or more conspicuous locations, a permanent notice stating that the installation is designed according to FEM requirements and which shows the maximum permissible unit load and the maximum permissible bay load in clear legible print.</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Where the permissible loads are not identical throughout the installation, these load notices shall be placed in such a way that the maximum permissible unit load is identified for each location throughout the structure.</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b/>
          <w:spacing w:val="-3"/>
        </w:rPr>
        <w:t>1.16</w:t>
      </w:r>
      <w:r>
        <w:rPr>
          <w:b/>
          <w:spacing w:val="-3"/>
        </w:rPr>
        <w:tab/>
      </w:r>
      <w:r>
        <w:rPr>
          <w:b/>
          <w:spacing w:val="-3"/>
        </w:rPr>
        <w:tab/>
      </w:r>
      <w:r>
        <w:rPr>
          <w:b/>
          <w:spacing w:val="-3"/>
        </w:rPr>
        <w:tab/>
        <w:t>Shelving configuration</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Load application and configuration information (in the form of drawings if appropriate) shall be furnished with each installation one copy of which shall be retained by the user or owner and another by the manufacturer, distributor or other representative for use by any inspecting body.   This information shall be retained for at least ten years.</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r>
        <w:rPr>
          <w:spacing w:val="-3"/>
        </w:rPr>
        <w:t>If the use of the installation is permissible in more than one configuration, the permissible loads shall be presented as a function of the different relevant parameters (e.g. distance between beams).  This information may optionally be furnished in a table.  The user and owner shall be informed by conspicuous text on the drawings and/or tables that deviations from stipulations may impair the safety of the installation.  The owner is responsible for all changes to the configuration which shall follow the drawings or tables and which should be carried out under the supervision of a competent person.</w:t>
      </w: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tabs>
          <w:tab w:val="left" w:pos="-1440"/>
          <w:tab w:val="left" w:pos="-720"/>
          <w:tab w:val="left" w:pos="0"/>
          <w:tab w:val="left" w:pos="600"/>
          <w:tab w:val="left" w:pos="720"/>
          <w:tab w:val="left" w:pos="1440"/>
          <w:tab w:val="left" w:pos="1539"/>
          <w:tab w:val="left" w:pos="1760"/>
          <w:tab w:val="left" w:pos="2160"/>
          <w:tab w:val="left" w:pos="2880"/>
          <w:tab w:val="left" w:pos="3060"/>
          <w:tab w:val="left" w:pos="3600"/>
          <w:tab w:val="left" w:pos="4320"/>
          <w:tab w:val="left" w:pos="5040"/>
          <w:tab w:val="left" w:pos="5340"/>
          <w:tab w:val="left" w:pos="5760"/>
          <w:tab w:val="left" w:pos="6480"/>
          <w:tab w:val="left" w:pos="7200"/>
          <w:tab w:val="left" w:pos="7479"/>
          <w:tab w:val="left" w:pos="7920"/>
          <w:tab w:val="left" w:pos="8340"/>
          <w:tab w:val="left" w:pos="8640"/>
        </w:tabs>
        <w:suppressAutoHyphens/>
        <w:jc w:val="both"/>
        <w:rPr>
          <w:spacing w:val="-3"/>
        </w:rPr>
      </w:pPr>
    </w:p>
    <w:p w:rsidR="00963E67" w:rsidRDefault="00963E67" w:rsidP="00963E67">
      <w:pPr>
        <w:suppressAutoHyphens/>
        <w:jc w:val="both"/>
        <w:rPr>
          <w:b/>
          <w:bCs/>
          <w:spacing w:val="-3"/>
        </w:rPr>
      </w:pPr>
      <w:r>
        <w:rPr>
          <w:b/>
          <w:bCs/>
          <w:spacing w:val="-3"/>
        </w:rPr>
        <w:t>2          SAFETY PHILOSOPHY, LOADS AND IMPERFECTIONS</w:t>
      </w:r>
    </w:p>
    <w:p w:rsidR="00963E67" w:rsidRDefault="00963E67" w:rsidP="00963E67">
      <w:pPr>
        <w:suppressAutoHyphens/>
        <w:jc w:val="both"/>
        <w:rPr>
          <w:spacing w:val="-3"/>
        </w:rPr>
      </w:pPr>
    </w:p>
    <w:p w:rsidR="00963E67" w:rsidRDefault="00963E67" w:rsidP="00963E67">
      <w:pPr>
        <w:tabs>
          <w:tab w:val="left" w:pos="-720"/>
        </w:tabs>
        <w:suppressAutoHyphens/>
        <w:jc w:val="both"/>
        <w:rPr>
          <w:spacing w:val="-3"/>
        </w:rPr>
      </w:pPr>
      <w:r>
        <w:rPr>
          <w:b/>
          <w:spacing w:val="-3"/>
        </w:rPr>
        <w:t>2.1</w:t>
      </w:r>
      <w:r>
        <w:rPr>
          <w:b/>
          <w:spacing w:val="-3"/>
        </w:rPr>
        <w:tab/>
        <w:t>General</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It should be verified by means of static analysis and/or tests that at both the ultimate limit state and the serviceability limit state:</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30"/>
          <w:lang w:val="en-US"/>
        </w:rPr>
        <w:object w:dxaOrig="1180" w:dyaOrig="680">
          <v:shape id="_x0000_i1033" type="#_x0000_t75" style="width:59.25pt;height:33.75pt" o:ole="" fillcolor="window">
            <v:imagedata r:id="rId30" o:title=""/>
          </v:shape>
          <o:OLEObject Type="Embed" ProgID="Equation.3" ShapeID="_x0000_i1033" DrawAspect="Content" ObjectID="_1392022071" r:id="rId31"/>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1</w:t>
      </w:r>
      <w:r>
        <w:rPr>
          <w:vanish/>
          <w:spacing w:val="-3"/>
          <w:lang w:val="en-US"/>
        </w:rPr>
        <w:fldChar w:fldCharType="end"/>
      </w:r>
    </w:p>
    <w:p w:rsidR="00963E67" w:rsidRDefault="00963E67" w:rsidP="00963E67">
      <w:pPr>
        <w:tabs>
          <w:tab w:val="left" w:pos="-720"/>
        </w:tabs>
        <w:suppressAutoHyphens/>
        <w:jc w:val="both"/>
        <w:rPr>
          <w:spacing w:val="-3"/>
        </w:rPr>
      </w:pPr>
      <w:r>
        <w:rPr>
          <w:spacing w:val="-3"/>
        </w:rPr>
        <w:t>where</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jc w:val="both"/>
        <w:rPr>
          <w:spacing w:val="-3"/>
          <w:lang w:val="en-US"/>
        </w:rPr>
      </w:pPr>
      <w:r>
        <w:rPr>
          <w:spacing w:val="-3"/>
          <w:lang w:val="en-US"/>
        </w:rPr>
        <w:tab/>
      </w:r>
      <w:r>
        <w:rPr>
          <w:spacing w:val="-3"/>
          <w:position w:val="-118"/>
          <w:lang w:val="en-US"/>
        </w:rPr>
        <w:object w:dxaOrig="6740" w:dyaOrig="2520">
          <v:shape id="_x0000_i1034" type="#_x0000_t75" style="width:336.75pt;height:126pt" o:ole="" fillcolor="window">
            <v:imagedata r:id="rId32" o:title=""/>
          </v:shape>
          <o:OLEObject Type="Embed" ProgID="Equation.3" ShapeID="_x0000_i1034" DrawAspect="Content" ObjectID="_1392022072" r:id="rId33"/>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2</w:t>
      </w:r>
      <w:r>
        <w:rPr>
          <w:vanish/>
          <w:spacing w:val="-3"/>
          <w:lang w:val="en-US"/>
        </w:rPr>
        <w:fldChar w:fldCharType="end"/>
      </w:r>
    </w:p>
    <w:p w:rsidR="00963E67" w:rsidRDefault="00963E67" w:rsidP="00963E67">
      <w:pPr>
        <w:tabs>
          <w:tab w:val="left" w:pos="-720"/>
        </w:tabs>
        <w:suppressAutoHyphens/>
        <w:jc w:val="both"/>
        <w:rPr>
          <w:spacing w:val="-3"/>
        </w:rPr>
      </w:pPr>
      <w:r>
        <w:rPr>
          <w:b/>
          <w:spacing w:val="-3"/>
        </w:rPr>
        <w:t>Note:</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lastRenderedPageBreak/>
        <w:tab/>
      </w:r>
      <w:r>
        <w:rPr>
          <w:spacing w:val="-3"/>
          <w:position w:val="-102"/>
          <w:lang w:val="en-US"/>
        </w:rPr>
        <w:object w:dxaOrig="5240" w:dyaOrig="2140">
          <v:shape id="_x0000_i1035" type="#_x0000_t75" style="width:261.75pt;height:107.25pt" o:ole="" fillcolor="window">
            <v:imagedata r:id="rId34" o:title=""/>
          </v:shape>
          <o:OLEObject Type="Embed" ProgID="Equation.3" ShapeID="_x0000_i1035" DrawAspect="Content" ObjectID="_1392022073" r:id="rId35"/>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3</w:t>
      </w:r>
      <w:r>
        <w:rPr>
          <w:vanish/>
          <w:spacing w:val="-3"/>
          <w:lang w:val="en-US"/>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2.2</w:t>
      </w:r>
      <w:r>
        <w:rPr>
          <w:b/>
          <w:spacing w:val="-3"/>
        </w:rPr>
        <w:tab/>
        <w:t>Methods of design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design of the structure or its parts may be carried out by one of the methods given in Chapter 4.</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all cases, the details of the members and connections should be such as to realise the assumptions made in the design without adversely affecting any other parts of the structure.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2.3</w:t>
      </w:r>
      <w:r>
        <w:rPr>
          <w:b/>
          <w:spacing w:val="-3"/>
        </w:rPr>
        <w:tab/>
        <w:t>Limit states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2.3.1</w:t>
      </w:r>
      <w:r>
        <w:rPr>
          <w:b/>
          <w:spacing w:val="-3"/>
        </w:rPr>
        <w:tab/>
        <w:t>Ultimate limit state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ultimate limit state corresponds to the maximum load carrying capacity and is generally characterised by one of the following:</w:t>
      </w:r>
    </w:p>
    <w:p w:rsidR="00963E67" w:rsidRDefault="00963E67" w:rsidP="00963E67">
      <w:pPr>
        <w:tabs>
          <w:tab w:val="left" w:pos="-720"/>
        </w:tabs>
        <w:suppressAutoHyphens/>
        <w:jc w:val="both"/>
        <w:rPr>
          <w:spacing w:val="-3"/>
        </w:rPr>
      </w:pPr>
    </w:p>
    <w:p w:rsidR="00963E67" w:rsidRDefault="00963E67" w:rsidP="00963E67">
      <w:pPr>
        <w:widowControl w:val="0"/>
        <w:numPr>
          <w:ilvl w:val="0"/>
          <w:numId w:val="1"/>
        </w:numPr>
        <w:tabs>
          <w:tab w:val="left" w:pos="-720"/>
          <w:tab w:val="left" w:pos="0"/>
          <w:tab w:val="left" w:pos="720"/>
        </w:tabs>
        <w:suppressAutoHyphens/>
        <w:autoSpaceDE/>
        <w:autoSpaceDN/>
        <w:jc w:val="both"/>
        <w:rPr>
          <w:spacing w:val="-3"/>
        </w:rPr>
      </w:pPr>
      <w:r>
        <w:rPr>
          <w:spacing w:val="-3"/>
        </w:rPr>
        <w:t>Strength (including widespread yielding, rupture, buckling and transformation into a mechanism)</w:t>
      </w:r>
    </w:p>
    <w:p w:rsidR="00963E67" w:rsidRDefault="00963E67" w:rsidP="00963E67">
      <w:pPr>
        <w:tabs>
          <w:tab w:val="left" w:pos="-720"/>
          <w:tab w:val="left" w:pos="0"/>
          <w:tab w:val="left" w:pos="720"/>
        </w:tabs>
        <w:suppressAutoHyphens/>
        <w:ind w:left="1440" w:hanging="1440"/>
        <w:jc w:val="both"/>
        <w:rPr>
          <w:spacing w:val="-3"/>
        </w:rPr>
        <w:sectPr w:rsidR="00963E67">
          <w:footerReference w:type="default" r:id="rId36"/>
          <w:endnotePr>
            <w:numFmt w:val="decimal"/>
          </w:endnotePr>
          <w:pgSz w:w="11906" w:h="16838"/>
          <w:pgMar w:top="1440" w:right="1440" w:bottom="1008" w:left="1440" w:header="1440" w:footer="1008" w:gutter="0"/>
          <w:pgNumType w:start="1"/>
          <w:cols w:space="720"/>
          <w:noEndnote/>
        </w:sectPr>
      </w:pPr>
    </w:p>
    <w:p w:rsidR="00963E67" w:rsidRDefault="00963E67" w:rsidP="00963E67">
      <w:pPr>
        <w:tabs>
          <w:tab w:val="left" w:pos="-720"/>
        </w:tabs>
        <w:suppressAutoHyphens/>
        <w:jc w:val="both"/>
        <w:rPr>
          <w:spacing w:val="-3"/>
        </w:rPr>
      </w:pPr>
    </w:p>
    <w:p w:rsidR="00963E67" w:rsidRDefault="00963E67" w:rsidP="00963E67">
      <w:pPr>
        <w:widowControl w:val="0"/>
        <w:numPr>
          <w:ilvl w:val="0"/>
          <w:numId w:val="1"/>
        </w:numPr>
        <w:tabs>
          <w:tab w:val="left" w:pos="-720"/>
          <w:tab w:val="left" w:pos="0"/>
          <w:tab w:val="left" w:pos="720"/>
        </w:tabs>
        <w:suppressAutoHyphens/>
        <w:autoSpaceDE/>
        <w:autoSpaceDN/>
        <w:jc w:val="both"/>
        <w:rPr>
          <w:spacing w:val="-3"/>
        </w:rPr>
      </w:pPr>
      <w:r>
        <w:rPr>
          <w:spacing w:val="-3"/>
        </w:rPr>
        <w:t>Stability against overturning and sway</w:t>
      </w:r>
    </w:p>
    <w:p w:rsidR="00963E67" w:rsidRDefault="00963E67" w:rsidP="00963E67">
      <w:pPr>
        <w:tabs>
          <w:tab w:val="left" w:pos="-720"/>
        </w:tabs>
        <w:suppressAutoHyphens/>
        <w:ind w:firstLine="720"/>
        <w:jc w:val="both"/>
        <w:rPr>
          <w:spacing w:val="-3"/>
        </w:rPr>
      </w:pPr>
    </w:p>
    <w:p w:rsidR="00963E67" w:rsidRDefault="00963E67" w:rsidP="00963E67">
      <w:pPr>
        <w:widowControl w:val="0"/>
        <w:numPr>
          <w:ilvl w:val="0"/>
          <w:numId w:val="1"/>
        </w:numPr>
        <w:tabs>
          <w:tab w:val="left" w:pos="-720"/>
          <w:tab w:val="left" w:pos="0"/>
          <w:tab w:val="left" w:pos="720"/>
        </w:tabs>
        <w:suppressAutoHyphens/>
        <w:autoSpaceDE/>
        <w:autoSpaceDN/>
        <w:jc w:val="both"/>
        <w:rPr>
          <w:spacing w:val="-3"/>
        </w:rPr>
      </w:pPr>
      <w:r>
        <w:rPr>
          <w:spacing w:val="-3"/>
        </w:rPr>
        <w:t>Excessive local deformation</w:t>
      </w:r>
    </w:p>
    <w:p w:rsidR="00963E67" w:rsidRDefault="00963E67" w:rsidP="00963E67">
      <w:pPr>
        <w:tabs>
          <w:tab w:val="left" w:pos="-720"/>
        </w:tabs>
        <w:suppressAutoHyphens/>
        <w:jc w:val="both"/>
        <w:rPr>
          <w:spacing w:val="-3"/>
        </w:rPr>
      </w:pPr>
    </w:p>
    <w:p w:rsidR="00963E67" w:rsidRDefault="00963E67" w:rsidP="00963E67">
      <w:pPr>
        <w:widowControl w:val="0"/>
        <w:numPr>
          <w:ilvl w:val="0"/>
          <w:numId w:val="1"/>
        </w:numPr>
        <w:tabs>
          <w:tab w:val="left" w:pos="-720"/>
          <w:tab w:val="left" w:pos="0"/>
          <w:tab w:val="left" w:pos="720"/>
        </w:tabs>
        <w:suppressAutoHyphens/>
        <w:autoSpaceDE/>
        <w:autoSpaceDN/>
        <w:jc w:val="both"/>
        <w:rPr>
          <w:spacing w:val="-3"/>
        </w:rPr>
      </w:pPr>
      <w:r>
        <w:rPr>
          <w:spacing w:val="-3"/>
        </w:rPr>
        <w:t>Fracture due to fatigue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u w:val="single"/>
        </w:rPr>
        <w:t>Comment.</w:t>
      </w:r>
      <w:r>
        <w:rPr>
          <w:i/>
          <w:spacing w:val="-3"/>
        </w:rPr>
        <w:tab/>
        <w:t>This document contains no further reference to fatigue.  It is therefore implicit that normal shelving systems are not subject to fatigue and that this document should not be used for the design of installations subject to many cycles of load or incorporating details which may be vulnerable to low cycle fatigue without proper consideration of the effect of repeated loading.  Low cycle fatigue is likely to be significant in the case of pick-up and deposit stations or satellite rails.  Suitable procedures for dealing with fatigue are given in Chapter 9 of ENV 1993, Part 1.1.</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2.3.2</w:t>
      </w:r>
      <w:r>
        <w:rPr>
          <w:b/>
          <w:spacing w:val="-3"/>
        </w:rPr>
        <w:tab/>
      </w:r>
      <w:r>
        <w:rPr>
          <w:b/>
          <w:spacing w:val="-3"/>
        </w:rPr>
        <w:tab/>
        <w:t>Serviceability limit state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verification of the serviceability limit state ensures the proper functioning of the elements under service conditions.  In general, it is sufficient simply to consider deformations or deflections which affect the appearance or effective use of the structure.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2.3.3</w:t>
      </w:r>
      <w:r>
        <w:rPr>
          <w:b/>
          <w:spacing w:val="-3"/>
        </w:rPr>
        <w:tab/>
      </w:r>
      <w:r>
        <w:rPr>
          <w:b/>
          <w:spacing w:val="-3"/>
        </w:rPr>
        <w:tab/>
        <w:t>Requirements for deflections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Shelving systems shall be so proportioned that the deflections are within the limits agreed between the client, the designer and the competent authority as being appropriate to the intended use and the nature of the handling equipment.</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Recommended limits for deflections are given in section 2.3.4.  In some cases more stringent limits (or exceptionally less stringent limits) will be appropriate to suit the use of the installation.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lastRenderedPageBreak/>
        <w:t>The deflections should be calculated making due allowance for any second-order effects and the rotational stiffness of any semi-rigid joints.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2.3.4</w:t>
      </w:r>
      <w:r>
        <w:rPr>
          <w:b/>
          <w:spacing w:val="-3"/>
        </w:rPr>
        <w:tab/>
      </w:r>
      <w:r>
        <w:rPr>
          <w:b/>
          <w:spacing w:val="-3"/>
        </w:rPr>
        <w:tab/>
        <w:t>Limiting values of deflection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Under the loads defined in section 2.4 and the serviceability limit state combinations defined in section 2.7.2, the limiting values for deflections are as follows: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maximum vertical deflection in a beam:</w:t>
      </w:r>
      <w:r>
        <w:rPr>
          <w:spacing w:val="-3"/>
        </w:rPr>
        <w:tab/>
      </w:r>
      <w:r>
        <w:rPr>
          <w:spacing w:val="-3"/>
        </w:rPr>
        <w:tab/>
      </w:r>
      <w:r>
        <w:rPr>
          <w:spacing w:val="-3"/>
        </w:rPr>
        <w:tab/>
      </w:r>
      <w:r>
        <w:rPr>
          <w:spacing w:val="-3"/>
        </w:rPr>
        <w:tab/>
      </w:r>
      <w:r>
        <w:rPr>
          <w:spacing w:val="-3"/>
        </w:rPr>
        <w:tab/>
        <w:t>span/200</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maximum twist in a beam (see section 5.11):</w:t>
      </w:r>
      <w:r>
        <w:rPr>
          <w:spacing w:val="-3"/>
        </w:rPr>
        <w:tab/>
      </w:r>
      <w:r>
        <w:rPr>
          <w:spacing w:val="-3"/>
        </w:rPr>
        <w:tab/>
      </w:r>
      <w:r>
        <w:rPr>
          <w:spacing w:val="-3"/>
        </w:rPr>
        <w:tab/>
      </w:r>
      <w:r>
        <w:rPr>
          <w:spacing w:val="-3"/>
        </w:rPr>
        <w:tab/>
        <w:t>6 degrees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maximum vertical deflection at the edge of a shelf:</w:t>
      </w:r>
      <w:r>
        <w:rPr>
          <w:spacing w:val="-3"/>
        </w:rPr>
        <w:tab/>
      </w:r>
      <w:r>
        <w:rPr>
          <w:spacing w:val="-3"/>
        </w:rPr>
        <w:tab/>
      </w:r>
      <w:r>
        <w:rPr>
          <w:spacing w:val="-3"/>
        </w:rPr>
        <w:tab/>
        <w:t>span/200</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maximum vertical deflection in the supporting structure of a walkway:</w:t>
      </w:r>
      <w:r>
        <w:rPr>
          <w:spacing w:val="-3"/>
        </w:rPr>
        <w:tab/>
        <w:t>span/250</w:t>
      </w:r>
    </w:p>
    <w:p w:rsidR="00963E67" w:rsidRPr="00021CC9" w:rsidRDefault="00963E67" w:rsidP="00963E67">
      <w:pPr>
        <w:tabs>
          <w:tab w:val="left" w:pos="-720"/>
        </w:tabs>
        <w:suppressAutoHyphens/>
        <w:jc w:val="both"/>
        <w:rPr>
          <w:spacing w:val="-3"/>
          <w:highlight w:val="yellow"/>
        </w:rPr>
      </w:pPr>
      <w:r>
        <w:rPr>
          <w:spacing w:val="-3"/>
        </w:rPr>
        <w:br w:type="page"/>
      </w:r>
      <w:r>
        <w:rPr>
          <w:spacing w:val="-3"/>
        </w:rPr>
        <w:lastRenderedPageBreak/>
        <w:tab/>
      </w:r>
      <w:r w:rsidRPr="00021CC9">
        <w:rPr>
          <w:spacing w:val="-3"/>
          <w:highlight w:val="yellow"/>
        </w:rPr>
        <w:t>sway at the top of the structure</w:t>
      </w:r>
      <w:r w:rsidRPr="00021CC9">
        <w:rPr>
          <w:spacing w:val="-3"/>
          <w:highlight w:val="yellow"/>
        </w:rPr>
        <w:tab/>
      </w:r>
      <w:r w:rsidRPr="00021CC9">
        <w:rPr>
          <w:spacing w:val="-3"/>
          <w:highlight w:val="yellow"/>
        </w:rPr>
        <w:tab/>
      </w:r>
      <w:r w:rsidRPr="00021CC9">
        <w:rPr>
          <w:spacing w:val="-3"/>
          <w:highlight w:val="yellow"/>
        </w:rPr>
        <w:tab/>
      </w:r>
      <w:r w:rsidRPr="00021CC9">
        <w:rPr>
          <w:spacing w:val="-3"/>
          <w:highlight w:val="yellow"/>
        </w:rPr>
        <w:tab/>
      </w:r>
      <w:r w:rsidRPr="00021CC9">
        <w:rPr>
          <w:spacing w:val="-3"/>
          <w:highlight w:val="yellow"/>
        </w:rPr>
        <w:tab/>
      </w:r>
      <w:r w:rsidRPr="00021CC9">
        <w:rPr>
          <w:spacing w:val="-3"/>
          <w:highlight w:val="yellow"/>
        </w:rPr>
        <w:tab/>
        <w:t xml:space="preserve">height/200 </w:t>
      </w:r>
      <w:r w:rsidRPr="00021CC9">
        <w:rPr>
          <w:spacing w:val="-3"/>
          <w:highlight w:val="yellow"/>
        </w:rPr>
        <w:tab/>
        <w:t>(with the actions arising from imperfections and any variable loads</w:t>
      </w:r>
    </w:p>
    <w:p w:rsidR="00963E67" w:rsidRDefault="00963E67" w:rsidP="00963E67">
      <w:pPr>
        <w:tabs>
          <w:tab w:val="left" w:pos="-720"/>
        </w:tabs>
        <w:suppressAutoHyphens/>
        <w:jc w:val="both"/>
        <w:rPr>
          <w:spacing w:val="-3"/>
        </w:rPr>
      </w:pPr>
      <w:r w:rsidRPr="00021CC9">
        <w:rPr>
          <w:spacing w:val="-3"/>
          <w:highlight w:val="yellow"/>
        </w:rPr>
        <w:tab/>
        <w:t xml:space="preserve">(eg wind) but </w:t>
      </w:r>
      <w:r w:rsidRPr="00021CC9">
        <w:rPr>
          <w:spacing w:val="-3"/>
          <w:highlight w:val="yellow"/>
          <w:u w:val="single"/>
        </w:rPr>
        <w:t>not</w:t>
      </w:r>
      <w:r w:rsidRPr="00021CC9">
        <w:rPr>
          <w:spacing w:val="-3"/>
          <w:highlight w:val="yellow"/>
        </w:rPr>
        <w:t xml:space="preserve"> placement loads)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In a cantilever, the deflection limit may be increased to</w:t>
      </w:r>
      <w:r>
        <w:rPr>
          <w:spacing w:val="-3"/>
        </w:rPr>
        <w:tab/>
      </w:r>
      <w:r>
        <w:rPr>
          <w:spacing w:val="-3"/>
        </w:rPr>
        <w:tab/>
      </w:r>
      <w:r>
        <w:rPr>
          <w:spacing w:val="-3"/>
        </w:rPr>
        <w:tab/>
        <w:t>span/100</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u w:val="single"/>
        </w:rPr>
        <w:t>Notes</w:t>
      </w:r>
      <w:r>
        <w:rPr>
          <w:spacing w:val="-3"/>
        </w:rPr>
        <w:t>.</w:t>
      </w:r>
      <w:r>
        <w:rPr>
          <w:spacing w:val="-3"/>
        </w:rPr>
        <w:tab/>
      </w:r>
      <w:r>
        <w:rPr>
          <w:spacing w:val="-3"/>
        </w:rPr>
        <w:tab/>
        <w:t>1.  Sway is defined as the movement in addition to any initial out of plumb.</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ab/>
      </w:r>
      <w:r>
        <w:rPr>
          <w:spacing w:val="-3"/>
        </w:rPr>
        <w:tab/>
        <w:t>2.  The limit of span/250 for structures supporting walkways is applicable to a load of 2.5 kN/m</w:t>
      </w:r>
      <w:r>
        <w:rPr>
          <w:spacing w:val="-3"/>
          <w:vertAlign w:val="superscript"/>
        </w:rPr>
        <w:t>2</w:t>
      </w:r>
      <w:r>
        <w:rPr>
          <w:spacing w:val="-3"/>
        </w:rPr>
        <w:t xml:space="preserve"> (section 2.4.8).  If a higher load is specified, the deflection limit may be increased in proportion, but should not be more than span/200. </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2.4</w:t>
      </w:r>
      <w:r>
        <w:rPr>
          <w:b/>
          <w:spacing w:val="-3"/>
        </w:rPr>
        <w:tab/>
      </w:r>
      <w:r>
        <w:rPr>
          <w:b/>
          <w:spacing w:val="-3"/>
        </w:rPr>
        <w:tab/>
        <w:t>Actions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r>
        <w:rPr>
          <w:b/>
          <w:spacing w:val="-3"/>
        </w:rPr>
        <w:t>2.4.1</w:t>
      </w:r>
      <w:r>
        <w:rPr>
          <w:b/>
          <w:spacing w:val="-3"/>
        </w:rPr>
        <w:tab/>
      </w:r>
      <w:r>
        <w:rPr>
          <w:b/>
          <w:spacing w:val="-3"/>
        </w:rPr>
        <w:tab/>
        <w:t>Dead loads (permanent actions)</w:t>
      </w:r>
    </w:p>
    <w:p w:rsidR="00963E67" w:rsidRDefault="00963E67" w:rsidP="00963E67">
      <w:pPr>
        <w:tabs>
          <w:tab w:val="left" w:pos="-720"/>
        </w:tabs>
        <w:suppressAutoHyphens/>
        <w:jc w:val="both"/>
        <w:rPr>
          <w:b/>
          <w:spacing w:val="-3"/>
        </w:rPr>
      </w:pPr>
    </w:p>
    <w:p w:rsidR="00963E67" w:rsidRDefault="00963E67" w:rsidP="00963E67">
      <w:pPr>
        <w:tabs>
          <w:tab w:val="left" w:pos="-720"/>
        </w:tabs>
        <w:suppressAutoHyphens/>
        <w:jc w:val="both"/>
        <w:rPr>
          <w:spacing w:val="-3"/>
        </w:rPr>
      </w:pPr>
      <w:r>
        <w:rPr>
          <w:b/>
          <w:spacing w:val="-3"/>
        </w:rPr>
        <w:t>2.4.1.1</w:t>
      </w:r>
      <w:r>
        <w:rPr>
          <w:b/>
          <w:spacing w:val="-3"/>
        </w:rPr>
        <w:tab/>
      </w:r>
      <w:r>
        <w:rPr>
          <w:b/>
          <w:spacing w:val="-3"/>
        </w:rPr>
        <w:tab/>
        <w:t>Definition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Dead loads comprise the weight of all permanent construction, including walls, floors, ceilings, stairways and fixed service equipment.</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2.4.1.2</w:t>
      </w:r>
      <w:r>
        <w:rPr>
          <w:b/>
          <w:spacing w:val="-3"/>
        </w:rPr>
        <w:tab/>
      </w:r>
      <w:r>
        <w:rPr>
          <w:b/>
          <w:spacing w:val="-3"/>
        </w:rPr>
        <w:tab/>
        <w:t>Weights of materials and constructions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estimating dead loads for the purposes of design, the actual weights of materials and constructions shall be used provided that, in the absence of definite information, values satisfactory to the authority having jurisdiction are assumed.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the total self-weight of the structure is less than 5% of the total applied vertical load, the self-weight of the structure may be neglected.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2.4.1.3</w:t>
      </w:r>
      <w:r>
        <w:rPr>
          <w:b/>
          <w:spacing w:val="-3"/>
        </w:rPr>
        <w:tab/>
      </w:r>
      <w:r>
        <w:rPr>
          <w:b/>
          <w:spacing w:val="-3"/>
        </w:rPr>
        <w:tab/>
        <w:t>Weight of fixed service equipment</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estimating dead loads for the purposes of design, the weight of fixed service equipment, such as sprinklers, electrical feeders, and heating, ventilating, and air conditioning systems, shall be included whenever such equipment is supported by structural members.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2.4.2</w:t>
      </w:r>
      <w:r>
        <w:rPr>
          <w:b/>
          <w:spacing w:val="-3"/>
        </w:rPr>
        <w:tab/>
      </w:r>
      <w:r>
        <w:rPr>
          <w:b/>
          <w:spacing w:val="-3"/>
        </w:rPr>
        <w:tab/>
        <w:t>Live loads (variable actions)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2.4.2.1</w:t>
      </w:r>
      <w:r>
        <w:rPr>
          <w:b/>
          <w:spacing w:val="-3"/>
        </w:rPr>
        <w:tab/>
      </w:r>
      <w:r>
        <w:rPr>
          <w:b/>
          <w:spacing w:val="-3"/>
        </w:rPr>
        <w:tab/>
        <w:t>Definition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Live loads are those loads produced by the use and exploitation of the structure and do not include environmental loads such as wind load, earthquake load, or dead load.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Live loads from other equipment connected to the structure shall be determined and taken into account in the design.</w:t>
      </w:r>
    </w:p>
    <w:p w:rsidR="00963E67" w:rsidRDefault="00963E67" w:rsidP="00963E67">
      <w:pPr>
        <w:tabs>
          <w:tab w:val="left" w:pos="-720"/>
        </w:tabs>
        <w:suppressAutoHyphens/>
        <w:jc w:val="both"/>
        <w:rPr>
          <w:spacing w:val="-3"/>
        </w:rPr>
      </w:pPr>
      <w:r>
        <w:rPr>
          <w:spacing w:val="-3"/>
        </w:rPr>
        <w:br w:type="page"/>
      </w:r>
      <w:r>
        <w:rPr>
          <w:b/>
          <w:spacing w:val="-3"/>
        </w:rPr>
        <w:lastRenderedPageBreak/>
        <w:t>2.4.2.2</w:t>
      </w:r>
      <w:r>
        <w:rPr>
          <w:b/>
          <w:spacing w:val="-3"/>
        </w:rPr>
        <w:tab/>
      </w:r>
      <w:r>
        <w:rPr>
          <w:b/>
          <w:spacing w:val="-3"/>
        </w:rPr>
        <w:tab/>
        <w:t>Goods to be stored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end user, or the specifier in consultation with the end user, shall specify the maximum weight and gross dimensions of goods to be stored (e.g. the shelf load) and any special requirements regarding their distribution.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For global analysis it may be assumed by the designer that both the distribution of load in any bay and the distribution within the volume of the rack are uniform unless an alternative distribution is agreed in writing by the designer with the end user or specifier.</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2.4.3</w:t>
      </w:r>
      <w:r>
        <w:rPr>
          <w:b/>
          <w:spacing w:val="-3"/>
        </w:rPr>
        <w:tab/>
      </w:r>
      <w:r>
        <w:rPr>
          <w:b/>
          <w:spacing w:val="-3"/>
        </w:rPr>
        <w:tab/>
        <w:t>Wind loads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Wind loads shall be in accordance with the relevant National Standards.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When determining the limiting deflections for the proper functioning of automatic equipment, a lower value of wind load may be used with the agreement of the supplier of the equipment.</w:t>
      </w:r>
    </w:p>
    <w:p w:rsidR="00963E67" w:rsidRDefault="00963E67" w:rsidP="00963E67">
      <w:pPr>
        <w:tabs>
          <w:tab w:val="left" w:pos="-720"/>
        </w:tabs>
        <w:suppressAutoHyphens/>
        <w:jc w:val="both"/>
        <w:rPr>
          <w:i/>
          <w:spacing w:val="-3"/>
          <w:u w:val="single"/>
        </w:rPr>
      </w:pPr>
    </w:p>
    <w:p w:rsidR="00963E67" w:rsidRDefault="00963E67" w:rsidP="00963E67">
      <w:pPr>
        <w:tabs>
          <w:tab w:val="left" w:pos="-720"/>
          <w:tab w:val="left" w:pos="0"/>
          <w:tab w:val="left" w:pos="720"/>
        </w:tabs>
        <w:suppressAutoHyphens/>
        <w:ind w:left="1440" w:hanging="1440"/>
        <w:jc w:val="both"/>
        <w:rPr>
          <w:i/>
          <w:spacing w:val="-3"/>
        </w:rPr>
      </w:pPr>
      <w:r>
        <w:rPr>
          <w:i/>
          <w:spacing w:val="-3"/>
          <w:u w:val="single"/>
        </w:rPr>
        <w:t>Comment.</w:t>
      </w:r>
      <w:r>
        <w:rPr>
          <w:i/>
          <w:spacing w:val="-3"/>
        </w:rPr>
        <w:tab/>
        <w:t>1.  Further guidance on this point is given in document FEM 10.03.01.</w:t>
      </w:r>
    </w:p>
    <w:p w:rsidR="00963E67" w:rsidRDefault="00963E67" w:rsidP="00963E67">
      <w:pPr>
        <w:tabs>
          <w:tab w:val="left" w:pos="-720"/>
        </w:tabs>
        <w:suppressAutoHyphens/>
        <w:jc w:val="both"/>
        <w:rPr>
          <w:i/>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rPr>
        <w:tab/>
      </w:r>
      <w:r>
        <w:rPr>
          <w:i/>
          <w:spacing w:val="-3"/>
        </w:rPr>
        <w:tab/>
        <w:t>2.  When a shelving structure is exposed to wind, any individual row may be full while other rows are empty.  Thus, each  individual row of shelves (between adjacent aisles) shall be capable of resisting the full wind pressure, suction and wind friction.  However, when treated as a complete installation, the assembled rows need not be capable of resisting more than the wind force calculated for the complete assembly.  If the effect of permeability can be quantified (eg. by wind tunnel tests) it may be taken into account, otherwise the full installation should be considered to be impermeable to wind.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2.4.4</w:t>
      </w:r>
      <w:r>
        <w:rPr>
          <w:b/>
          <w:spacing w:val="-3"/>
        </w:rPr>
        <w:tab/>
      </w:r>
      <w:r>
        <w:rPr>
          <w:b/>
          <w:spacing w:val="-3"/>
        </w:rPr>
        <w:tab/>
        <w:t>Earthquake loads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Earthquake loads shall be in accordance with the relevant National Standards.</w:t>
      </w:r>
    </w:p>
    <w:p w:rsidR="00963E67" w:rsidRDefault="00963E67" w:rsidP="00963E67">
      <w:pPr>
        <w:tabs>
          <w:tab w:val="left" w:pos="-720"/>
        </w:tabs>
        <w:suppressAutoHyphens/>
        <w:jc w:val="both"/>
        <w:rPr>
          <w:spacing w:val="-3"/>
        </w:rPr>
        <w:sectPr w:rsidR="00963E67">
          <w:endnotePr>
            <w:numFmt w:val="decimal"/>
          </w:endnotePr>
          <w:type w:val="continuous"/>
          <w:pgSz w:w="11906" w:h="16838"/>
          <w:pgMar w:top="1152" w:right="1440" w:bottom="720" w:left="1440" w:header="1152" w:footer="720" w:gutter="0"/>
          <w:cols w:space="720"/>
          <w:noEndnote/>
        </w:sectPr>
      </w:pPr>
    </w:p>
    <w:p w:rsidR="00963E67" w:rsidRDefault="00963E67" w:rsidP="00963E67">
      <w:pPr>
        <w:tabs>
          <w:tab w:val="left" w:pos="-720"/>
        </w:tabs>
        <w:suppressAutoHyphens/>
        <w:jc w:val="both"/>
        <w:rPr>
          <w:b/>
          <w:spacing w:val="-3"/>
        </w:rPr>
      </w:pPr>
    </w:p>
    <w:p w:rsidR="00963E67" w:rsidRDefault="00963E67" w:rsidP="00963E67">
      <w:pPr>
        <w:tabs>
          <w:tab w:val="left" w:pos="-720"/>
        </w:tabs>
        <w:suppressAutoHyphens/>
        <w:jc w:val="both"/>
        <w:rPr>
          <w:b/>
          <w:spacing w:val="-3"/>
        </w:rPr>
      </w:pPr>
    </w:p>
    <w:p w:rsidR="00963E67" w:rsidRDefault="00963E67" w:rsidP="00963E67">
      <w:pPr>
        <w:tabs>
          <w:tab w:val="left" w:pos="-720"/>
        </w:tabs>
        <w:suppressAutoHyphens/>
        <w:jc w:val="both"/>
        <w:rPr>
          <w:spacing w:val="-3"/>
        </w:rPr>
      </w:pPr>
      <w:r>
        <w:rPr>
          <w:b/>
          <w:spacing w:val="-3"/>
        </w:rPr>
        <w:t>2.4.5</w:t>
      </w:r>
      <w:r>
        <w:rPr>
          <w:b/>
          <w:spacing w:val="-3"/>
        </w:rPr>
        <w:tab/>
      </w:r>
      <w:r>
        <w:rPr>
          <w:b/>
          <w:spacing w:val="-3"/>
        </w:rPr>
        <w:tab/>
        <w:t>Vertical placement loads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applications where unit loads are placed in position, the following minimum vertical placement loads shall be applied.  The minimum vertical placement load is not intended to represent an impact load arising from misuse of the installation.  It is a load which reflects the likely result of good practice in the placement and removal of unit loads from the system.</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Load support beams or shelves or supporting arms (if any) and end connections shall be designed for an additional vertical placement load Q</w:t>
      </w:r>
      <w:r>
        <w:rPr>
          <w:spacing w:val="-3"/>
          <w:vertAlign w:val="subscript"/>
        </w:rPr>
        <w:t>pv</w:t>
      </w:r>
      <w:r>
        <w:rPr>
          <w:spacing w:val="-3"/>
        </w:rPr>
        <w:t xml:space="preserve"> of 100% of the maximum unit load, placed in the most unfavourable position for the particular determination (moment or shear force).  If a shelf is designed for more than 5 similar unit loads, this vertical placement load may be ignored.</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u w:val="single"/>
        </w:rPr>
        <w:t>Comment.</w:t>
      </w:r>
      <w:r>
        <w:rPr>
          <w:i/>
          <w:spacing w:val="-3"/>
        </w:rPr>
        <w:tab/>
        <w:t>It is permissible to increase the design uniformly distributed load in order to obtain an approximate treatment of the placement load on shelving.</w:t>
      </w:r>
    </w:p>
    <w:p w:rsidR="00963E67" w:rsidRDefault="00963E67" w:rsidP="00963E67">
      <w:pPr>
        <w:tabs>
          <w:tab w:val="left" w:pos="-720"/>
          <w:tab w:val="left" w:pos="0"/>
          <w:tab w:val="left" w:pos="720"/>
        </w:tabs>
        <w:suppressAutoHyphens/>
        <w:ind w:left="1440" w:hanging="1440"/>
        <w:jc w:val="both"/>
        <w:rPr>
          <w:spacing w:val="-3"/>
        </w:rPr>
      </w:pPr>
      <w:r>
        <w:rPr>
          <w:i/>
          <w:spacing w:val="-3"/>
        </w:rPr>
        <w:br w:type="page"/>
      </w:r>
    </w:p>
    <w:p w:rsidR="00963E67" w:rsidRDefault="00963E67" w:rsidP="00963E67">
      <w:pPr>
        <w:tabs>
          <w:tab w:val="left" w:pos="-720"/>
        </w:tabs>
        <w:suppressAutoHyphens/>
        <w:jc w:val="both"/>
        <w:rPr>
          <w:spacing w:val="-3"/>
        </w:rPr>
      </w:pPr>
      <w:r>
        <w:rPr>
          <w:spacing w:val="-3"/>
        </w:rPr>
        <w:t>When allowable loads are determined by test (see section 5), due allowance must be made for this downward placement load.  No downward placement load need be applied when checking beam deflections or when designing upright frames and other components.</w:t>
      </w:r>
    </w:p>
    <w:p w:rsidR="00963E67" w:rsidRDefault="00963E67" w:rsidP="00963E67">
      <w:pPr>
        <w:tabs>
          <w:tab w:val="left" w:pos="-720"/>
        </w:tabs>
        <w:suppressAutoHyphens/>
        <w:jc w:val="both"/>
        <w:rPr>
          <w:i/>
          <w:spacing w:val="-3"/>
        </w:rPr>
      </w:pPr>
    </w:p>
    <w:p w:rsidR="00963E67" w:rsidRDefault="00963E67" w:rsidP="00963E67">
      <w:pPr>
        <w:tabs>
          <w:tab w:val="left" w:pos="-720"/>
        </w:tabs>
        <w:suppressAutoHyphens/>
        <w:jc w:val="both"/>
        <w:rPr>
          <w:i/>
          <w:spacing w:val="-3"/>
        </w:rPr>
      </w:pPr>
    </w:p>
    <w:p w:rsidR="00963E67" w:rsidRDefault="00963E67" w:rsidP="00963E67">
      <w:pPr>
        <w:tabs>
          <w:tab w:val="left" w:pos="-720"/>
          <w:tab w:val="left" w:pos="0"/>
        </w:tabs>
        <w:suppressAutoHyphens/>
        <w:ind w:left="720" w:hanging="720"/>
        <w:jc w:val="both"/>
        <w:rPr>
          <w:spacing w:val="-3"/>
        </w:rPr>
      </w:pPr>
      <w:r>
        <w:rPr>
          <w:b/>
          <w:spacing w:val="-3"/>
        </w:rPr>
        <w:t>2.4.6</w:t>
      </w:r>
      <w:r>
        <w:rPr>
          <w:b/>
          <w:spacing w:val="-3"/>
        </w:rPr>
        <w:tab/>
      </w:r>
      <w:r>
        <w:rPr>
          <w:b/>
          <w:spacing w:val="-3"/>
        </w:rPr>
        <w:tab/>
        <w:t>Horizontal placement loads</w:t>
      </w:r>
    </w:p>
    <w:p w:rsidR="00963E67" w:rsidRDefault="00963E67" w:rsidP="00963E67">
      <w:pPr>
        <w:tabs>
          <w:tab w:val="left" w:pos="-720"/>
          <w:tab w:val="left" w:pos="0"/>
        </w:tabs>
        <w:suppressAutoHyphens/>
        <w:ind w:left="720" w:hanging="720"/>
        <w:jc w:val="both"/>
        <w:rPr>
          <w:spacing w:val="-3"/>
        </w:rPr>
        <w:sectPr w:rsidR="00963E67">
          <w:endnotePr>
            <w:numFmt w:val="decimal"/>
          </w:endnotePr>
          <w:type w:val="continuous"/>
          <w:pgSz w:w="11906" w:h="16838"/>
          <w:pgMar w:top="1152" w:right="1440" w:bottom="864" w:left="1440" w:header="1152" w:footer="864" w:gutter="0"/>
          <w:cols w:space="720"/>
          <w:noEndnote/>
        </w:sect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applications where unit loads are placed in position, the following minimum horizontal placement loads (variable actions), Q</w:t>
      </w:r>
      <w:r>
        <w:rPr>
          <w:spacing w:val="-3"/>
          <w:vertAlign w:val="subscript"/>
        </w:rPr>
        <w:t>ph</w:t>
      </w:r>
      <w:r>
        <w:rPr>
          <w:spacing w:val="-3"/>
        </w:rPr>
        <w:t>, shall be applied in both the cross-aisle and the down-aisle direction at the most unfavourable location.  They shall be applied in one direction only, not in both directions simultaneously.</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minimum horizontal placement load is not intended to represent an impact load arising from misuse of the installation.  It is a load which reflects the likely result of good practice in the placement and removal of unit loads from the system.</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An accidental overload shall be taken into consideration according to section 2.6, but not at the same time as the horizontal placement load.  Accidental loads are intended to reflect minor impacts in restricted areas.  Neither placement loads nor accidental loads should cause permanent physical damage to the installation.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In general,</w:t>
      </w:r>
      <w:r>
        <w:rPr>
          <w:spacing w:val="-3"/>
        </w:rPr>
        <w:tab/>
        <w:t>Q</w:t>
      </w:r>
      <w:r>
        <w:rPr>
          <w:spacing w:val="-3"/>
          <w:vertAlign w:val="subscript"/>
        </w:rPr>
        <w:t>ph</w:t>
      </w:r>
      <w:r>
        <w:rPr>
          <w:spacing w:val="-3"/>
        </w:rPr>
        <w:tab/>
        <w:t>=</w:t>
      </w:r>
      <w:r>
        <w:rPr>
          <w:spacing w:val="-3"/>
        </w:rPr>
        <w:tab/>
        <w:t>0.25 kN            (variable action)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However, if there is no possibility of a ladder being leaned against the installation: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r>
      <w:r>
        <w:rPr>
          <w:spacing w:val="-3"/>
        </w:rPr>
        <w:tab/>
        <w:t>Q</w:t>
      </w:r>
      <w:r>
        <w:rPr>
          <w:spacing w:val="-3"/>
          <w:vertAlign w:val="subscript"/>
        </w:rPr>
        <w:t>ph</w:t>
      </w:r>
      <w:r>
        <w:rPr>
          <w:spacing w:val="-3"/>
        </w:rPr>
        <w:tab/>
        <w:t>=</w:t>
      </w:r>
      <w:r>
        <w:rPr>
          <w:spacing w:val="-3"/>
        </w:rPr>
        <w:tab/>
        <w:t>0.05 kN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u w:val="single"/>
        </w:rPr>
        <w:t>Comment</w:t>
      </w:r>
      <w:r>
        <w:rPr>
          <w:i/>
          <w:spacing w:val="-3"/>
        </w:rPr>
        <w:tab/>
        <w:t>Horizontal forces can be caused by misuse of a shelving system when, for example, a ladder or other climbing device is placed against it in order to gain access to the goods.   They may also arise when goods are pushed or slid into their intended place.  The lower of the above values should only be used with caution.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bCs/>
          <w:spacing w:val="-3"/>
        </w:rPr>
      </w:pPr>
      <w:r>
        <w:rPr>
          <w:b/>
          <w:bCs/>
          <w:spacing w:val="-3"/>
        </w:rPr>
        <w:t>2.4.6.1</w:t>
      </w:r>
      <w:r>
        <w:rPr>
          <w:b/>
          <w:bCs/>
          <w:spacing w:val="-3"/>
        </w:rPr>
        <w:tab/>
      </w:r>
      <w:r>
        <w:rPr>
          <w:b/>
          <w:bCs/>
          <w:spacing w:val="-3"/>
        </w:rPr>
        <w:tab/>
        <w:t>Application of the horizontal placement load in the down-aisle direction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the down-aisle direction, the horizontal placement load arises only at the beam levels and serves to amplify the down-aisle sway caused by frame imperfections.  In order to avoid creating unnecessary load cases, the point load Q</w:t>
      </w:r>
      <w:r>
        <w:rPr>
          <w:spacing w:val="-3"/>
          <w:vertAlign w:val="subscript"/>
        </w:rPr>
        <w:t>ph</w:t>
      </w:r>
      <w:r>
        <w:rPr>
          <w:spacing w:val="-3"/>
        </w:rPr>
        <w:t xml:space="preserve"> in clause 2.4.6 may be replaced by a total load of 2Q</w:t>
      </w:r>
      <w:r>
        <w:rPr>
          <w:spacing w:val="-3"/>
          <w:vertAlign w:val="subscript"/>
        </w:rPr>
        <w:t>ph</w:t>
      </w:r>
      <w:r>
        <w:rPr>
          <w:spacing w:val="-3"/>
        </w:rPr>
        <w:t xml:space="preserve"> distributed uniformly over all beam levels.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u w:val="single"/>
        </w:rPr>
        <w:t>Comment</w:t>
      </w:r>
      <w:r>
        <w:rPr>
          <w:i/>
          <w:spacing w:val="-3"/>
        </w:rPr>
        <w:tab/>
        <w:t xml:space="preserve">The intention is that combination of the placement load case with the frame imperfection load case should be considered and the worst case determined before carrying out the down-aisle analysis. </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bCs/>
          <w:spacing w:val="-3"/>
        </w:rPr>
      </w:pPr>
      <w:r>
        <w:rPr>
          <w:b/>
          <w:bCs/>
          <w:spacing w:val="-3"/>
        </w:rPr>
        <w:t>2.4.6.2</w:t>
      </w:r>
      <w:r>
        <w:rPr>
          <w:b/>
          <w:bCs/>
          <w:spacing w:val="-3"/>
        </w:rPr>
        <w:tab/>
      </w:r>
      <w:r>
        <w:rPr>
          <w:b/>
          <w:bCs/>
          <w:spacing w:val="-3"/>
        </w:rPr>
        <w:tab/>
        <w:t>Application of the horizontal placement load in the cross-aisle direction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the cross-aisle direction, the most unfavourable location for the placement load may be:</w:t>
      </w:r>
    </w:p>
    <w:p w:rsidR="00963E67" w:rsidRDefault="00963E67" w:rsidP="00963E67">
      <w:pPr>
        <w:tabs>
          <w:tab w:val="left" w:pos="-720"/>
        </w:tabs>
        <w:suppressAutoHyphens/>
        <w:jc w:val="both"/>
        <w:rPr>
          <w:spacing w:val="-3"/>
        </w:rPr>
      </w:pPr>
      <w:r>
        <w:rPr>
          <w:spacing w:val="-3"/>
        </w:rPr>
        <w:br w:type="page"/>
      </w:r>
      <w:r>
        <w:rPr>
          <w:spacing w:val="-3"/>
        </w:rPr>
        <w:lastRenderedPageBreak/>
        <w:t>(1)</w:t>
      </w:r>
      <w:r>
        <w:rPr>
          <w:spacing w:val="-3"/>
        </w:rPr>
        <w:tab/>
        <w:t>The top of the upright frame in order to maximise the forces in the bracing system.</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For this case, the point load may be distributed between the beam levels as described in section 2.4.6.1.</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(2)</w:t>
      </w:r>
      <w:r>
        <w:rPr>
          <w:spacing w:val="-3"/>
        </w:rPr>
        <w:tab/>
        <w:t>At a position that will maximise the cross-aisle bending moment such as mid-way between two bracing nodes of a braced frame.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 xml:space="preserve">For this case, the critical load location is generally in the lowest length of upright between bracing points.  If the spacing of bracings is non-uniform, other locations should also be investigated.  In order to determine the design bending moments, it is </w:t>
      </w:r>
      <w:r>
        <w:rPr>
          <w:spacing w:val="-3"/>
          <w:u w:val="single"/>
        </w:rPr>
        <w:t>not</w:t>
      </w:r>
      <w:r>
        <w:rPr>
          <w:spacing w:val="-3"/>
        </w:rPr>
        <w:t xml:space="preserve"> necessary to carry out a global analysis of the complete upright frame.  It is sufficient to add positive and negative bending moments of magnitude Q</w:t>
      </w:r>
      <w:r>
        <w:rPr>
          <w:spacing w:val="-3"/>
          <w:vertAlign w:val="subscript"/>
        </w:rPr>
        <w:t>ph</w:t>
      </w:r>
      <w:r>
        <w:rPr>
          <w:spacing w:val="-3"/>
          <w:position w:val="-6"/>
          <w:vertAlign w:val="subscript"/>
        </w:rPr>
        <w:object w:dxaOrig="180" w:dyaOrig="279">
          <v:shape id="_x0000_i1036" type="#_x0000_t75" style="width:9pt;height:14.25pt" o:ole="">
            <v:imagedata r:id="rId37" o:title=""/>
          </v:shape>
          <o:OLEObject Type="Embed" ProgID="Equation.3" ShapeID="_x0000_i1036" DrawAspect="Content" ObjectID="_1392022074" r:id="rId38"/>
        </w:object>
      </w:r>
      <w:r>
        <w:rPr>
          <w:spacing w:val="-3"/>
        </w:rPr>
        <w:t>/8, as shown in Fig. 2.1.</w:t>
      </w:r>
    </w:p>
    <w:p w:rsidR="00963E67" w:rsidRDefault="00963E67" w:rsidP="00963E67">
      <w:pPr>
        <w:tabs>
          <w:tab w:val="left" w:pos="-720"/>
        </w:tabs>
        <w:suppressAutoHyphens/>
        <w:jc w:val="both"/>
        <w:rPr>
          <w:spacing w:val="-3"/>
        </w:rPr>
      </w:pPr>
    </w:p>
    <w:p w:rsidR="00963E67" w:rsidRDefault="00021CC9" w:rsidP="00963E67">
      <w:pPr>
        <w:tabs>
          <w:tab w:val="left" w:pos="-720"/>
        </w:tabs>
        <w:suppressAutoHyphens/>
        <w:jc w:val="center"/>
        <w:rPr>
          <w:spacing w:val="-3"/>
          <w:sz w:val="2"/>
        </w:rPr>
      </w:pPr>
      <w:r>
        <w:rPr>
          <w:noProof/>
          <w:spacing w:val="-3"/>
          <w:lang w:val="ru-RU" w:eastAsia="ru-RU"/>
        </w:rPr>
        <w:drawing>
          <wp:inline distT="0" distB="0" distL="0" distR="0">
            <wp:extent cx="2524125" cy="25336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2524125" cy="2533650"/>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center"/>
        <w:rPr>
          <w:lang w:val="en-GB"/>
        </w:rPr>
      </w:pPr>
      <w:r>
        <w:rPr>
          <w:lang w:val="en-GB"/>
        </w:rPr>
        <w:fldChar w:fldCharType="begin"/>
      </w:r>
      <w:r>
        <w:rPr>
          <w:lang w:val="en-GB"/>
        </w:rPr>
        <w:instrText>SEQ Figure  \* ARABIC</w:instrText>
      </w:r>
      <w:r>
        <w:rPr>
          <w:lang w:val="en-GB"/>
        </w:rPr>
        <w:fldChar w:fldCharType="separate"/>
      </w:r>
      <w:r>
        <w:rPr>
          <w:noProof/>
          <w:lang w:val="en-GB"/>
        </w:rPr>
        <w:t>1</w:t>
      </w:r>
      <w:r>
        <w:rPr>
          <w:lang w:val="en-GB"/>
        </w:rPr>
        <w:fldChar w:fldCharType="end"/>
      </w:r>
    </w:p>
    <w:p w:rsidR="00963E67" w:rsidRDefault="00963E67" w:rsidP="00963E67"/>
    <w:p w:rsidR="00963E67" w:rsidRDefault="00963E67" w:rsidP="00963E67">
      <w:pPr>
        <w:tabs>
          <w:tab w:val="left" w:pos="-720"/>
        </w:tabs>
        <w:suppressAutoHyphens/>
        <w:jc w:val="both"/>
        <w:rPr>
          <w:spacing w:val="-3"/>
        </w:rPr>
      </w:pPr>
      <w:r>
        <w:rPr>
          <w:b/>
          <w:spacing w:val="-3"/>
        </w:rPr>
        <w:tab/>
        <w:t>Fig. 2.1</w:t>
      </w:r>
      <w:r>
        <w:rPr>
          <w:b/>
          <w:spacing w:val="-3"/>
        </w:rPr>
        <w:tab/>
        <w:t>Cross-aisle bending moments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(3)</w:t>
      </w:r>
      <w:r>
        <w:rPr>
          <w:spacing w:val="-3"/>
        </w:rPr>
        <w:tab/>
        <w:t>The mid-span of a beam in the horizontal plane in order to provide the maximum minor axis bending moment.  This case need not be incorporated in the global cross-aisle analysis and the load Q</w:t>
      </w:r>
      <w:r>
        <w:rPr>
          <w:spacing w:val="-3"/>
          <w:vertAlign w:val="subscript"/>
        </w:rPr>
        <w:t>ph</w:t>
      </w:r>
      <w:r>
        <w:rPr>
          <w:spacing w:val="-3"/>
        </w:rPr>
        <w:t xml:space="preserve"> may be considered to be carried by a single shelf or a pair of beams in the horizontal plane through their neutral axis.  Interaction with the vertical load causing Q</w:t>
      </w:r>
      <w:r>
        <w:rPr>
          <w:spacing w:val="-3"/>
          <w:vertAlign w:val="subscript"/>
        </w:rPr>
        <w:t>ph</w:t>
      </w:r>
      <w:r>
        <w:rPr>
          <w:spacing w:val="-3"/>
        </w:rPr>
        <w:t xml:space="preserve"> may be ignored.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the installation is designed for loads to be rolled or slid into position, the placement loads Q</w:t>
      </w:r>
      <w:r>
        <w:rPr>
          <w:spacing w:val="-3"/>
          <w:vertAlign w:val="subscript"/>
        </w:rPr>
        <w:t>ph</w:t>
      </w:r>
      <w:r>
        <w:rPr>
          <w:spacing w:val="-3"/>
        </w:rPr>
        <w:t xml:space="preserve"> generated by the loading process shall be determined and allowed for in the design.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u w:val="single"/>
        </w:rPr>
        <w:t>Comment</w:t>
      </w:r>
      <w:r>
        <w:rPr>
          <w:i/>
          <w:spacing w:val="-3"/>
        </w:rPr>
        <w:tab/>
        <w:t>This Clause does not refer to live storage systems which are outside the scope of the document.</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2.4.7</w:t>
      </w:r>
      <w:r>
        <w:rPr>
          <w:b/>
          <w:spacing w:val="-3"/>
        </w:rPr>
        <w:tab/>
      </w:r>
      <w:r>
        <w:rPr>
          <w:b/>
          <w:spacing w:val="-3"/>
        </w:rPr>
        <w:tab/>
        <w:t>Floor and walkway loads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Unless National Building Regulations require higher values, the following distributed or concentrated loads (whichever is most critical) shall be used in the design of floors or walkways.</w:t>
      </w:r>
    </w:p>
    <w:p w:rsidR="00963E67" w:rsidRDefault="00963E67" w:rsidP="00963E67">
      <w:pPr>
        <w:tabs>
          <w:tab w:val="left" w:pos="-720"/>
        </w:tabs>
        <w:suppressAutoHyphens/>
        <w:jc w:val="both"/>
        <w:rPr>
          <w:spacing w:val="-3"/>
        </w:rPr>
      </w:pPr>
      <w:r>
        <w:rPr>
          <w:spacing w:val="-3"/>
        </w:rPr>
        <w:br w:type="page"/>
      </w:r>
      <w:r>
        <w:rPr>
          <w:spacing w:val="-3"/>
        </w:rPr>
        <w:lastRenderedPageBreak/>
        <w:t>(a)</w:t>
      </w:r>
      <w:r>
        <w:rPr>
          <w:spacing w:val="-3"/>
        </w:rPr>
        <w:tab/>
        <w:t>On floors and walkways intended for access only and not more than 1.2 m wide.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 w:val="left" w:pos="3600"/>
        </w:tabs>
        <w:suppressAutoHyphens/>
        <w:ind w:left="4320" w:hanging="4320"/>
        <w:jc w:val="both"/>
        <w:rPr>
          <w:spacing w:val="-3"/>
        </w:rPr>
      </w:pPr>
      <w:r>
        <w:rPr>
          <w:spacing w:val="-3"/>
        </w:rPr>
        <w:tab/>
      </w:r>
      <w:r>
        <w:rPr>
          <w:spacing w:val="-3"/>
        </w:rPr>
        <w:tab/>
        <w:t>q</w:t>
      </w:r>
      <w:r>
        <w:rPr>
          <w:spacing w:val="-3"/>
        </w:rPr>
        <w:tab/>
        <w:t>=</w:t>
      </w:r>
      <w:r>
        <w:rPr>
          <w:spacing w:val="-3"/>
        </w:rPr>
        <w:tab/>
        <w:t>2.5 kN/m</w:t>
      </w:r>
      <w:r>
        <w:rPr>
          <w:spacing w:val="-3"/>
          <w:vertAlign w:val="superscript"/>
        </w:rPr>
        <w:t>2</w:t>
      </w:r>
      <w:r>
        <w:rPr>
          <w:spacing w:val="-3"/>
        </w:rPr>
        <w:t xml:space="preserve"> </w:t>
      </w:r>
      <w:r>
        <w:rPr>
          <w:spacing w:val="-3"/>
        </w:rPr>
        <w:tab/>
        <w:t>(distributed load)</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 w:val="left" w:pos="3600"/>
        </w:tabs>
        <w:suppressAutoHyphens/>
        <w:ind w:left="4320" w:hanging="4320"/>
        <w:jc w:val="both"/>
        <w:rPr>
          <w:spacing w:val="-3"/>
        </w:rPr>
      </w:pPr>
      <w:r>
        <w:rPr>
          <w:spacing w:val="-3"/>
        </w:rPr>
        <w:tab/>
        <w:t>or</w:t>
      </w:r>
      <w:r>
        <w:rPr>
          <w:spacing w:val="-3"/>
        </w:rPr>
        <w:tab/>
        <w:t>Q</w:t>
      </w:r>
      <w:r>
        <w:rPr>
          <w:spacing w:val="-3"/>
          <w:vertAlign w:val="subscript"/>
        </w:rPr>
        <w:t>f</w:t>
      </w:r>
      <w:r>
        <w:rPr>
          <w:spacing w:val="-3"/>
        </w:rPr>
        <w:tab/>
        <w:t>=</w:t>
      </w:r>
      <w:r>
        <w:rPr>
          <w:spacing w:val="-3"/>
        </w:rPr>
        <w:tab/>
        <w:t>1.5 kN</w:t>
      </w:r>
      <w:r>
        <w:rPr>
          <w:spacing w:val="-3"/>
        </w:rPr>
        <w:tab/>
        <w:t>(concentrated load applied over a square 100 mm x 100 mm)</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u w:val="single"/>
        </w:rPr>
        <w:t>Comment</w:t>
      </w:r>
      <w:r>
        <w:rPr>
          <w:i/>
          <w:spacing w:val="-3"/>
        </w:rPr>
        <w:tab/>
        <w:t>1.  The above loads represent the design load on any one bay.  The overall load on the structure may be reduced such that  q  =  2.5 kN/m</w:t>
      </w:r>
      <w:r>
        <w:rPr>
          <w:i/>
          <w:spacing w:val="-3"/>
          <w:vertAlign w:val="superscript"/>
        </w:rPr>
        <w:t>2</w:t>
      </w:r>
      <w:r>
        <w:rPr>
          <w:i/>
          <w:spacing w:val="-3"/>
        </w:rPr>
        <w:t xml:space="preserve">  is used for the local design of beams and uprights and  q  =  1.0 kN/m</w:t>
      </w:r>
      <w:r>
        <w:rPr>
          <w:i/>
          <w:spacing w:val="-3"/>
          <w:vertAlign w:val="superscript"/>
        </w:rPr>
        <w:t>2</w:t>
      </w:r>
      <w:r>
        <w:rPr>
          <w:i/>
          <w:spacing w:val="-3"/>
        </w:rPr>
        <w:t xml:space="preserve">  for the verification of global stability.</w:t>
      </w:r>
    </w:p>
    <w:p w:rsidR="00963E67" w:rsidRDefault="00963E67" w:rsidP="00963E67">
      <w:pPr>
        <w:tabs>
          <w:tab w:val="left" w:pos="-720"/>
        </w:tabs>
        <w:suppressAutoHyphens/>
        <w:jc w:val="both"/>
        <w:rPr>
          <w:i/>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rPr>
        <w:tab/>
      </w:r>
      <w:r>
        <w:rPr>
          <w:i/>
          <w:spacing w:val="-3"/>
        </w:rPr>
        <w:tab/>
        <w:t>2.  There is no need to consider pattern loading on floors and walkways.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(b)</w:t>
      </w:r>
      <w:r>
        <w:rPr>
          <w:spacing w:val="-3"/>
        </w:rPr>
        <w:tab/>
        <w:t>On stairs and floors wider than 1.2 m or intended for storage or on which trolleys may run.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sectPr w:rsidR="00963E67">
          <w:endnotePr>
            <w:numFmt w:val="decimal"/>
          </w:endnotePr>
          <w:type w:val="continuous"/>
          <w:pgSz w:w="11906" w:h="16838"/>
          <w:pgMar w:top="1152" w:right="1440" w:bottom="864" w:left="1440" w:header="1152" w:footer="864" w:gutter="0"/>
          <w:cols w:space="720"/>
          <w:noEndnote/>
        </w:sectPr>
      </w:pPr>
    </w:p>
    <w:p w:rsidR="00963E67" w:rsidRDefault="00963E67" w:rsidP="00963E67">
      <w:pPr>
        <w:tabs>
          <w:tab w:val="left" w:pos="-720"/>
          <w:tab w:val="left" w:pos="0"/>
          <w:tab w:val="left" w:pos="720"/>
          <w:tab w:val="left" w:pos="1440"/>
          <w:tab w:val="left" w:pos="2160"/>
          <w:tab w:val="left" w:pos="2880"/>
          <w:tab w:val="left" w:pos="3600"/>
        </w:tabs>
        <w:suppressAutoHyphens/>
        <w:ind w:left="4320" w:hanging="4320"/>
        <w:jc w:val="both"/>
        <w:rPr>
          <w:spacing w:val="-3"/>
        </w:rPr>
      </w:pPr>
      <w:r>
        <w:rPr>
          <w:spacing w:val="-3"/>
        </w:rPr>
        <w:lastRenderedPageBreak/>
        <w:tab/>
      </w:r>
      <w:r>
        <w:rPr>
          <w:spacing w:val="-3"/>
        </w:rPr>
        <w:tab/>
        <w:t>q</w:t>
      </w:r>
      <w:r>
        <w:rPr>
          <w:spacing w:val="-3"/>
        </w:rPr>
        <w:tab/>
        <w:t>=</w:t>
      </w:r>
      <w:r>
        <w:rPr>
          <w:spacing w:val="-3"/>
        </w:rPr>
        <w:tab/>
        <w:t>3.5 kN/m</w:t>
      </w:r>
      <w:r>
        <w:rPr>
          <w:spacing w:val="-3"/>
          <w:vertAlign w:val="superscript"/>
        </w:rPr>
        <w:t>2</w:t>
      </w:r>
      <w:r>
        <w:rPr>
          <w:spacing w:val="-3"/>
        </w:rPr>
        <w:tab/>
        <w:t>(distributed load)</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 w:val="left" w:pos="3600"/>
        </w:tabs>
        <w:suppressAutoHyphens/>
        <w:ind w:left="4320" w:hanging="4320"/>
        <w:jc w:val="both"/>
        <w:rPr>
          <w:spacing w:val="-3"/>
        </w:rPr>
      </w:pPr>
      <w:r>
        <w:rPr>
          <w:spacing w:val="-3"/>
        </w:rPr>
        <w:tab/>
        <w:t>or</w:t>
      </w:r>
      <w:r>
        <w:rPr>
          <w:spacing w:val="-3"/>
        </w:rPr>
        <w:tab/>
        <w:t>Q</w:t>
      </w:r>
      <w:r>
        <w:rPr>
          <w:spacing w:val="-3"/>
          <w:vertAlign w:val="subscript"/>
        </w:rPr>
        <w:t>f</w:t>
      </w:r>
      <w:r>
        <w:rPr>
          <w:spacing w:val="-3"/>
        </w:rPr>
        <w:tab/>
        <w:t>=</w:t>
      </w:r>
      <w:r>
        <w:rPr>
          <w:spacing w:val="-3"/>
        </w:rPr>
        <w:tab/>
        <w:t>3.0 kN</w:t>
      </w:r>
      <w:r>
        <w:rPr>
          <w:spacing w:val="-3"/>
        </w:rPr>
        <w:tab/>
        <w:t>(concentrated load applied over a square 100 mm x 100 mm).</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concentrated load shall be placed in the most unfavourable position.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Smaller design loads than those given above may only be used if there is a prominent notice fixed permanently to the installation which displays the maximum permitted floor load.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the wheel loads from trolleys or order-picking equipment, multiplied by a factor of 1.2 to take account of the dynamic effect of wheel loads, exceed the above values, 1.2 times the actual wheel loads shall be used.</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i/>
          <w:spacing w:val="-3"/>
        </w:rPr>
      </w:pPr>
      <w:r>
        <w:rPr>
          <w:i/>
          <w:spacing w:val="-3"/>
          <w:u w:val="single"/>
        </w:rPr>
        <w:t xml:space="preserve">Comments </w:t>
      </w:r>
      <w:r>
        <w:rPr>
          <w:i/>
          <w:spacing w:val="-3"/>
        </w:rPr>
        <w:t xml:space="preserve">    1.</w:t>
      </w:r>
      <w:r>
        <w:rPr>
          <w:i/>
          <w:spacing w:val="-3"/>
        </w:rPr>
        <w:tab/>
      </w:r>
      <w:r>
        <w:rPr>
          <w:i/>
          <w:spacing w:val="-3"/>
        </w:rPr>
        <w:tab/>
        <w:t>The values given above are minimum design loads based on the philosophy that, if an area is available which could be used for storage, it will at some time become used as such.  In areas with higher than average headroom, consideration should, therefore, be given to using greater design loads than those specified.</w:t>
      </w:r>
    </w:p>
    <w:p w:rsidR="00963E67" w:rsidRDefault="00963E67" w:rsidP="00963E67">
      <w:pPr>
        <w:tabs>
          <w:tab w:val="left" w:pos="-720"/>
        </w:tabs>
        <w:suppressAutoHyphens/>
        <w:jc w:val="both"/>
        <w:rPr>
          <w:i/>
          <w:spacing w:val="-3"/>
        </w:rPr>
      </w:pPr>
    </w:p>
    <w:p w:rsidR="00963E67" w:rsidRDefault="00963E67" w:rsidP="00963E67">
      <w:pPr>
        <w:tabs>
          <w:tab w:val="left" w:pos="-720"/>
          <w:tab w:val="left" w:pos="0"/>
          <w:tab w:val="left" w:pos="720"/>
          <w:tab w:val="left" w:pos="1440"/>
        </w:tabs>
        <w:suppressAutoHyphens/>
        <w:ind w:left="2160" w:hanging="2160"/>
        <w:jc w:val="both"/>
        <w:rPr>
          <w:i/>
          <w:spacing w:val="-3"/>
        </w:rPr>
      </w:pPr>
      <w:r>
        <w:rPr>
          <w:i/>
          <w:spacing w:val="-3"/>
        </w:rPr>
        <w:tab/>
      </w:r>
      <w:r>
        <w:rPr>
          <w:i/>
          <w:spacing w:val="-3"/>
        </w:rPr>
        <w:tab/>
        <w:t>2.</w:t>
      </w:r>
      <w:r>
        <w:rPr>
          <w:i/>
          <w:spacing w:val="-3"/>
        </w:rPr>
        <w:tab/>
        <w:t>The designer should take into account the possibility of unequal wheel loads due to either uneven trolley loading or irregular floor surfaces or centrifugal forces.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i/>
          <w:spacing w:val="-3"/>
        </w:rPr>
        <w:tab/>
      </w:r>
      <w:r>
        <w:rPr>
          <w:i/>
          <w:spacing w:val="-3"/>
        </w:rPr>
        <w:tab/>
        <w:t>3.</w:t>
      </w:r>
      <w:r>
        <w:rPr>
          <w:i/>
          <w:spacing w:val="-3"/>
        </w:rPr>
        <w:tab/>
        <w:t>Where moving equipment applies either acceleration or deceleration forces to the structure, these shall be taken into account as variable actions with the relevant load factor given in clause 2.7.3, Table 2.2.</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the loads arising from stored materials or shelving systems supported by the floor exceed the above values, the actual load shall be used.  Particular attention should be given to the concentrated loads applied by upright frames.</w:t>
      </w:r>
    </w:p>
    <w:p w:rsidR="00963E67" w:rsidRDefault="00963E67" w:rsidP="00963E67">
      <w:pPr>
        <w:tabs>
          <w:tab w:val="left" w:pos="-720"/>
        </w:tabs>
        <w:suppressAutoHyphens/>
        <w:jc w:val="both"/>
        <w:rPr>
          <w:spacing w:val="-3"/>
        </w:rPr>
      </w:pPr>
      <w:r>
        <w:rPr>
          <w:spacing w:val="-3"/>
        </w:rPr>
        <w:br w:type="page"/>
      </w:r>
      <w:r>
        <w:rPr>
          <w:b/>
          <w:spacing w:val="-3"/>
        </w:rPr>
        <w:lastRenderedPageBreak/>
        <w:t>2.4.8</w:t>
      </w:r>
      <w:r>
        <w:rPr>
          <w:b/>
          <w:spacing w:val="-3"/>
        </w:rPr>
        <w:tab/>
      </w:r>
      <w:r>
        <w:rPr>
          <w:b/>
          <w:spacing w:val="-3"/>
        </w:rPr>
        <w:tab/>
        <w:t>Thrusts on handrails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Stairway and floor handrails shall be designed to resist a thrust of 0.5 kN/m applied in any direction at the top of the railing unless National Regulations specify a higher loading.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the possibility exists of these items being impacted by moving equipment, then consideration shall be given to the use of additional edge protection measures.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 xml:space="preserve">2.4.9 </w:t>
      </w:r>
      <w:r>
        <w:rPr>
          <w:b/>
          <w:spacing w:val="-3"/>
        </w:rPr>
        <w:tab/>
      </w:r>
      <w:r>
        <w:rPr>
          <w:b/>
          <w:spacing w:val="-3"/>
        </w:rPr>
        <w:tab/>
        <w:t>Temperature loads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cold stores, due consideration shall be given to stresses in a shelving structure generated by temperature differences between the structure and the floor, especially during commissioning and decommissioning of the store.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p>
    <w:p w:rsidR="00963E67" w:rsidRDefault="00963E67" w:rsidP="00963E67">
      <w:pPr>
        <w:tabs>
          <w:tab w:val="left" w:pos="-720"/>
          <w:tab w:val="left" w:pos="0"/>
        </w:tabs>
        <w:suppressAutoHyphens/>
        <w:ind w:left="720" w:hanging="720"/>
        <w:jc w:val="both"/>
        <w:rPr>
          <w:spacing w:val="-3"/>
        </w:rPr>
      </w:pPr>
      <w:r>
        <w:rPr>
          <w:b/>
          <w:spacing w:val="-3"/>
        </w:rPr>
        <w:t>2.5</w:t>
      </w:r>
      <w:r>
        <w:rPr>
          <w:b/>
          <w:spacing w:val="-3"/>
        </w:rPr>
        <w:tab/>
      </w:r>
      <w:r>
        <w:rPr>
          <w:b/>
          <w:spacing w:val="-3"/>
        </w:rPr>
        <w:tab/>
        <w:t>Actions arising from imperfections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spacing w:after="120"/>
        <w:jc w:val="both"/>
        <w:rPr>
          <w:spacing w:val="-3"/>
        </w:rPr>
      </w:pPr>
      <w:r>
        <w:rPr>
          <w:spacing w:val="-3"/>
        </w:rPr>
        <w:t>The influence of imperfections shall be considered in the analysis by taking due account of:</w:t>
      </w:r>
    </w:p>
    <w:p w:rsidR="00963E67" w:rsidRDefault="00963E67" w:rsidP="00963E67">
      <w:pPr>
        <w:widowControl w:val="0"/>
        <w:numPr>
          <w:ilvl w:val="0"/>
          <w:numId w:val="2"/>
        </w:numPr>
        <w:tabs>
          <w:tab w:val="left" w:pos="-720"/>
          <w:tab w:val="left" w:pos="0"/>
          <w:tab w:val="left" w:pos="720"/>
        </w:tabs>
        <w:suppressAutoHyphens/>
        <w:autoSpaceDE/>
        <w:autoSpaceDN/>
        <w:spacing w:line="360" w:lineRule="auto"/>
        <w:jc w:val="both"/>
        <w:rPr>
          <w:spacing w:val="-3"/>
        </w:rPr>
      </w:pPr>
      <w:r>
        <w:rPr>
          <w:spacing w:val="-3"/>
        </w:rPr>
        <w:t>frame imperfections according to section 2.5.1</w:t>
      </w:r>
    </w:p>
    <w:p w:rsidR="00963E67" w:rsidRDefault="00963E67" w:rsidP="00963E67">
      <w:pPr>
        <w:widowControl w:val="0"/>
        <w:numPr>
          <w:ilvl w:val="0"/>
          <w:numId w:val="2"/>
        </w:numPr>
        <w:tabs>
          <w:tab w:val="left" w:pos="-720"/>
          <w:tab w:val="left" w:pos="0"/>
          <w:tab w:val="left" w:pos="720"/>
        </w:tabs>
        <w:suppressAutoHyphens/>
        <w:autoSpaceDE/>
        <w:autoSpaceDN/>
        <w:spacing w:line="360" w:lineRule="auto"/>
        <w:jc w:val="both"/>
        <w:rPr>
          <w:spacing w:val="-3"/>
        </w:rPr>
      </w:pPr>
      <w:r>
        <w:rPr>
          <w:spacing w:val="-3"/>
        </w:rPr>
        <w:t>bracing system imperfections according to section 2.5.2</w:t>
      </w:r>
    </w:p>
    <w:p w:rsidR="00963E67" w:rsidRDefault="00963E67" w:rsidP="00963E67">
      <w:pPr>
        <w:widowControl w:val="0"/>
        <w:numPr>
          <w:ilvl w:val="0"/>
          <w:numId w:val="2"/>
        </w:numPr>
        <w:tabs>
          <w:tab w:val="left" w:pos="-720"/>
          <w:tab w:val="left" w:pos="0"/>
          <w:tab w:val="left" w:pos="720"/>
        </w:tabs>
        <w:suppressAutoHyphens/>
        <w:autoSpaceDE/>
        <w:autoSpaceDN/>
        <w:spacing w:line="360" w:lineRule="auto"/>
        <w:jc w:val="both"/>
        <w:rPr>
          <w:spacing w:val="-3"/>
        </w:rPr>
      </w:pPr>
      <w:r>
        <w:rPr>
          <w:spacing w:val="-3"/>
        </w:rPr>
        <w:t>member imperfections according to section 2.5.3.</w:t>
      </w:r>
    </w:p>
    <w:p w:rsidR="00963E67" w:rsidRDefault="00963E67" w:rsidP="00963E67">
      <w:pPr>
        <w:tabs>
          <w:tab w:val="left" w:pos="-720"/>
          <w:tab w:val="left" w:pos="0"/>
          <w:tab w:val="left" w:pos="720"/>
        </w:tabs>
        <w:suppressAutoHyphens/>
        <w:spacing w:line="360" w:lineRule="auto"/>
        <w:ind w:left="1440" w:hanging="1440"/>
        <w:jc w:val="both"/>
        <w:rPr>
          <w:spacing w:val="-3"/>
        </w:rPr>
        <w:sectPr w:rsidR="00963E67">
          <w:endnotePr>
            <w:numFmt w:val="decimal"/>
          </w:endnotePr>
          <w:type w:val="continuous"/>
          <w:pgSz w:w="11906" w:h="16838"/>
          <w:pgMar w:top="1152" w:right="1440" w:bottom="864" w:left="1440" w:header="1152" w:footer="864" w:gutter="0"/>
          <w:cols w:space="720"/>
          <w:noEndnote/>
        </w:sectPr>
      </w:pPr>
    </w:p>
    <w:p w:rsidR="00963E67" w:rsidRDefault="00963E67" w:rsidP="00963E67">
      <w:pPr>
        <w:tabs>
          <w:tab w:val="left" w:pos="-720"/>
        </w:tabs>
        <w:suppressAutoHyphens/>
        <w:jc w:val="both"/>
        <w:rPr>
          <w:spacing w:val="-3"/>
        </w:rPr>
      </w:pPr>
      <w:r>
        <w:rPr>
          <w:spacing w:val="-3"/>
        </w:rPr>
        <w:lastRenderedPageBreak/>
        <w:t>Frame imperfections shall be included in the global analysis of the structure.  The resulting forces and moments shall be used for member design.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Bracing system imperfections shall be included in the analysis of any assembly which incorporates bracing members.  The resulting forces and moments shall be used for member design.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Member imperfections may be neglected when carrying out global analysis except in the case of sway frames with moment resisting connections in which one or more members subject to axial compression satisfies:</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26"/>
          <w:lang w:val="en-US"/>
        </w:rPr>
        <w:object w:dxaOrig="1400" w:dyaOrig="720">
          <v:shape id="_x0000_i1038" type="#_x0000_t75" style="width:69.75pt;height:36pt" o:ole="">
            <v:imagedata r:id="rId40" o:title=""/>
          </v:shape>
          <o:OLEObject Type="Embed" ProgID="Equation.3" ShapeID="_x0000_i1038" DrawAspect="Content" ObjectID="_1392022075" r:id="rId41"/>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4</w:t>
      </w:r>
      <w:r>
        <w:rPr>
          <w:vanish/>
          <w:spacing w:val="-3"/>
          <w:lang w:val="en-US"/>
        </w:rPr>
        <w:fldChar w:fldCharType="end"/>
      </w: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where</w:t>
      </w:r>
      <w:r>
        <w:rPr>
          <w:spacing w:val="-3"/>
        </w:rPr>
        <w:tab/>
        <w:t>N</w:t>
      </w:r>
      <w:r>
        <w:rPr>
          <w:spacing w:val="-3"/>
          <w:vertAlign w:val="subscript"/>
        </w:rPr>
        <w:t>Sd</w:t>
      </w:r>
      <w:r>
        <w:rPr>
          <w:spacing w:val="-3"/>
        </w:rPr>
        <w:tab/>
        <w:t>=</w:t>
      </w:r>
      <w:r>
        <w:rPr>
          <w:spacing w:val="-3"/>
        </w:rPr>
        <w:tab/>
        <w:t>the design value of the compressive force in the member</w:t>
      </w: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s</w:t>
      </w:r>
      <w:r>
        <w:rPr>
          <w:spacing w:val="-3"/>
        </w:rPr>
        <w:tab/>
        <w:t>=</w:t>
      </w:r>
      <w:r>
        <w:rPr>
          <w:spacing w:val="-3"/>
        </w:rPr>
        <w:tab/>
        <w:t>system length of the member in the plane of buckling</w:t>
      </w: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E</w:t>
      </w:r>
      <w:r>
        <w:rPr>
          <w:spacing w:val="-3"/>
        </w:rPr>
        <w:tab/>
        <w:t>=</w:t>
      </w:r>
      <w:r>
        <w:rPr>
          <w:spacing w:val="-3"/>
        </w:rPr>
        <w:tab/>
        <w:t>Modulus of Elasticity</w:t>
      </w: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I</w:t>
      </w:r>
      <w:r>
        <w:rPr>
          <w:spacing w:val="-3"/>
        </w:rPr>
        <w:tab/>
        <w:t>=</w:t>
      </w:r>
      <w:r>
        <w:rPr>
          <w:spacing w:val="-3"/>
        </w:rPr>
        <w:tab/>
        <w:t>second moment of area of the member about the axis of buckling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2.5.1</w:t>
      </w:r>
      <w:r>
        <w:rPr>
          <w:b/>
          <w:spacing w:val="-3"/>
        </w:rPr>
        <w:tab/>
      </w:r>
      <w:r>
        <w:rPr>
          <w:b/>
          <w:spacing w:val="-3"/>
        </w:rPr>
        <w:tab/>
        <w:t>Frame imperfections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effects of frame imperfections shall be considered in global analysis either by means of an initial sway imperfection or by a closed system of equivalent horizontal forces.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effect of looseness of the beam or shelf to upright connector shall be included in the calculation</w:t>
      </w:r>
    </w:p>
    <w:p w:rsidR="00963E67" w:rsidRDefault="00963E67" w:rsidP="00963E67">
      <w:pPr>
        <w:tabs>
          <w:tab w:val="left" w:pos="-720"/>
        </w:tabs>
        <w:suppressAutoHyphens/>
        <w:jc w:val="both"/>
        <w:rPr>
          <w:spacing w:val="-3"/>
        </w:rPr>
      </w:pPr>
      <w:r>
        <w:rPr>
          <w:spacing w:val="-3"/>
        </w:rPr>
        <w:br w:type="page"/>
      </w:r>
      <w:r>
        <w:rPr>
          <w:spacing w:val="-3"/>
        </w:rPr>
        <w:lastRenderedPageBreak/>
        <w:t xml:space="preserve">of the frame imperfection or, </w:t>
      </w:r>
      <w:r>
        <w:rPr>
          <w:spacing w:val="-3"/>
          <w:u w:val="single"/>
        </w:rPr>
        <w:t>alternatively</w:t>
      </w:r>
      <w:r>
        <w:rPr>
          <w:spacing w:val="-3"/>
        </w:rPr>
        <w:t>, it may be included in the connector moment-rotation relationship assumed for the global analysis (see Chapter 4).</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The sway imperfection </w:t>
      </w:r>
      <w:r>
        <w:rPr>
          <w:spacing w:val="-3"/>
          <w:position w:val="-10"/>
        </w:rPr>
        <w:object w:dxaOrig="200" w:dyaOrig="320">
          <v:shape id="_x0000_i1039" type="#_x0000_t75" style="width:9.75pt;height:15.75pt" o:ole="">
            <v:imagedata r:id="rId42" o:title=""/>
          </v:shape>
          <o:OLEObject Type="Embed" ProgID="Equation.3" ShapeID="_x0000_i1039" DrawAspect="Content" ObjectID="_1392022076" r:id="rId43"/>
        </w:object>
      </w:r>
      <w:r>
        <w:rPr>
          <w:spacing w:val="-3"/>
        </w:rPr>
        <w:t xml:space="preserve"> shall be determined from</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32"/>
        </w:tabs>
        <w:suppressAutoHyphens/>
        <w:ind w:left="720"/>
        <w:rPr>
          <w:spacing w:val="-3"/>
          <w:lang w:val="en-US"/>
        </w:rPr>
      </w:pPr>
      <w:r>
        <w:rPr>
          <w:spacing w:val="-3"/>
          <w:position w:val="-48"/>
          <w:lang w:val="en-US"/>
        </w:rPr>
        <w:object w:dxaOrig="6399" w:dyaOrig="1520">
          <v:shape id="_x0000_i1040" type="#_x0000_t75" style="width:320.25pt;height:75.75pt" o:ole="">
            <v:imagedata r:id="rId44" o:title=""/>
          </v:shape>
          <o:OLEObject Type="Embed" ProgID="Equation.3" ShapeID="_x0000_i1040" DrawAspect="Content" ObjectID="_1392022077" r:id="rId45"/>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5</w:t>
      </w:r>
      <w:r>
        <w:rPr>
          <w:vanish/>
          <w:spacing w:val="-3"/>
          <w:lang w:val="en-US"/>
        </w:rPr>
        <w:fldChar w:fldCharType="end"/>
      </w: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where</w:t>
      </w:r>
      <w:r>
        <w:rPr>
          <w:spacing w:val="-3"/>
        </w:rPr>
        <w:tab/>
        <w:t>n</w:t>
      </w:r>
      <w:r>
        <w:rPr>
          <w:spacing w:val="-3"/>
          <w:vertAlign w:val="subscript"/>
        </w:rPr>
        <w:t>c</w:t>
      </w:r>
      <w:r>
        <w:rPr>
          <w:spacing w:val="-3"/>
        </w:rPr>
        <w:tab/>
        <w:t>=</w:t>
      </w:r>
      <w:r>
        <w:rPr>
          <w:spacing w:val="-3"/>
        </w:rPr>
        <w:tab/>
        <w:t>number of uprights in the down-aisle direction or number of connected frames in the cross-aisle direction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n</w:t>
      </w:r>
      <w:r>
        <w:rPr>
          <w:spacing w:val="-3"/>
          <w:vertAlign w:val="subscript"/>
        </w:rPr>
        <w:t>s</w:t>
      </w:r>
      <w:r>
        <w:rPr>
          <w:spacing w:val="-3"/>
        </w:rPr>
        <w:tab/>
        <w:t>=</w:t>
      </w:r>
      <w:r>
        <w:rPr>
          <w:spacing w:val="-3"/>
        </w:rPr>
        <w:tab/>
        <w:t>number of beam and/or structural shelf levels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num" w:pos="2127"/>
        </w:tabs>
        <w:suppressAutoHyphens/>
        <w:ind w:left="2127" w:hanging="1767"/>
        <w:jc w:val="both"/>
        <w:rPr>
          <w:spacing w:val="-3"/>
        </w:rPr>
      </w:pPr>
      <w:r>
        <w:tab/>
      </w:r>
      <w:r>
        <w:rPr>
          <w:position w:val="-10"/>
        </w:rPr>
        <w:object w:dxaOrig="200" w:dyaOrig="320">
          <v:shape id="_x0000_i1041" type="#_x0000_t75" style="width:9.75pt;height:15.75pt" o:ole="" o:bullet="t">
            <v:imagedata r:id="rId46" o:title=""/>
          </v:shape>
          <o:OLEObject Type="Embed" ProgID="Equation.3" ShapeID="_x0000_i1041" DrawAspect="Content" ObjectID="_1392022078" r:id="rId47"/>
        </w:object>
      </w:r>
      <w:r>
        <w:rPr>
          <w:spacing w:val="-3"/>
          <w:vertAlign w:val="subscript"/>
        </w:rPr>
        <w:t>s</w:t>
      </w:r>
      <w:r>
        <w:rPr>
          <w:spacing w:val="-3"/>
        </w:rPr>
        <w:tab/>
        <w:t>=</w:t>
      </w:r>
      <w:r>
        <w:rPr>
          <w:spacing w:val="-3"/>
        </w:rPr>
        <w:tab/>
        <w:t>maximum specified out-of-plumb divided by the height.</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num" w:pos="2127"/>
        </w:tabs>
        <w:suppressAutoHyphens/>
        <w:ind w:left="2520" w:hanging="2160"/>
        <w:jc w:val="both"/>
        <w:rPr>
          <w:spacing w:val="-3"/>
        </w:rPr>
      </w:pPr>
      <w:r>
        <w:tab/>
      </w:r>
      <w:r>
        <w:rPr>
          <w:position w:val="-12"/>
        </w:rPr>
        <w:object w:dxaOrig="260" w:dyaOrig="360">
          <v:shape id="_x0000_i1042" type="#_x0000_t75" style="width:12.75pt;height:18pt" o:ole="">
            <v:imagedata r:id="rId48" o:title=""/>
          </v:shape>
          <o:OLEObject Type="Embed" ProgID="Equation.3" ShapeID="_x0000_i1042" DrawAspect="Content" ObjectID="_1392022079" r:id="rId49"/>
        </w:object>
      </w:r>
      <w:r>
        <w:rPr>
          <w:spacing w:val="-3"/>
        </w:rPr>
        <w:tab/>
        <w:t>=</w:t>
      </w:r>
      <w:r>
        <w:rPr>
          <w:spacing w:val="-3"/>
        </w:rPr>
        <w:tab/>
        <w:t>looseness of beam or structural shelf to upright connector determined according to 5.6 (for unbraced frames only)</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If, the effect of the looseness of the beam or shelf to upright connector is included in the modelling of the connection used in the global analysis, </w:t>
      </w:r>
      <w:r>
        <w:rPr>
          <w:position w:val="-12"/>
        </w:rPr>
        <w:object w:dxaOrig="260" w:dyaOrig="360">
          <v:shape id="_x0000_i1043" type="#_x0000_t75" style="width:12.75pt;height:18pt" o:ole="">
            <v:imagedata r:id="rId48" o:title=""/>
          </v:shape>
          <o:OLEObject Type="Embed" ProgID="Equation.3" ShapeID="_x0000_i1043" DrawAspect="Content" ObjectID="_1392022080" r:id="rId50"/>
        </w:object>
      </w:r>
      <w:r>
        <w:rPr>
          <w:spacing w:val="-3"/>
        </w:rPr>
        <w:t xml:space="preserve"> may be set equal to zero in the above equations.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b/>
          <w:bCs/>
          <w:spacing w:val="-3"/>
        </w:rPr>
        <w:t>Note</w:t>
      </w:r>
      <w:r>
        <w:rPr>
          <w:spacing w:val="-3"/>
        </w:rPr>
        <w:tab/>
        <w:t xml:space="preserve">For braced frames, </w:t>
      </w:r>
      <w:r>
        <w:rPr>
          <w:position w:val="-12"/>
        </w:rPr>
        <w:object w:dxaOrig="260" w:dyaOrig="360">
          <v:shape id="_x0000_i1044" type="#_x0000_t75" style="width:12.75pt;height:18pt" o:ole="">
            <v:imagedata r:id="rId48" o:title=""/>
          </v:shape>
          <o:OLEObject Type="Embed" ProgID="Equation.3" ShapeID="_x0000_i1044" DrawAspect="Content" ObjectID="_1392022081" r:id="rId51"/>
        </w:object>
      </w:r>
      <w:r>
        <w:rPr>
          <w:spacing w:val="-3"/>
        </w:rPr>
        <w:t xml:space="preserve"> = 0.</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These initial sway imperfections apply in all horizontal directions, but need only be considered in one direction at a time.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more convenient, the initial sway imperfections may be replaced by a closed system of equivalent horizontal forces.  These equivalent horizontal forces should be applied at each level and should be proportional to the factored vertical loads applied to the structure at that level, as shown in  Figure 2.2.</w:t>
      </w:r>
    </w:p>
    <w:p w:rsidR="00963E67" w:rsidRDefault="00963E67" w:rsidP="00963E67">
      <w:pPr>
        <w:tabs>
          <w:tab w:val="left" w:pos="-720"/>
        </w:tabs>
        <w:suppressAutoHyphens/>
        <w:jc w:val="both"/>
        <w:rPr>
          <w:spacing w:val="-3"/>
        </w:rPr>
      </w:pPr>
    </w:p>
    <w:p w:rsidR="00963E67" w:rsidRDefault="00021CC9" w:rsidP="00963E67">
      <w:pPr>
        <w:tabs>
          <w:tab w:val="left" w:pos="-720"/>
        </w:tabs>
        <w:suppressAutoHyphens/>
        <w:ind w:left="720"/>
        <w:jc w:val="both"/>
        <w:rPr>
          <w:spacing w:val="-3"/>
          <w:sz w:val="2"/>
        </w:rPr>
      </w:pPr>
      <w:r>
        <w:rPr>
          <w:noProof/>
          <w:spacing w:val="-3"/>
          <w:lang w:val="ru-RU" w:eastAsia="ru-RU"/>
        </w:rPr>
        <w:drawing>
          <wp:inline distT="0" distB="0" distL="0" distR="0">
            <wp:extent cx="4533900" cy="20669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srcRect/>
                    <a:stretch>
                      <a:fillRect/>
                    </a:stretch>
                  </pic:blipFill>
                  <pic:spPr bwMode="auto">
                    <a:xfrm>
                      <a:off x="0" y="0"/>
                      <a:ext cx="4533900" cy="2066925"/>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ind w:left="720"/>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2</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ab/>
        <w:t>Figure 2.2  Equivalent horizontal forces</w:t>
      </w:r>
    </w:p>
    <w:p w:rsidR="00963E67" w:rsidRDefault="00963E67" w:rsidP="00963E67">
      <w:pPr>
        <w:tabs>
          <w:tab w:val="left" w:pos="-720"/>
        </w:tabs>
        <w:suppressAutoHyphens/>
        <w:jc w:val="both"/>
        <w:rPr>
          <w:spacing w:val="-3"/>
        </w:rPr>
      </w:pPr>
      <w:r>
        <w:rPr>
          <w:spacing w:val="-3"/>
        </w:rPr>
        <w:t xml:space="preserve">For the design of the base plate and floor fixings, the horizontal reactions at each base support should be determined using the sway imperfection </w:t>
      </w:r>
      <w:r>
        <w:rPr>
          <w:position w:val="-10"/>
        </w:rPr>
        <w:object w:dxaOrig="200" w:dyaOrig="320">
          <v:shape id="_x0000_i1046" type="#_x0000_t75" style="width:9.75pt;height:15.75pt" o:ole="">
            <v:imagedata r:id="rId42" o:title=""/>
          </v:shape>
          <o:OLEObject Type="Embed" ProgID="Equation.3" ShapeID="_x0000_i1046" DrawAspect="Content" ObjectID="_1392022082" r:id="rId53"/>
        </w:object>
      </w:r>
      <w:r>
        <w:rPr>
          <w:spacing w:val="-3"/>
        </w:rPr>
        <w:t xml:space="preserve"> and not the equivalent horizontal forces.  In the absence of actual horizontal loads, the net horizontal reaction is zero.</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2.5.2</w:t>
      </w:r>
      <w:r>
        <w:rPr>
          <w:b/>
          <w:spacing w:val="-3"/>
        </w:rPr>
        <w:tab/>
      </w:r>
      <w:r>
        <w:rPr>
          <w:b/>
          <w:spacing w:val="-3"/>
        </w:rPr>
        <w:tab/>
        <w:t>Bracing system imperfections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This clause is applicable to both upright frames and frames braced in the down-aisle direction.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effects of imperfections in bracing systems which are required to provide lateral stability shall be considered by means of an initial geometric imperfection in the bracing system.</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Both global imperfections according to 2.5.2.1 and local imperfections according to 2.5.2.2 should be considered.  These are not additive.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bCs/>
          <w:spacing w:val="-3"/>
        </w:rPr>
      </w:pPr>
      <w:r>
        <w:rPr>
          <w:b/>
          <w:bCs/>
          <w:spacing w:val="-3"/>
        </w:rPr>
        <w:t>2.5.2.1</w:t>
      </w:r>
      <w:r>
        <w:rPr>
          <w:b/>
          <w:bCs/>
          <w:spacing w:val="-3"/>
        </w:rPr>
        <w:tab/>
      </w:r>
      <w:r>
        <w:rPr>
          <w:b/>
          <w:bCs/>
          <w:spacing w:val="-3"/>
        </w:rPr>
        <w:tab/>
        <w:t>Imperfections in the vertical bracing system and its connections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u w:val="single"/>
        </w:rPr>
        <w:t>Comment</w:t>
      </w:r>
      <w:r>
        <w:rPr>
          <w:i/>
          <w:spacing w:val="-3"/>
        </w:rPr>
        <w:tab/>
        <w:t>The imperfections described in this section are intended for use in global analysis.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021CC9" w:rsidP="00963E67">
      <w:pPr>
        <w:framePr w:w="3741" w:h="4231" w:hSpace="240" w:vSpace="120" w:wrap="auto" w:vAnchor="text" w:hAnchor="margin" w:x="31" w:y="115"/>
        <w:tabs>
          <w:tab w:val="left" w:pos="-720"/>
        </w:tabs>
        <w:suppressAutoHyphens/>
        <w:jc w:val="both"/>
        <w:rPr>
          <w:spacing w:val="-3"/>
          <w:sz w:val="2"/>
        </w:rPr>
      </w:pPr>
      <w:r>
        <w:rPr>
          <w:noProof/>
          <w:spacing w:val="-3"/>
          <w:lang w:val="ru-RU" w:eastAsia="ru-RU"/>
        </w:rPr>
        <w:drawing>
          <wp:inline distT="0" distB="0" distL="0" distR="0">
            <wp:extent cx="2371725" cy="24860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srcRect/>
                    <a:stretch>
                      <a:fillRect/>
                    </a:stretch>
                  </pic:blipFill>
                  <pic:spPr bwMode="auto">
                    <a:xfrm>
                      <a:off x="0" y="0"/>
                      <a:ext cx="2371725" cy="2486025"/>
                    </a:xfrm>
                    <a:prstGeom prst="rect">
                      <a:avLst/>
                    </a:prstGeom>
                    <a:noFill/>
                    <a:ln w="9525">
                      <a:noFill/>
                      <a:miter lim="800000"/>
                      <a:headEnd/>
                      <a:tailEnd/>
                    </a:ln>
                  </pic:spPr>
                </pic:pic>
              </a:graphicData>
            </a:graphic>
          </wp:inline>
        </w:drawing>
      </w:r>
    </w:p>
    <w:p w:rsidR="00963E67" w:rsidRDefault="00963E67" w:rsidP="00963E67">
      <w:pPr>
        <w:tabs>
          <w:tab w:val="left" w:pos="-720"/>
          <w:tab w:val="left" w:pos="0"/>
        </w:tabs>
        <w:suppressAutoHyphens/>
        <w:ind w:left="720" w:hanging="720"/>
        <w:rPr>
          <w:spacing w:val="-3"/>
        </w:rPr>
      </w:pPr>
      <w:r>
        <w:rPr>
          <w:spacing w:val="-3"/>
        </w:rPr>
        <w:t>In the down-aisle direction, the initial sway imperfection shown in Fig. 2.3 shall be according to section 2.5.1 with n</w:t>
      </w:r>
      <w:r>
        <w:rPr>
          <w:spacing w:val="-3"/>
          <w:vertAlign w:val="subscript"/>
        </w:rPr>
        <w:t>c</w:t>
      </w:r>
      <w:r>
        <w:rPr>
          <w:spacing w:val="-3"/>
        </w:rPr>
        <w:t xml:space="preserve"> equal to the number of connected frames in one row of bays.</w:t>
      </w:r>
    </w:p>
    <w:p w:rsidR="00963E67" w:rsidRDefault="00963E67" w:rsidP="00963E67">
      <w:pPr>
        <w:tabs>
          <w:tab w:val="left" w:pos="-720"/>
        </w:tabs>
        <w:suppressAutoHyphens/>
        <w:rPr>
          <w:spacing w:val="-3"/>
        </w:rPr>
      </w:pPr>
    </w:p>
    <w:p w:rsidR="00963E67" w:rsidRDefault="00963E67" w:rsidP="00963E67">
      <w:pPr>
        <w:tabs>
          <w:tab w:val="left" w:pos="-720"/>
          <w:tab w:val="left" w:pos="0"/>
        </w:tabs>
        <w:suppressAutoHyphens/>
        <w:ind w:left="720" w:hanging="720"/>
        <w:rPr>
          <w:spacing w:val="-3"/>
        </w:rPr>
      </w:pPr>
      <w:r>
        <w:rPr>
          <w:spacing w:val="-3"/>
        </w:rPr>
        <w:t>In the cross-aisle direction, where frames are connected together (e.g. by top ties, frame spacers or by intermediate floors).  The initial sway imperfection shall be according to section 2.5.1 with n</w:t>
      </w:r>
      <w:r>
        <w:rPr>
          <w:spacing w:val="-3"/>
          <w:vertAlign w:val="subscript"/>
        </w:rPr>
        <w:t>c</w:t>
      </w:r>
      <w:r>
        <w:rPr>
          <w:spacing w:val="-3"/>
        </w:rPr>
        <w:t xml:space="preserve"> equal to the number of braced frames acting together and (1/5 + 1/n</w:t>
      </w:r>
      <w:r>
        <w:rPr>
          <w:spacing w:val="-3"/>
          <w:vertAlign w:val="subscript"/>
        </w:rPr>
        <w:t>s</w:t>
      </w:r>
      <w:r>
        <w:rPr>
          <w:spacing w:val="-3"/>
        </w:rPr>
        <w:t>) = 1.</w:t>
      </w:r>
    </w:p>
    <w:p w:rsidR="00963E67" w:rsidRDefault="00963E67" w:rsidP="00963E67">
      <w:pPr>
        <w:tabs>
          <w:tab w:val="left" w:pos="-720"/>
        </w:tabs>
        <w:suppressAutoHyphens/>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Figure 2.3</w:t>
      </w:r>
      <w:r>
        <w:rPr>
          <w:b/>
          <w:spacing w:val="-3"/>
        </w:rPr>
        <w:tab/>
        <w:t>Global bracing imperfections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bCs/>
          <w:spacing w:val="-3"/>
        </w:rPr>
      </w:pPr>
      <w:r>
        <w:rPr>
          <w:b/>
          <w:bCs/>
          <w:spacing w:val="-3"/>
        </w:rPr>
        <w:t>2.5.2.2</w:t>
      </w:r>
      <w:r>
        <w:rPr>
          <w:b/>
          <w:bCs/>
          <w:spacing w:val="-3"/>
        </w:rPr>
        <w:tab/>
      </w:r>
      <w:r>
        <w:rPr>
          <w:b/>
          <w:bCs/>
          <w:spacing w:val="-3"/>
        </w:rPr>
        <w:tab/>
        <w:t>Local bracing imperfections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u w:val="single"/>
        </w:rPr>
        <w:t>Comment</w:t>
      </w:r>
      <w:r>
        <w:rPr>
          <w:i/>
          <w:spacing w:val="-3"/>
        </w:rPr>
        <w:tab/>
        <w:t>The imperfections described in this section are intended for the design of the elements of the bracing system (first-order analysis only).</w:t>
      </w:r>
    </w:p>
    <w:p w:rsidR="00963E67" w:rsidRDefault="00963E67" w:rsidP="00963E67">
      <w:pPr>
        <w:tabs>
          <w:tab w:val="left" w:pos="-720"/>
        </w:tabs>
        <w:suppressAutoHyphens/>
        <w:ind w:right="-720"/>
        <w:jc w:val="both"/>
        <w:rPr>
          <w:spacing w:val="-3"/>
        </w:rPr>
      </w:pPr>
    </w:p>
    <w:p w:rsidR="00963E67" w:rsidRDefault="00963E67" w:rsidP="00963E67">
      <w:pPr>
        <w:tabs>
          <w:tab w:val="left" w:pos="-720"/>
        </w:tabs>
        <w:suppressAutoHyphens/>
        <w:ind w:right="-720"/>
        <w:jc w:val="both"/>
        <w:rPr>
          <w:spacing w:val="-3"/>
        </w:rPr>
      </w:pPr>
      <w:r>
        <w:rPr>
          <w:spacing w:val="-3"/>
        </w:rPr>
        <w:t xml:space="preserve">For uprights without splices </w:t>
      </w:r>
      <w:r>
        <w:rPr>
          <w:position w:val="-12"/>
        </w:rPr>
        <w:object w:dxaOrig="260" w:dyaOrig="360">
          <v:shape id="_x0000_i1048" type="#_x0000_t75" style="width:12.75pt;height:18pt" o:ole="">
            <v:imagedata r:id="rId55" o:title=""/>
          </v:shape>
          <o:OLEObject Type="Embed" ProgID="Equation.3" ShapeID="_x0000_i1048" DrawAspect="Content" ObjectID="_1392022083" r:id="rId56"/>
        </w:object>
      </w:r>
      <w:r>
        <w:rPr>
          <w:spacing w:val="-3"/>
        </w:rPr>
        <w:t xml:space="preserve"> = 1/400</w:t>
      </w:r>
    </w:p>
    <w:p w:rsidR="00963E67" w:rsidRDefault="00963E67" w:rsidP="00963E67">
      <w:pPr>
        <w:tabs>
          <w:tab w:val="left" w:pos="-720"/>
        </w:tabs>
        <w:suppressAutoHyphens/>
        <w:ind w:right="-720"/>
        <w:jc w:val="both"/>
        <w:rPr>
          <w:spacing w:val="-3"/>
        </w:rPr>
      </w:pPr>
    </w:p>
    <w:p w:rsidR="00963E67" w:rsidRDefault="00021CC9" w:rsidP="00963E67">
      <w:pPr>
        <w:framePr w:w="3684" w:h="3020" w:hSpace="240" w:vSpace="120" w:wrap="auto" w:vAnchor="text" w:hAnchor="margin" w:x="31" w:y="121"/>
        <w:tabs>
          <w:tab w:val="left" w:pos="-720"/>
        </w:tabs>
        <w:suppressAutoHyphens/>
        <w:jc w:val="both"/>
        <w:rPr>
          <w:spacing w:val="-3"/>
          <w:sz w:val="2"/>
        </w:rPr>
      </w:pPr>
      <w:r>
        <w:rPr>
          <w:noProof/>
          <w:spacing w:val="-3"/>
          <w:lang w:val="ru-RU" w:eastAsia="ru-RU"/>
        </w:rPr>
        <w:drawing>
          <wp:inline distT="0" distB="0" distL="0" distR="0">
            <wp:extent cx="2314575" cy="18573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srcRect/>
                    <a:stretch>
                      <a:fillRect/>
                    </a:stretch>
                  </pic:blipFill>
                  <pic:spPr bwMode="auto">
                    <a:xfrm>
                      <a:off x="0" y="0"/>
                      <a:ext cx="2314575" cy="1857375"/>
                    </a:xfrm>
                    <a:prstGeom prst="rect">
                      <a:avLst/>
                    </a:prstGeom>
                    <a:noFill/>
                    <a:ln w="9525">
                      <a:noFill/>
                      <a:miter lim="800000"/>
                      <a:headEnd/>
                      <a:tailEnd/>
                    </a:ln>
                  </pic:spPr>
                </pic:pic>
              </a:graphicData>
            </a:graphic>
          </wp:inline>
        </w:drawing>
      </w:r>
    </w:p>
    <w:p w:rsidR="00963E67" w:rsidRDefault="00963E67" w:rsidP="00963E67">
      <w:pPr>
        <w:tabs>
          <w:tab w:val="left" w:pos="-720"/>
        </w:tabs>
        <w:suppressAutoHyphens/>
        <w:ind w:right="-720"/>
        <w:jc w:val="both"/>
        <w:rPr>
          <w:spacing w:val="-3"/>
        </w:rPr>
      </w:pPr>
      <w:r>
        <w:rPr>
          <w:spacing w:val="-3"/>
        </w:rPr>
        <w:t xml:space="preserve">For uprights which incorporate splices </w:t>
      </w:r>
      <w:r>
        <w:rPr>
          <w:position w:val="-12"/>
        </w:rPr>
        <w:object w:dxaOrig="260" w:dyaOrig="360">
          <v:shape id="_x0000_i1050" type="#_x0000_t75" style="width:12.75pt;height:18pt" o:ole="">
            <v:imagedata r:id="rId55" o:title=""/>
          </v:shape>
          <o:OLEObject Type="Embed" ProgID="Equation.3" ShapeID="_x0000_i1050" DrawAspect="Content" ObjectID="_1392022084" r:id="rId58"/>
        </w:object>
      </w:r>
      <w:r>
        <w:rPr>
          <w:spacing w:val="-3"/>
        </w:rPr>
        <w:t xml:space="preserve"> = 1/200.</w:t>
      </w:r>
    </w:p>
    <w:p w:rsidR="00963E67" w:rsidRDefault="00963E67" w:rsidP="00963E67">
      <w:pPr>
        <w:framePr w:w="5523" w:h="2010" w:hSpace="120" w:vSpace="60" w:wrap="auto" w:vAnchor="text" w:hAnchor="margin" w:x="4103" w:y="61"/>
        <w:pBdr>
          <w:top w:val="single" w:sz="2" w:space="6" w:color="FFFFFF"/>
          <w:left w:val="single" w:sz="2" w:space="4" w:color="FFFFFF"/>
          <w:bottom w:val="single" w:sz="2" w:space="6" w:color="FFFFFF"/>
          <w:right w:val="single" w:sz="2" w:space="4" w:color="FFFFFF"/>
        </w:pBdr>
        <w:tabs>
          <w:tab w:val="center" w:pos="2760"/>
        </w:tabs>
        <w:suppressAutoHyphens/>
        <w:rPr>
          <w:spacing w:val="-3"/>
          <w:lang w:val="en-US"/>
        </w:rPr>
      </w:pPr>
      <w:r>
        <w:rPr>
          <w:noProof/>
          <w:spacing w:val="-3"/>
          <w:lang w:val="en-US"/>
        </w:rPr>
        <w:pict>
          <v:line id="_x0000_s1040" style="position:absolute;flip:x;z-index:251663872" from="216.3pt,20.9pt" to="217.05pt,27.65pt"/>
        </w:pict>
      </w:r>
      <w:r>
        <w:rPr>
          <w:spacing w:val="-3"/>
          <w:lang w:val="en-US"/>
        </w:rPr>
        <w:tab/>
      </w:r>
      <w:r>
        <w:rPr>
          <w:spacing w:val="-3"/>
          <w:position w:val="-80"/>
          <w:lang w:val="en-US"/>
        </w:rPr>
        <w:object w:dxaOrig="3860" w:dyaOrig="1840">
          <v:shape id="_x0000_i1051" type="#_x0000_t75" style="width:192.75pt;height:92.25pt" o:ole="">
            <v:imagedata r:id="rId59" o:title=""/>
          </v:shape>
          <o:OLEObject Type="Embed" ProgID="Equation.3" ShapeID="_x0000_i1051" DrawAspect="Content" ObjectID="_1392022085" r:id="rId60"/>
        </w:object>
      </w:r>
    </w:p>
    <w:p w:rsidR="00963E67" w:rsidRDefault="00963E67" w:rsidP="00963E67">
      <w:pPr>
        <w:pStyle w:val="a5"/>
        <w:framePr w:w="5523" w:h="2010" w:hSpace="120" w:vSpace="60" w:wrap="auto" w:vAnchor="text" w:hAnchor="margin" w:x="4103" w:y="61"/>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6</w:t>
      </w:r>
      <w:r>
        <w:rPr>
          <w:vanish/>
          <w:spacing w:val="-3"/>
          <w:lang w:val="en-US"/>
        </w:rPr>
        <w:fldChar w:fldCharType="end"/>
      </w:r>
    </w:p>
    <w:p w:rsidR="00963E67" w:rsidRDefault="00963E67" w:rsidP="00963E67">
      <w:pPr>
        <w:framePr w:w="5523" w:h="2010" w:hSpace="120" w:vSpace="60" w:wrap="auto" w:vAnchor="text" w:hAnchor="margin" w:x="4103" w:y="61"/>
        <w:pBdr>
          <w:top w:val="single" w:sz="2" w:space="6" w:color="FFFFFF"/>
          <w:left w:val="single" w:sz="2" w:space="4" w:color="FFFFFF"/>
          <w:bottom w:val="single" w:sz="2" w:space="6" w:color="FFFFFF"/>
          <w:right w:val="single" w:sz="2" w:space="4" w:color="FFFFFF"/>
        </w:pBdr>
        <w:tabs>
          <w:tab w:val="center" w:pos="2760"/>
        </w:tabs>
        <w:suppressAutoHyphens/>
        <w:rPr>
          <w:spacing w:val="-3"/>
          <w:lang w:val="en-US"/>
        </w:rPr>
      </w:pPr>
      <w:r>
        <w:rPr>
          <w:noProof/>
          <w:spacing w:val="-3"/>
          <w:lang w:val="en-US"/>
        </w:rPr>
        <w:pict>
          <v:line id="_x0000_s1041" style="position:absolute;flip:x;z-index:251664896" from="214.8pt,15.7pt" to="215.55pt,23.95pt"/>
        </w:pict>
      </w:r>
      <w:r>
        <w:rPr>
          <w:spacing w:val="-3"/>
          <w:lang w:val="en-US"/>
        </w:rPr>
        <w:tab/>
      </w:r>
      <w:r>
        <w:rPr>
          <w:spacing w:val="-3"/>
          <w:position w:val="-80"/>
          <w:lang w:val="en-US"/>
        </w:rPr>
        <w:object w:dxaOrig="3840" w:dyaOrig="1840">
          <v:shape id="_x0000_i1052" type="#_x0000_t75" style="width:192pt;height:92.25pt" o:ole="">
            <v:imagedata r:id="rId61" o:title=""/>
          </v:shape>
          <o:OLEObject Type="Embed" ProgID="Equation.3" ShapeID="_x0000_i1052" DrawAspect="Content" ObjectID="_1392022086" r:id="rId62"/>
        </w:object>
      </w:r>
    </w:p>
    <w:p w:rsidR="00963E67" w:rsidRDefault="00963E67" w:rsidP="00963E67">
      <w:pPr>
        <w:pStyle w:val="a5"/>
        <w:framePr w:w="5523" w:h="2010" w:hSpace="120" w:vSpace="60" w:wrap="auto" w:vAnchor="text" w:hAnchor="margin" w:x="4103" w:y="61"/>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7</w:t>
      </w:r>
      <w:r>
        <w:rPr>
          <w:vanish/>
          <w:spacing w:val="-3"/>
          <w:lang w:val="en-US"/>
        </w:rPr>
        <w:fldChar w:fldCharType="end"/>
      </w:r>
    </w:p>
    <w:p w:rsidR="00963E67" w:rsidRDefault="00963E67" w:rsidP="00963E67">
      <w:pPr>
        <w:tabs>
          <w:tab w:val="left" w:pos="-720"/>
        </w:tabs>
        <w:suppressAutoHyphens/>
        <w:ind w:right="-720"/>
        <w:jc w:val="both"/>
        <w:rPr>
          <w:spacing w:val="-3"/>
        </w:rPr>
      </w:pPr>
    </w:p>
    <w:p w:rsidR="00963E67" w:rsidRDefault="00963E67" w:rsidP="00963E67">
      <w:pPr>
        <w:tabs>
          <w:tab w:val="left" w:pos="-720"/>
          <w:tab w:val="left" w:pos="0"/>
        </w:tabs>
        <w:suppressAutoHyphens/>
        <w:ind w:left="720" w:right="-720" w:hanging="720"/>
        <w:jc w:val="both"/>
        <w:rPr>
          <w:spacing w:val="-3"/>
        </w:rPr>
      </w:pPr>
      <w:r>
        <w:rPr>
          <w:spacing w:val="-3"/>
        </w:rPr>
        <w:tab/>
      </w:r>
    </w:p>
    <w:p w:rsidR="00963E67" w:rsidRDefault="00963E67" w:rsidP="00963E67">
      <w:pPr>
        <w:tabs>
          <w:tab w:val="left" w:pos="-720"/>
        </w:tabs>
        <w:suppressAutoHyphens/>
        <w:ind w:right="-720"/>
        <w:jc w:val="both"/>
        <w:rPr>
          <w:b/>
          <w:spacing w:val="-3"/>
        </w:rPr>
      </w:pPr>
      <w:r>
        <w:rPr>
          <w:b/>
          <w:spacing w:val="-3"/>
        </w:rPr>
        <w:t>Figure 2.5</w:t>
      </w:r>
      <w:r>
        <w:rPr>
          <w:b/>
          <w:spacing w:val="-3"/>
        </w:rPr>
        <w:tab/>
        <w:t>Local bracing</w:t>
      </w:r>
    </w:p>
    <w:p w:rsidR="00963E67" w:rsidRDefault="00963E67" w:rsidP="00963E67">
      <w:pPr>
        <w:tabs>
          <w:tab w:val="left" w:pos="-720"/>
        </w:tabs>
        <w:suppressAutoHyphens/>
        <w:ind w:right="-720"/>
        <w:jc w:val="both"/>
        <w:rPr>
          <w:spacing w:val="-3"/>
        </w:rPr>
      </w:pPr>
      <w:r>
        <w:rPr>
          <w:b/>
          <w:spacing w:val="-3"/>
        </w:rPr>
        <w:tab/>
      </w:r>
      <w:r>
        <w:rPr>
          <w:b/>
          <w:spacing w:val="-3"/>
        </w:rPr>
        <w:tab/>
        <w:t>imperfections</w:t>
      </w:r>
    </w:p>
    <w:p w:rsidR="00963E67" w:rsidRDefault="00963E67" w:rsidP="00963E67">
      <w:pPr>
        <w:tabs>
          <w:tab w:val="left" w:pos="-720"/>
        </w:tabs>
        <w:suppressAutoHyphens/>
        <w:ind w:right="-720"/>
        <w:jc w:val="both"/>
        <w:rPr>
          <w:spacing w:val="-3"/>
        </w:rPr>
      </w:pPr>
    </w:p>
    <w:p w:rsidR="00963E67" w:rsidRDefault="00963E67" w:rsidP="00963E67">
      <w:pPr>
        <w:tabs>
          <w:tab w:val="left" w:pos="-720"/>
        </w:tabs>
        <w:suppressAutoHyphens/>
        <w:ind w:right="-720"/>
        <w:jc w:val="both"/>
        <w:rPr>
          <w:spacing w:val="-3"/>
        </w:rPr>
      </w:pPr>
      <w:r>
        <w:rPr>
          <w:spacing w:val="-3"/>
        </w:rPr>
        <w:t>&gt;</w:t>
      </w:r>
    </w:p>
    <w:p w:rsidR="00963E67" w:rsidRDefault="00963E67" w:rsidP="00963E67">
      <w:pPr>
        <w:tabs>
          <w:tab w:val="right" w:pos="9746"/>
        </w:tabs>
        <w:suppressAutoHyphens/>
        <w:ind w:right="-720"/>
        <w:jc w:val="both"/>
        <w:rPr>
          <w:spacing w:val="-3"/>
        </w:rPr>
      </w:pPr>
      <w:r>
        <w:rPr>
          <w:spacing w:val="-3"/>
        </w:rPr>
        <w:tab/>
        <w:t>where n</w:t>
      </w:r>
      <w:r>
        <w:rPr>
          <w:spacing w:val="-3"/>
          <w:vertAlign w:val="subscript"/>
        </w:rPr>
        <w:t>u</w:t>
      </w:r>
      <w:r>
        <w:rPr>
          <w:spacing w:val="-3"/>
        </w:rPr>
        <w:t xml:space="preserve">  =  number of uprights per bracing system</w:t>
      </w:r>
    </w:p>
    <w:p w:rsidR="00963E67" w:rsidRDefault="00963E67" w:rsidP="00963E67">
      <w:pPr>
        <w:tabs>
          <w:tab w:val="left" w:pos="-720"/>
        </w:tabs>
        <w:suppressAutoHyphens/>
        <w:ind w:right="-720"/>
        <w:jc w:val="both"/>
        <w:rPr>
          <w:spacing w:val="-3"/>
        </w:rPr>
      </w:pPr>
    </w:p>
    <w:p w:rsidR="00963E67" w:rsidRDefault="00963E67" w:rsidP="00963E67">
      <w:pPr>
        <w:tabs>
          <w:tab w:val="left" w:pos="-720"/>
        </w:tabs>
        <w:suppressAutoHyphens/>
        <w:ind w:right="-720"/>
        <w:jc w:val="both"/>
        <w:rPr>
          <w:spacing w:val="-3"/>
        </w:rPr>
      </w:pPr>
    </w:p>
    <w:p w:rsidR="00963E67" w:rsidRDefault="00963E67" w:rsidP="00963E67">
      <w:pPr>
        <w:tabs>
          <w:tab w:val="left" w:pos="-720"/>
        </w:tabs>
        <w:suppressAutoHyphens/>
        <w:jc w:val="both"/>
        <w:rPr>
          <w:spacing w:val="-3"/>
        </w:rPr>
      </w:pPr>
      <w:r>
        <w:rPr>
          <w:spacing w:val="-3"/>
        </w:rPr>
        <w:lastRenderedPageBreak/>
        <w:t>For convenience, this initial geometric imperfection can be applied as a horizontal force H</w:t>
      </w:r>
      <w:r>
        <w:rPr>
          <w:spacing w:val="-3"/>
          <w:vertAlign w:val="subscript"/>
        </w:rPr>
        <w:t>Sd,i</w:t>
      </w:r>
      <w:r>
        <w:rPr>
          <w:spacing w:val="-3"/>
        </w:rPr>
        <w:t xml:space="preserve"> where</w:t>
      </w:r>
    </w:p>
    <w:p w:rsidR="00963E67" w:rsidRDefault="00963E67" w:rsidP="00963E67">
      <w:pPr>
        <w:tabs>
          <w:tab w:val="left" w:pos="-720"/>
        </w:tabs>
        <w:suppressAutoHyphens/>
        <w:jc w:val="both"/>
        <w:rPr>
          <w:spacing w:val="-3"/>
        </w:rPr>
      </w:pPr>
    </w:p>
    <w:p w:rsidR="00963E67" w:rsidRPr="00963E67" w:rsidRDefault="00963E67" w:rsidP="00963E67">
      <w:pPr>
        <w:tabs>
          <w:tab w:val="left" w:pos="-720"/>
        </w:tabs>
        <w:suppressAutoHyphens/>
        <w:jc w:val="both"/>
        <w:rPr>
          <w:spacing w:val="-3"/>
          <w:lang w:val="da-DK"/>
        </w:rPr>
      </w:pPr>
      <w:r>
        <w:rPr>
          <w:spacing w:val="-3"/>
        </w:rPr>
        <w:tab/>
      </w:r>
      <w:r>
        <w:rPr>
          <w:spacing w:val="-3"/>
        </w:rPr>
        <w:tab/>
      </w:r>
      <w:r>
        <w:rPr>
          <w:spacing w:val="-3"/>
        </w:rPr>
        <w:tab/>
      </w:r>
      <w:r w:rsidRPr="00963E67">
        <w:rPr>
          <w:spacing w:val="-3"/>
          <w:lang w:val="da-DK"/>
        </w:rPr>
        <w:t>H</w:t>
      </w:r>
      <w:r w:rsidRPr="00963E67">
        <w:rPr>
          <w:spacing w:val="-3"/>
          <w:vertAlign w:val="subscript"/>
          <w:lang w:val="da-DK"/>
        </w:rPr>
        <w:t>Sd,i</w:t>
      </w:r>
      <w:r w:rsidRPr="00963E67">
        <w:rPr>
          <w:spacing w:val="-3"/>
          <w:lang w:val="da-DK"/>
        </w:rPr>
        <w:tab/>
        <w:t>=</w:t>
      </w:r>
      <w:r w:rsidRPr="00963E67">
        <w:rPr>
          <w:spacing w:val="-3"/>
          <w:lang w:val="da-DK"/>
        </w:rPr>
        <w:tab/>
        <w:t>N</w:t>
      </w:r>
      <w:r w:rsidRPr="00963E67">
        <w:rPr>
          <w:spacing w:val="-3"/>
          <w:vertAlign w:val="subscript"/>
          <w:lang w:val="da-DK"/>
        </w:rPr>
        <w:t>Sd,i-1</w:t>
      </w:r>
      <w:r w:rsidRPr="00963E67">
        <w:rPr>
          <w:spacing w:val="-3"/>
          <w:lang w:val="da-DK"/>
        </w:rPr>
        <w:t xml:space="preserve">  </w:t>
      </w:r>
      <w:r>
        <w:rPr>
          <w:position w:val="-10"/>
        </w:rPr>
        <w:object w:dxaOrig="380" w:dyaOrig="340">
          <v:shape id="_x0000_i1053" type="#_x0000_t75" style="width:18.75pt;height:17.25pt" o:ole="">
            <v:imagedata r:id="rId63" o:title=""/>
          </v:shape>
          <o:OLEObject Type="Embed" ProgID="Equation.3" ShapeID="_x0000_i1053" DrawAspect="Content" ObjectID="_1392022087" r:id="rId64"/>
        </w:object>
      </w:r>
      <w:r w:rsidRPr="00963E67">
        <w:rPr>
          <w:spacing w:val="-3"/>
          <w:lang w:val="da-DK"/>
        </w:rPr>
        <w:t xml:space="preserve"> + N</w:t>
      </w:r>
      <w:r w:rsidRPr="00963E67">
        <w:rPr>
          <w:spacing w:val="-3"/>
          <w:vertAlign w:val="subscript"/>
          <w:lang w:val="da-DK"/>
        </w:rPr>
        <w:t>Sd,i</w:t>
      </w:r>
      <w:r w:rsidRPr="00963E67">
        <w:rPr>
          <w:spacing w:val="-3"/>
          <w:lang w:val="da-DK"/>
        </w:rPr>
        <w:t xml:space="preserve"> </w:t>
      </w:r>
      <w:r>
        <w:rPr>
          <w:position w:val="-10"/>
        </w:rPr>
        <w:object w:dxaOrig="240" w:dyaOrig="340">
          <v:shape id="_x0000_i1054" type="#_x0000_t75" style="width:12pt;height:17.25pt" o:ole="">
            <v:imagedata r:id="rId65" o:title=""/>
          </v:shape>
          <o:OLEObject Type="Embed" ProgID="Equation.3" ShapeID="_x0000_i1054" DrawAspect="Content" ObjectID="_1392022088" r:id="rId66"/>
        </w:object>
      </w:r>
    </w:p>
    <w:p w:rsidR="00963E67" w:rsidRPr="00963E67" w:rsidRDefault="00963E67" w:rsidP="00963E67">
      <w:pPr>
        <w:tabs>
          <w:tab w:val="left" w:pos="-720"/>
        </w:tabs>
        <w:suppressAutoHyphens/>
        <w:jc w:val="both"/>
        <w:rPr>
          <w:spacing w:val="-3"/>
          <w:lang w:val="da-DK"/>
        </w:rPr>
      </w:pPr>
    </w:p>
    <w:p w:rsidR="00963E67" w:rsidRDefault="00963E67" w:rsidP="00963E67">
      <w:pPr>
        <w:tabs>
          <w:tab w:val="left" w:pos="-720"/>
          <w:tab w:val="left" w:pos="0"/>
        </w:tabs>
        <w:suppressAutoHyphens/>
        <w:ind w:left="720" w:hanging="720"/>
        <w:jc w:val="both"/>
        <w:rPr>
          <w:spacing w:val="-3"/>
        </w:rPr>
      </w:pPr>
      <w:r w:rsidRPr="00963E67">
        <w:rPr>
          <w:spacing w:val="-3"/>
          <w:lang w:val="da-DK"/>
        </w:rPr>
        <w:tab/>
      </w:r>
      <w:r>
        <w:rPr>
          <w:spacing w:val="-3"/>
        </w:rPr>
        <w:t>where   H</w:t>
      </w:r>
      <w:r>
        <w:rPr>
          <w:spacing w:val="-3"/>
          <w:vertAlign w:val="subscript"/>
        </w:rPr>
        <w:t>Sd,i</w:t>
      </w:r>
      <w:r>
        <w:rPr>
          <w:spacing w:val="-3"/>
        </w:rPr>
        <w:t xml:space="preserve"> is summed over all connected uprights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and where   N</w:t>
      </w:r>
      <w:r>
        <w:rPr>
          <w:spacing w:val="-3"/>
          <w:vertAlign w:val="subscript"/>
        </w:rPr>
        <w:t>Sd</w:t>
      </w:r>
      <w:r>
        <w:rPr>
          <w:spacing w:val="-3"/>
        </w:rPr>
        <w:t xml:space="preserve">  =  design axial load in a member.</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i/>
          <w:spacing w:val="-3"/>
        </w:rPr>
      </w:pPr>
      <w:r>
        <w:rPr>
          <w:i/>
          <w:spacing w:val="-3"/>
          <w:u w:val="single"/>
        </w:rPr>
        <w:t>Comments</w:t>
      </w:r>
      <w:r>
        <w:rPr>
          <w:i/>
          <w:spacing w:val="-3"/>
        </w:rPr>
        <w:tab/>
        <w:t>1.</w:t>
      </w:r>
      <w:r>
        <w:rPr>
          <w:i/>
          <w:spacing w:val="-3"/>
        </w:rPr>
        <w:tab/>
        <w:t xml:space="preserve">If </w:t>
      </w:r>
      <w:r>
        <w:rPr>
          <w:position w:val="-10"/>
        </w:rPr>
        <w:object w:dxaOrig="260" w:dyaOrig="340">
          <v:shape id="_x0000_i1055" type="#_x0000_t75" style="width:12.75pt;height:17.25pt" o:ole="">
            <v:imagedata r:id="rId67" o:title=""/>
          </v:shape>
          <o:OLEObject Type="Embed" ProgID="Equation.3" ShapeID="_x0000_i1055" DrawAspect="Content" ObjectID="_1392022089" r:id="rId68"/>
        </w:object>
      </w:r>
      <w:r>
        <w:rPr>
          <w:i/>
          <w:spacing w:val="-3"/>
        </w:rPr>
        <w:t xml:space="preserve"> = </w:t>
      </w:r>
      <w:r>
        <w:rPr>
          <w:position w:val="-10"/>
        </w:rPr>
        <w:object w:dxaOrig="380" w:dyaOrig="340">
          <v:shape id="_x0000_i1056" type="#_x0000_t75" style="width:18.75pt;height:17.25pt" o:ole="">
            <v:imagedata r:id="rId69" o:title=""/>
          </v:shape>
          <o:OLEObject Type="Embed" ProgID="Equation.3" ShapeID="_x0000_i1056" DrawAspect="Content" ObjectID="_1392022090" r:id="rId70"/>
        </w:object>
      </w:r>
      <w:r>
        <w:rPr>
          <w:i/>
          <w:spacing w:val="-3"/>
          <w:vertAlign w:val="subscript"/>
        </w:rPr>
        <w:t>;</w:t>
      </w:r>
      <w:r>
        <w:rPr>
          <w:i/>
          <w:spacing w:val="-3"/>
        </w:rPr>
        <w:t xml:space="preserve">  N</w:t>
      </w:r>
      <w:r>
        <w:rPr>
          <w:i/>
          <w:spacing w:val="-3"/>
          <w:vertAlign w:val="subscript"/>
        </w:rPr>
        <w:t>Sd,i</w:t>
      </w:r>
      <w:r>
        <w:rPr>
          <w:i/>
          <w:spacing w:val="-3"/>
        </w:rPr>
        <w:t xml:space="preserve"> = N</w:t>
      </w:r>
      <w:r>
        <w:rPr>
          <w:i/>
          <w:spacing w:val="-3"/>
          <w:vertAlign w:val="subscript"/>
        </w:rPr>
        <w:t>Sd,i-1</w:t>
      </w:r>
      <w:r>
        <w:rPr>
          <w:i/>
          <w:spacing w:val="-3"/>
        </w:rPr>
        <w:t xml:space="preserve">;  </w:t>
      </w:r>
      <w:r>
        <w:rPr>
          <w:position w:val="-10"/>
        </w:rPr>
        <w:object w:dxaOrig="240" w:dyaOrig="340">
          <v:shape id="_x0000_i1057" type="#_x0000_t75" style="width:12pt;height:17.25pt" o:ole="">
            <v:imagedata r:id="rId65" o:title=""/>
          </v:shape>
          <o:OLEObject Type="Embed" ProgID="Equation.3" ShapeID="_x0000_i1057" DrawAspect="Content" ObjectID="_1392022091" r:id="rId71"/>
        </w:object>
      </w:r>
      <w:r>
        <w:rPr>
          <w:i/>
          <w:spacing w:val="-3"/>
        </w:rPr>
        <w:t xml:space="preserve"> = </w:t>
      </w:r>
      <w:r>
        <w:rPr>
          <w:position w:val="-10"/>
        </w:rPr>
        <w:object w:dxaOrig="380" w:dyaOrig="340">
          <v:shape id="_x0000_i1058" type="#_x0000_t75" style="width:18.75pt;height:17.25pt" o:ole="">
            <v:imagedata r:id="rId63" o:title=""/>
          </v:shape>
          <o:OLEObject Type="Embed" ProgID="Equation.3" ShapeID="_x0000_i1058" DrawAspect="Content" ObjectID="_1392022092" r:id="rId72"/>
        </w:object>
      </w:r>
      <w:r>
        <w:t>,</w:t>
      </w:r>
      <w:r>
        <w:rPr>
          <w:i/>
          <w:spacing w:val="-3"/>
        </w:rPr>
        <w:t xml:space="preserve">    then H</w:t>
      </w:r>
      <w:r>
        <w:rPr>
          <w:i/>
          <w:spacing w:val="-3"/>
          <w:vertAlign w:val="subscript"/>
        </w:rPr>
        <w:t>Sd,i</w:t>
      </w:r>
      <w:r>
        <w:rPr>
          <w:i/>
          <w:spacing w:val="-3"/>
        </w:rPr>
        <w:t xml:space="preserve"> = 2N</w:t>
      </w:r>
      <w:r>
        <w:rPr>
          <w:i/>
          <w:spacing w:val="-3"/>
          <w:vertAlign w:val="subscript"/>
        </w:rPr>
        <w:t>Sd,i</w:t>
      </w:r>
      <w:r>
        <w:rPr>
          <w:i/>
          <w:spacing w:val="-3"/>
        </w:rPr>
        <w:t xml:space="preserve"> </w:t>
      </w:r>
      <w:r>
        <w:rPr>
          <w:position w:val="-10"/>
        </w:rPr>
        <w:object w:dxaOrig="240" w:dyaOrig="340">
          <v:shape id="_x0000_i1059" type="#_x0000_t75" style="width:12pt;height:17.25pt" o:ole="">
            <v:imagedata r:id="rId65" o:title=""/>
          </v:shape>
          <o:OLEObject Type="Embed" ProgID="Equation.3" ShapeID="_x0000_i1059" DrawAspect="Content" ObjectID="_1392022093" r:id="rId73"/>
        </w:object>
      </w:r>
    </w:p>
    <w:p w:rsidR="00963E67" w:rsidRDefault="00963E67" w:rsidP="00963E67">
      <w:pPr>
        <w:tabs>
          <w:tab w:val="left" w:pos="-720"/>
        </w:tabs>
        <w:suppressAutoHyphens/>
        <w:jc w:val="both"/>
        <w:rPr>
          <w:i/>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i/>
          <w:spacing w:val="-3"/>
        </w:rPr>
        <w:tab/>
      </w:r>
      <w:r>
        <w:rPr>
          <w:i/>
          <w:spacing w:val="-3"/>
        </w:rPr>
        <w:tab/>
        <w:t>2.</w:t>
      </w:r>
      <w:r>
        <w:rPr>
          <w:i/>
          <w:spacing w:val="-3"/>
        </w:rPr>
        <w:tab/>
        <w:t>Local bracing imperfections give rise to self equilibrating systems of forces which are to be used in the design of the bracing members and their connections only.</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2.5.3</w:t>
      </w:r>
      <w:r>
        <w:rPr>
          <w:b/>
          <w:spacing w:val="-3"/>
        </w:rPr>
        <w:tab/>
      </w:r>
      <w:r>
        <w:rPr>
          <w:b/>
          <w:spacing w:val="-3"/>
        </w:rPr>
        <w:tab/>
        <w:t>Member imperfections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Normally the effects of imperfections on member design shall be incorporated by using the appropriate buckling formulae given in ENV 1993-1-1.</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Alternatively, for a compression member with axial compressive force N</w:t>
      </w:r>
      <w:r>
        <w:rPr>
          <w:spacing w:val="-3"/>
          <w:vertAlign w:val="subscript"/>
        </w:rPr>
        <w:t>Sd</w:t>
      </w:r>
      <w:r>
        <w:rPr>
          <w:spacing w:val="-3"/>
        </w:rPr>
        <w:t xml:space="preserve"> greater than the limiting value given in clause 2.5, the initial bow imperfection specified in ENV 1993-1-1, shall be included and second-order global analysis shall be used.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2.5.4</w:t>
      </w:r>
      <w:r>
        <w:rPr>
          <w:b/>
          <w:spacing w:val="-3"/>
        </w:rPr>
        <w:tab/>
      </w:r>
      <w:r>
        <w:rPr>
          <w:b/>
          <w:spacing w:val="-3"/>
        </w:rPr>
        <w:tab/>
        <w:t>Loading imperfections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Imperfections in the placement of loads should be considered in cases where the design allows </w:t>
      </w:r>
    </w:p>
    <w:p w:rsidR="00963E67" w:rsidRDefault="00963E67" w:rsidP="00963E67">
      <w:pPr>
        <w:tabs>
          <w:tab w:val="left" w:pos="-720"/>
        </w:tabs>
        <w:suppressAutoHyphens/>
        <w:jc w:val="both"/>
        <w:rPr>
          <w:spacing w:val="-3"/>
        </w:rPr>
      </w:pPr>
      <w:r>
        <w:rPr>
          <w:spacing w:val="-3"/>
        </w:rPr>
        <w:br w:type="page"/>
      </w:r>
      <w:r>
        <w:rPr>
          <w:spacing w:val="-3"/>
        </w:rPr>
        <w:lastRenderedPageBreak/>
        <w:t>significant misalignment in either the down-aisle or cross-aisle directions.  For example, if the width of the unit load is not equal to the distance between its supporting beams, or if the centre of gravity of the load does not coincide with the centre of the shelf, unequal loading of the beams or shelves is possible as shown in Figure 2.5.</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the effect (stress, deformation etc) of loading imperfections at the limit of tolerance is less than 12% of the effect of the beam load, it may be ignored.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the design and operation of the system encourages systematic eccentric alignment, then this shall be taken into account in the global analysis.</w:t>
      </w:r>
    </w:p>
    <w:p w:rsidR="00963E67" w:rsidRDefault="00963E67" w:rsidP="00963E67">
      <w:pPr>
        <w:tabs>
          <w:tab w:val="left" w:pos="-720"/>
        </w:tabs>
        <w:suppressAutoHyphens/>
        <w:jc w:val="both"/>
        <w:rPr>
          <w:spacing w:val="-3"/>
        </w:rPr>
      </w:pPr>
    </w:p>
    <w:p w:rsidR="00963E67" w:rsidRDefault="00021CC9" w:rsidP="00963E67">
      <w:pPr>
        <w:tabs>
          <w:tab w:val="left" w:pos="-720"/>
        </w:tabs>
        <w:suppressAutoHyphens/>
        <w:jc w:val="center"/>
        <w:rPr>
          <w:spacing w:val="-3"/>
          <w:sz w:val="2"/>
        </w:rPr>
      </w:pPr>
      <w:r>
        <w:rPr>
          <w:noProof/>
          <w:spacing w:val="-3"/>
          <w:lang w:val="ru-RU" w:eastAsia="ru-RU"/>
        </w:rPr>
        <w:drawing>
          <wp:inline distT="0" distB="0" distL="0" distR="0">
            <wp:extent cx="3067050" cy="13716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cstate="print"/>
                    <a:srcRect/>
                    <a:stretch>
                      <a:fillRect/>
                    </a:stretch>
                  </pic:blipFill>
                  <pic:spPr bwMode="auto">
                    <a:xfrm>
                      <a:off x="0" y="0"/>
                      <a:ext cx="3067050" cy="1371600"/>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3</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p>
    <w:p w:rsidR="00963E67" w:rsidRDefault="00963E67" w:rsidP="00963E67">
      <w:pPr>
        <w:tabs>
          <w:tab w:val="left" w:pos="-720"/>
        </w:tabs>
        <w:suppressAutoHyphens/>
        <w:jc w:val="both"/>
        <w:rPr>
          <w:spacing w:val="-3"/>
        </w:rPr>
      </w:pPr>
      <w:r>
        <w:rPr>
          <w:b/>
          <w:spacing w:val="-3"/>
        </w:rPr>
        <w:tab/>
        <w:t>Figure 2.5</w:t>
      </w:r>
      <w:r>
        <w:rPr>
          <w:b/>
          <w:spacing w:val="-3"/>
        </w:rPr>
        <w:tab/>
        <w:t>Load eccentricity</w:t>
      </w:r>
    </w:p>
    <w:p w:rsidR="00963E67" w:rsidRDefault="00963E67" w:rsidP="00963E67">
      <w:pPr>
        <w:tabs>
          <w:tab w:val="left" w:pos="-720"/>
        </w:tabs>
        <w:suppressAutoHyphens/>
        <w:jc w:val="both"/>
        <w:rPr>
          <w:spacing w:val="-3"/>
        </w:rPr>
        <w:sectPr w:rsidR="00963E67">
          <w:endnotePr>
            <w:numFmt w:val="decimal"/>
          </w:endnotePr>
          <w:type w:val="continuous"/>
          <w:pgSz w:w="11906" w:h="16838"/>
          <w:pgMar w:top="1440" w:right="1440" w:bottom="1008" w:left="1440" w:header="1440" w:footer="1008" w:gutter="0"/>
          <w:cols w:space="720"/>
          <w:noEndnote/>
        </w:sectPr>
      </w:pPr>
    </w:p>
    <w:p w:rsidR="00963E67" w:rsidRDefault="00963E67" w:rsidP="00963E67">
      <w:pPr>
        <w:tabs>
          <w:tab w:val="left" w:pos="-720"/>
        </w:tabs>
        <w:suppressAutoHyphens/>
        <w:jc w:val="both"/>
        <w:rPr>
          <w:b/>
          <w:spacing w:val="-3"/>
        </w:rPr>
      </w:pPr>
    </w:p>
    <w:p w:rsidR="00963E67" w:rsidRDefault="00963E67" w:rsidP="00963E67">
      <w:pPr>
        <w:tabs>
          <w:tab w:val="left" w:pos="-720"/>
        </w:tabs>
        <w:suppressAutoHyphens/>
        <w:jc w:val="both"/>
        <w:rPr>
          <w:b/>
          <w:spacing w:val="-3"/>
        </w:rPr>
      </w:pPr>
    </w:p>
    <w:p w:rsidR="00963E67" w:rsidRDefault="00963E67" w:rsidP="00963E67">
      <w:pPr>
        <w:tabs>
          <w:tab w:val="left" w:pos="-720"/>
        </w:tabs>
        <w:suppressAutoHyphens/>
        <w:jc w:val="both"/>
        <w:rPr>
          <w:spacing w:val="-3"/>
        </w:rPr>
      </w:pPr>
      <w:r>
        <w:rPr>
          <w:b/>
          <w:spacing w:val="-3"/>
        </w:rPr>
        <w:t>2.6</w:t>
      </w:r>
      <w:r>
        <w:rPr>
          <w:b/>
          <w:spacing w:val="-3"/>
        </w:rPr>
        <w:tab/>
      </w:r>
      <w:r>
        <w:rPr>
          <w:b/>
          <w:spacing w:val="-3"/>
        </w:rPr>
        <w:tab/>
        <w:t>Impact loads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live loads and placement loads specified in 2.4 may be assumed to include adequate allowance for ordinary impact conditions.  Provision shall be made in the structural design for uses and loads that involve unusual vibration or dynamic forces.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2.6.1</w:t>
      </w:r>
      <w:r>
        <w:rPr>
          <w:b/>
          <w:spacing w:val="-3"/>
        </w:rPr>
        <w:tab/>
      </w:r>
      <w:r>
        <w:rPr>
          <w:b/>
          <w:spacing w:val="-3"/>
        </w:rPr>
        <w:tab/>
        <w:t>Accidental vertical load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Structural components directly above a unit load shall be able to absorb the following </w:t>
      </w:r>
      <w:r>
        <w:rPr>
          <w:spacing w:val="-3"/>
          <w:u w:val="single"/>
        </w:rPr>
        <w:t>accidental</w:t>
      </w:r>
      <w:r>
        <w:rPr>
          <w:spacing w:val="-3"/>
        </w:rPr>
        <w:t xml:space="preserve"> upward force A</w:t>
      </w:r>
      <w:r>
        <w:rPr>
          <w:spacing w:val="-3"/>
          <w:vertAlign w:val="subscript"/>
        </w:rPr>
        <w:t>pv</w:t>
      </w:r>
      <w:r>
        <w:rPr>
          <w:spacing w:val="-3"/>
        </w:rPr>
        <w:t>.  In general, this force shall be applied at the end of a beam or structural shelf in order to verify that the connector does not disengage.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s>
        <w:suppressAutoHyphens/>
        <w:ind w:left="2880" w:hanging="2880"/>
        <w:jc w:val="both"/>
        <w:rPr>
          <w:spacing w:val="-3"/>
        </w:rPr>
      </w:pPr>
      <w:r>
        <w:rPr>
          <w:spacing w:val="-3"/>
        </w:rPr>
        <w:tab/>
      </w:r>
      <w:r>
        <w:rPr>
          <w:spacing w:val="-3"/>
        </w:rPr>
        <w:tab/>
      </w:r>
      <w:r>
        <w:rPr>
          <w:spacing w:val="-3"/>
        </w:rPr>
        <w:tab/>
      </w:r>
      <w:r>
        <w:rPr>
          <w:spacing w:val="-3"/>
        </w:rPr>
        <w:tab/>
        <w:t>A</w:t>
      </w:r>
      <w:r>
        <w:rPr>
          <w:spacing w:val="-3"/>
          <w:vertAlign w:val="subscript"/>
        </w:rPr>
        <w:t>pv</w:t>
      </w:r>
      <w:r>
        <w:rPr>
          <w:spacing w:val="-3"/>
        </w:rPr>
        <w:t xml:space="preserve"> </w:t>
      </w:r>
      <w:r>
        <w:rPr>
          <w:spacing w:val="-3"/>
        </w:rPr>
        <w:tab/>
      </w:r>
      <w:r>
        <w:rPr>
          <w:spacing w:val="-3"/>
        </w:rPr>
        <w:tab/>
        <w:t>=</w:t>
      </w:r>
      <w:r>
        <w:rPr>
          <w:spacing w:val="-3"/>
        </w:rPr>
        <w:tab/>
        <w:t>0.5  Q</w:t>
      </w:r>
      <w:r>
        <w:rPr>
          <w:spacing w:val="-3"/>
          <w:vertAlign w:val="subscript"/>
        </w:rPr>
        <w:t>u</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 w:val="left" w:pos="3600"/>
          <w:tab w:val="left" w:pos="4320"/>
        </w:tabs>
        <w:suppressAutoHyphens/>
        <w:ind w:left="5040" w:hanging="5040"/>
        <w:jc w:val="both"/>
        <w:rPr>
          <w:spacing w:val="-3"/>
        </w:rPr>
      </w:pPr>
      <w:r>
        <w:rPr>
          <w:spacing w:val="-3"/>
        </w:rPr>
        <w:tab/>
      </w:r>
      <w:r>
        <w:rPr>
          <w:spacing w:val="-3"/>
        </w:rPr>
        <w:tab/>
        <w:t>but</w:t>
      </w:r>
      <w:r>
        <w:rPr>
          <w:spacing w:val="-3"/>
        </w:rPr>
        <w:tab/>
      </w:r>
      <w:r>
        <w:rPr>
          <w:spacing w:val="-3"/>
        </w:rPr>
        <w:tab/>
        <w:t>A</w:t>
      </w:r>
      <w:r>
        <w:rPr>
          <w:spacing w:val="-3"/>
          <w:vertAlign w:val="subscript"/>
        </w:rPr>
        <w:t>pv</w:t>
      </w:r>
      <w:r>
        <w:rPr>
          <w:spacing w:val="-3"/>
        </w:rPr>
        <w:tab/>
      </w:r>
      <w:r>
        <w:rPr>
          <w:spacing w:val="-3"/>
        </w:rPr>
        <w:tab/>
      </w:r>
      <w:r>
        <w:rPr>
          <w:spacing w:val="-3"/>
        </w:rPr>
        <w:sym w:font="Symbol" w:char="F0B3"/>
      </w:r>
      <w:r>
        <w:rPr>
          <w:spacing w:val="-3"/>
        </w:rPr>
        <w:tab/>
        <w:t>0.25 kN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 w:val="left" w:pos="3600"/>
          <w:tab w:val="left" w:pos="4320"/>
        </w:tabs>
        <w:suppressAutoHyphens/>
        <w:ind w:left="5040" w:hanging="5040"/>
        <w:jc w:val="both"/>
        <w:rPr>
          <w:spacing w:val="-3"/>
        </w:rPr>
      </w:pPr>
      <w:r>
        <w:rPr>
          <w:spacing w:val="-3"/>
        </w:rPr>
        <w:tab/>
      </w:r>
      <w:r>
        <w:rPr>
          <w:spacing w:val="-3"/>
        </w:rPr>
        <w:tab/>
        <w:t>and</w:t>
      </w:r>
      <w:r>
        <w:rPr>
          <w:spacing w:val="-3"/>
        </w:rPr>
        <w:tab/>
      </w:r>
      <w:r>
        <w:rPr>
          <w:spacing w:val="-3"/>
        </w:rPr>
        <w:tab/>
        <w:t>A</w:t>
      </w:r>
      <w:r>
        <w:rPr>
          <w:spacing w:val="-3"/>
          <w:vertAlign w:val="subscript"/>
        </w:rPr>
        <w:t>pv</w:t>
      </w:r>
      <w:r>
        <w:rPr>
          <w:spacing w:val="-3"/>
        </w:rPr>
        <w:tab/>
      </w:r>
      <w:r>
        <w:rPr>
          <w:spacing w:val="-3"/>
        </w:rPr>
        <w:tab/>
      </w:r>
      <w:r>
        <w:rPr>
          <w:spacing w:val="-3"/>
        </w:rPr>
        <w:sym w:font="Symbol" w:char="F0A3"/>
      </w:r>
      <w:r>
        <w:rPr>
          <w:spacing w:val="-3"/>
        </w:rPr>
        <w:tab/>
        <w:t>5.0 kN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s>
        <w:suppressAutoHyphens/>
        <w:ind w:left="2880" w:hanging="2880"/>
        <w:jc w:val="both"/>
        <w:rPr>
          <w:spacing w:val="-3"/>
        </w:rPr>
      </w:pPr>
      <w:r>
        <w:rPr>
          <w:spacing w:val="-3"/>
        </w:rPr>
        <w:tab/>
      </w:r>
      <w:r>
        <w:rPr>
          <w:spacing w:val="-3"/>
        </w:rPr>
        <w:tab/>
        <w:t>where</w:t>
      </w:r>
      <w:r>
        <w:rPr>
          <w:spacing w:val="-3"/>
        </w:rPr>
        <w:tab/>
      </w:r>
      <w:r>
        <w:rPr>
          <w:spacing w:val="-3"/>
        </w:rPr>
        <w:tab/>
        <w:t>Q</w:t>
      </w:r>
      <w:r>
        <w:rPr>
          <w:spacing w:val="-3"/>
          <w:vertAlign w:val="subscript"/>
        </w:rPr>
        <w:t>u</w:t>
      </w:r>
      <w:r>
        <w:rPr>
          <w:spacing w:val="-3"/>
        </w:rPr>
        <w:tab/>
      </w:r>
      <w:r>
        <w:rPr>
          <w:spacing w:val="-3"/>
        </w:rPr>
        <w:tab/>
        <w:t>=</w:t>
      </w:r>
      <w:r>
        <w:rPr>
          <w:spacing w:val="-3"/>
        </w:rPr>
        <w:tab/>
        <w:t>unit load.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requirements for upward placement loads may be verified by calculation or by testing according to 5.7.</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u w:val="single"/>
        </w:rPr>
        <w:t>Comment</w:t>
      </w:r>
      <w:r>
        <w:rPr>
          <w:i/>
          <w:spacing w:val="-3"/>
        </w:rPr>
        <w:t xml:space="preserve">.  </w:t>
      </w:r>
      <w:r>
        <w:rPr>
          <w:i/>
          <w:spacing w:val="-3"/>
        </w:rPr>
        <w:tab/>
        <w:t xml:space="preserve">Upward placement loads are accidental variable actions and are therefore considered with a load factor </w:t>
      </w:r>
      <w:r>
        <w:rPr>
          <w:rFonts w:ascii="Courier New" w:hAnsi="Courier New"/>
          <w:i/>
          <w:spacing w:val="-3"/>
        </w:rPr>
        <w:t>γ</w:t>
      </w:r>
      <w:r>
        <w:rPr>
          <w:i/>
          <w:spacing w:val="-3"/>
          <w:vertAlign w:val="subscript"/>
        </w:rPr>
        <w:t>A</w:t>
      </w:r>
      <w:r>
        <w:rPr>
          <w:i/>
          <w:spacing w:val="-3"/>
        </w:rPr>
        <w:t xml:space="preserve"> according to section 2.7.3</w:t>
      </w:r>
    </w:p>
    <w:p w:rsidR="00963E67" w:rsidRDefault="00963E67" w:rsidP="00963E67">
      <w:pPr>
        <w:tabs>
          <w:tab w:val="left" w:pos="-720"/>
          <w:tab w:val="left" w:pos="0"/>
          <w:tab w:val="left" w:pos="720"/>
        </w:tabs>
        <w:suppressAutoHyphens/>
        <w:ind w:left="1440" w:hanging="1440"/>
        <w:jc w:val="both"/>
        <w:rPr>
          <w:i/>
          <w:spacing w:val="-3"/>
        </w:rPr>
        <w:sectPr w:rsidR="00963E67">
          <w:endnotePr>
            <w:numFmt w:val="decimal"/>
          </w:endnotePr>
          <w:type w:val="continuous"/>
          <w:pgSz w:w="11906" w:h="16838"/>
          <w:pgMar w:top="1152" w:right="1440" w:bottom="1008" w:left="1440" w:header="1152" w:footer="1008" w:gutter="0"/>
          <w:cols w:space="720"/>
          <w:noEndnote/>
        </w:sect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2.7</w:t>
      </w:r>
      <w:r>
        <w:rPr>
          <w:b/>
          <w:spacing w:val="-3"/>
        </w:rPr>
        <w:tab/>
      </w:r>
      <w:r>
        <w:rPr>
          <w:b/>
          <w:spacing w:val="-3"/>
        </w:rPr>
        <w:tab/>
        <w:t>Safety factors and combination rules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Goods to be stored together with their associated imperfections constitute a single action.  Placement loads constitute a separate action.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Global imperfections and placement loads (section 2.4.6) should be combined but only in one direction at a time.  There is no need to consider the possible combination of imperfections or placement loads in one direction with imperfections or placement loads in the other orthogonal direction.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2.7.1</w:t>
      </w:r>
      <w:r>
        <w:rPr>
          <w:b/>
          <w:spacing w:val="-3"/>
        </w:rPr>
        <w:tab/>
      </w:r>
      <w:r>
        <w:rPr>
          <w:b/>
          <w:spacing w:val="-3"/>
        </w:rPr>
        <w:tab/>
        <w:t>Combinations of actions for the ultimate limit state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design values of actions shall be combined using the following rules, whichever gives the larger value:</w:t>
      </w:r>
    </w:p>
    <w:p w:rsidR="00963E67" w:rsidRDefault="00963E67" w:rsidP="00963E67">
      <w:pPr>
        <w:tabs>
          <w:tab w:val="left" w:pos="-720"/>
        </w:tabs>
        <w:suppressAutoHyphens/>
        <w:jc w:val="both"/>
        <w:rPr>
          <w:spacing w:val="-3"/>
        </w:rPr>
      </w:pPr>
      <w:r>
        <w:rPr>
          <w:spacing w:val="-3"/>
        </w:rPr>
        <w:tab/>
      </w:r>
    </w:p>
    <w:p w:rsidR="00963E67" w:rsidRDefault="00963E67" w:rsidP="00963E67">
      <w:pPr>
        <w:widowControl w:val="0"/>
        <w:numPr>
          <w:ilvl w:val="0"/>
          <w:numId w:val="3"/>
        </w:numPr>
        <w:tabs>
          <w:tab w:val="left" w:pos="-720"/>
          <w:tab w:val="left" w:pos="0"/>
          <w:tab w:val="left" w:pos="720"/>
        </w:tabs>
        <w:suppressAutoHyphens/>
        <w:autoSpaceDE/>
        <w:autoSpaceDN/>
        <w:jc w:val="both"/>
        <w:rPr>
          <w:spacing w:val="-3"/>
        </w:rPr>
      </w:pPr>
      <w:r>
        <w:rPr>
          <w:spacing w:val="-3"/>
        </w:rPr>
        <w:t>considering only the most unfavourable variable action:</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14"/>
          <w:lang w:val="en-US"/>
        </w:rPr>
        <w:object w:dxaOrig="1800" w:dyaOrig="380">
          <v:shape id="_x0000_i1061" type="#_x0000_t75" style="width:90pt;height:18.75pt" o:ole="">
            <v:imagedata r:id="rId75" o:title=""/>
          </v:shape>
          <o:OLEObject Type="Embed" ProgID="Equation.3" ShapeID="_x0000_i1061" DrawAspect="Content" ObjectID="_1392022094" r:id="rId76"/>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8</w:t>
      </w:r>
      <w:r>
        <w:rPr>
          <w:vanish/>
          <w:spacing w:val="-3"/>
          <w:lang w:val="en-US"/>
        </w:rPr>
        <w:fldChar w:fldCharType="end"/>
      </w:r>
    </w:p>
    <w:p w:rsidR="00963E67" w:rsidRDefault="00963E67" w:rsidP="00963E67">
      <w:pPr>
        <w:tabs>
          <w:tab w:val="left" w:pos="-720"/>
        </w:tabs>
        <w:suppressAutoHyphens/>
        <w:jc w:val="both"/>
        <w:rPr>
          <w:spacing w:val="-3"/>
        </w:rPr>
      </w:pPr>
    </w:p>
    <w:p w:rsidR="00963E67" w:rsidRDefault="00963E67" w:rsidP="00963E67">
      <w:pPr>
        <w:widowControl w:val="0"/>
        <w:numPr>
          <w:ilvl w:val="0"/>
          <w:numId w:val="3"/>
        </w:numPr>
        <w:tabs>
          <w:tab w:val="left" w:pos="-720"/>
          <w:tab w:val="left" w:pos="0"/>
          <w:tab w:val="left" w:pos="720"/>
        </w:tabs>
        <w:suppressAutoHyphens/>
        <w:autoSpaceDE/>
        <w:autoSpaceDN/>
        <w:jc w:val="both"/>
        <w:rPr>
          <w:spacing w:val="-3"/>
        </w:rPr>
      </w:pPr>
      <w:r>
        <w:rPr>
          <w:spacing w:val="-3"/>
        </w:rPr>
        <w:t>considering all unfavourable variable actions which may occur simultaneously</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28"/>
          <w:lang w:val="en-US"/>
        </w:rPr>
        <w:object w:dxaOrig="2600" w:dyaOrig="680">
          <v:shape id="_x0000_i1062" type="#_x0000_t75" style="width:129.75pt;height:33.75pt" o:ole="">
            <v:imagedata r:id="rId77" o:title=""/>
          </v:shape>
          <o:OLEObject Type="Embed" ProgID="Equation.3" ShapeID="_x0000_i1062" DrawAspect="Content" ObjectID="_1392022095" r:id="rId78"/>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9</w:t>
      </w:r>
      <w:r>
        <w:rPr>
          <w:vanish/>
          <w:spacing w:val="-3"/>
          <w:lang w:val="en-US"/>
        </w:rPr>
        <w:fldChar w:fldCharType="end"/>
      </w:r>
    </w:p>
    <w:p w:rsidR="00963E67" w:rsidRDefault="00963E67" w:rsidP="00963E67">
      <w:pPr>
        <w:tabs>
          <w:tab w:val="left" w:pos="-720"/>
          <w:tab w:val="left" w:pos="0"/>
          <w:tab w:val="left" w:pos="720"/>
        </w:tabs>
        <w:suppressAutoHyphens/>
        <w:ind w:left="1440" w:hanging="1440"/>
        <w:jc w:val="both"/>
        <w:rPr>
          <w:spacing w:val="-3"/>
        </w:rPr>
        <w:sectPr w:rsidR="00963E67">
          <w:endnotePr>
            <w:numFmt w:val="decimal"/>
          </w:endnotePr>
          <w:type w:val="continuous"/>
          <w:pgSz w:w="11906" w:h="16838"/>
          <w:pgMar w:top="864" w:right="1440" w:bottom="576" w:left="1440" w:header="864" w:footer="576" w:gutter="0"/>
          <w:cols w:space="720"/>
          <w:noEndnote/>
        </w:sectPr>
      </w:pPr>
    </w:p>
    <w:p w:rsidR="00963E67" w:rsidRDefault="00963E67" w:rsidP="00963E67">
      <w:pPr>
        <w:tabs>
          <w:tab w:val="left" w:pos="-720"/>
        </w:tabs>
        <w:suppressAutoHyphens/>
        <w:jc w:val="both"/>
        <w:rPr>
          <w:spacing w:val="-3"/>
        </w:rPr>
      </w:pPr>
    </w:p>
    <w:p w:rsidR="00963E67" w:rsidRDefault="00963E67" w:rsidP="00963E67">
      <w:pPr>
        <w:widowControl w:val="0"/>
        <w:numPr>
          <w:ilvl w:val="0"/>
          <w:numId w:val="3"/>
        </w:numPr>
        <w:tabs>
          <w:tab w:val="left" w:pos="-720"/>
          <w:tab w:val="left" w:pos="0"/>
          <w:tab w:val="left" w:pos="720"/>
        </w:tabs>
        <w:suppressAutoHyphens/>
        <w:autoSpaceDE/>
        <w:autoSpaceDN/>
        <w:jc w:val="both"/>
        <w:rPr>
          <w:spacing w:val="-3"/>
        </w:rPr>
      </w:pPr>
      <w:r>
        <w:rPr>
          <w:spacing w:val="-3"/>
        </w:rPr>
        <w:t>design for accidental load</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24"/>
          <w:lang w:val="en-US"/>
        </w:rPr>
        <w:object w:dxaOrig="3300" w:dyaOrig="480">
          <v:shape id="_x0000_i1063" type="#_x0000_t75" style="width:165pt;height:24pt" o:ole="">
            <v:imagedata r:id="rId79" o:title=""/>
          </v:shape>
          <o:OLEObject Type="Embed" ProgID="Equation.3" ShapeID="_x0000_i1063" DrawAspect="Content" ObjectID="_1392022096" r:id="rId80"/>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10</w:t>
      </w:r>
      <w:r>
        <w:rPr>
          <w:vanish/>
          <w:spacing w:val="-3"/>
          <w:lang w:val="en-US"/>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where</w:t>
      </w:r>
      <w:r>
        <w:rPr>
          <w:spacing w:val="-3"/>
        </w:rPr>
        <w:tab/>
        <w:t>G</w:t>
      </w:r>
      <w:r>
        <w:rPr>
          <w:spacing w:val="-3"/>
          <w:vertAlign w:val="subscript"/>
        </w:rPr>
        <w:t>k</w:t>
      </w:r>
      <w:r>
        <w:rPr>
          <w:spacing w:val="-3"/>
        </w:rPr>
        <w:tab/>
        <w:t>=</w:t>
      </w:r>
      <w:r>
        <w:rPr>
          <w:spacing w:val="-3"/>
        </w:rPr>
        <w:tab/>
        <w:t>characteristic value of permanent action (dead load)</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Q</w:t>
      </w:r>
      <w:r>
        <w:rPr>
          <w:spacing w:val="-3"/>
          <w:vertAlign w:val="subscript"/>
        </w:rPr>
        <w:t>k,1</w:t>
      </w:r>
      <w:r>
        <w:rPr>
          <w:spacing w:val="-3"/>
        </w:rPr>
        <w:tab/>
        <w:t>=</w:t>
      </w:r>
      <w:r>
        <w:rPr>
          <w:spacing w:val="-3"/>
        </w:rPr>
        <w:tab/>
        <w:t>characteristic value of one of the variable actions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Q</w:t>
      </w:r>
      <w:r>
        <w:rPr>
          <w:spacing w:val="-3"/>
          <w:vertAlign w:val="subscript"/>
        </w:rPr>
        <w:t>k,i</w:t>
      </w:r>
      <w:r>
        <w:rPr>
          <w:spacing w:val="-3"/>
        </w:rPr>
        <w:tab/>
        <w:t>=</w:t>
      </w:r>
      <w:r>
        <w:rPr>
          <w:spacing w:val="-3"/>
        </w:rPr>
        <w:tab/>
        <w:t>characteristic value of a typical variable action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A</w:t>
      </w:r>
      <w:r>
        <w:rPr>
          <w:spacing w:val="-3"/>
          <w:vertAlign w:val="subscript"/>
        </w:rPr>
        <w:t>k</w:t>
      </w:r>
      <w:r>
        <w:rPr>
          <w:spacing w:val="-3"/>
        </w:rPr>
        <w:tab/>
        <w:t>=</w:t>
      </w:r>
      <w:r>
        <w:rPr>
          <w:spacing w:val="-3"/>
        </w:rPr>
        <w:tab/>
        <w:t>characteristic value of an accidental action</w:t>
      </w:r>
    </w:p>
    <w:p w:rsidR="00963E67" w:rsidRDefault="00963E67" w:rsidP="00963E67">
      <w:pPr>
        <w:tabs>
          <w:tab w:val="left" w:pos="-720"/>
        </w:tabs>
        <w:suppressAutoHyphens/>
        <w:ind w:right="-720"/>
        <w:jc w:val="both"/>
        <w:rPr>
          <w:spacing w:val="-3"/>
        </w:rPr>
      </w:pPr>
    </w:p>
    <w:p w:rsidR="00963E67" w:rsidRDefault="00963E67" w:rsidP="00963E67">
      <w:pPr>
        <w:tabs>
          <w:tab w:val="left" w:pos="-720"/>
          <w:tab w:val="num" w:pos="720"/>
        </w:tabs>
        <w:suppressAutoHyphens/>
        <w:ind w:left="360" w:right="-720"/>
        <w:jc w:val="both"/>
        <w:rPr>
          <w:spacing w:val="-3"/>
        </w:rPr>
      </w:pPr>
      <w:r>
        <w:tab/>
      </w:r>
      <w:r>
        <w:rPr>
          <w:position w:val="-10"/>
        </w:rPr>
        <w:object w:dxaOrig="200" w:dyaOrig="260">
          <v:shape id="_x0000_i1064" type="#_x0000_t75" style="width:9.75pt;height:12.75pt" o:ole="" o:bullet="t">
            <v:imagedata r:id="rId81" o:title=""/>
          </v:shape>
          <o:OLEObject Type="Embed" ProgID="Equation.3" ShapeID="_x0000_i1064" DrawAspect="Content" ObjectID="_1392022097" r:id="rId82"/>
        </w:object>
      </w:r>
      <w:r>
        <w:rPr>
          <w:spacing w:val="-3"/>
          <w:vertAlign w:val="subscript"/>
        </w:rPr>
        <w:t>G</w:t>
      </w:r>
      <w:r>
        <w:rPr>
          <w:spacing w:val="-3"/>
        </w:rPr>
        <w:tab/>
        <w:t>=</w:t>
      </w:r>
      <w:r>
        <w:rPr>
          <w:spacing w:val="-3"/>
        </w:rPr>
        <w:tab/>
        <w:t>partial safety factor for permanent actions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position w:val="-10"/>
        </w:rPr>
        <w:object w:dxaOrig="200" w:dyaOrig="260">
          <v:shape id="_x0000_i1065" type="#_x0000_t75" style="width:9.75pt;height:12.75pt" o:ole="">
            <v:imagedata r:id="rId81" o:title=""/>
          </v:shape>
          <o:OLEObject Type="Embed" ProgID="Equation.3" ShapeID="_x0000_i1065" DrawAspect="Content" ObjectID="_1392022098" r:id="rId83"/>
        </w:object>
      </w:r>
      <w:r>
        <w:rPr>
          <w:spacing w:val="-3"/>
          <w:vertAlign w:val="subscript"/>
        </w:rPr>
        <w:t>Q</w:t>
      </w:r>
      <w:r>
        <w:rPr>
          <w:spacing w:val="-3"/>
        </w:rPr>
        <w:tab/>
        <w:t>=</w:t>
      </w:r>
      <w:r>
        <w:rPr>
          <w:spacing w:val="-3"/>
        </w:rPr>
        <w:tab/>
        <w:t>partial safety factor for variable actions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num" w:pos="2127"/>
        </w:tabs>
        <w:suppressAutoHyphens/>
        <w:ind w:left="2520" w:hanging="2160"/>
        <w:jc w:val="both"/>
        <w:rPr>
          <w:spacing w:val="-3"/>
        </w:rPr>
      </w:pPr>
      <w:r>
        <w:tab/>
      </w:r>
      <w:r>
        <w:rPr>
          <w:position w:val="-10"/>
        </w:rPr>
        <w:object w:dxaOrig="200" w:dyaOrig="260">
          <v:shape id="_x0000_i1066" type="#_x0000_t75" style="width:9.75pt;height:12.75pt" o:ole="" o:bullet="t">
            <v:imagedata r:id="rId81" o:title=""/>
          </v:shape>
          <o:OLEObject Type="Embed" ProgID="Equation.3" ShapeID="_x0000_i1066" DrawAspect="Content" ObjectID="_1392022099" r:id="rId84"/>
        </w:object>
      </w:r>
      <w:r>
        <w:rPr>
          <w:spacing w:val="-3"/>
          <w:vertAlign w:val="subscript"/>
        </w:rPr>
        <w:t>A</w:t>
      </w:r>
      <w:r>
        <w:rPr>
          <w:spacing w:val="-3"/>
        </w:rPr>
        <w:tab/>
        <w:t>=</w:t>
      </w:r>
      <w:r>
        <w:rPr>
          <w:spacing w:val="-3"/>
        </w:rPr>
        <w:tab/>
        <w:t>partial safety factor for accidental actions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2.7.2</w:t>
      </w:r>
      <w:r>
        <w:rPr>
          <w:b/>
          <w:spacing w:val="-3"/>
        </w:rPr>
        <w:tab/>
      </w:r>
      <w:r>
        <w:rPr>
          <w:b/>
          <w:spacing w:val="-3"/>
        </w:rPr>
        <w:tab/>
        <w:t>Combination of actions for serviceability limit states</w:t>
      </w:r>
    </w:p>
    <w:p w:rsidR="00963E67" w:rsidRDefault="00963E67" w:rsidP="00963E67">
      <w:pPr>
        <w:tabs>
          <w:tab w:val="left" w:pos="-720"/>
        </w:tabs>
        <w:suppressAutoHyphens/>
        <w:jc w:val="both"/>
        <w:rPr>
          <w:spacing w:val="-3"/>
        </w:rPr>
      </w:pPr>
    </w:p>
    <w:p w:rsidR="00963E67" w:rsidRDefault="00963E67" w:rsidP="00963E67">
      <w:pPr>
        <w:widowControl w:val="0"/>
        <w:numPr>
          <w:ilvl w:val="0"/>
          <w:numId w:val="3"/>
        </w:numPr>
        <w:tabs>
          <w:tab w:val="left" w:pos="-720"/>
          <w:tab w:val="left" w:pos="0"/>
          <w:tab w:val="left" w:pos="720"/>
        </w:tabs>
        <w:suppressAutoHyphens/>
        <w:autoSpaceDE/>
        <w:autoSpaceDN/>
        <w:jc w:val="both"/>
        <w:rPr>
          <w:spacing w:val="-3"/>
        </w:rPr>
      </w:pPr>
      <w:r>
        <w:rPr>
          <w:spacing w:val="-3"/>
        </w:rPr>
        <w:t>considering only the most unfavourable variable action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vanish/>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14"/>
          <w:lang w:val="en-US"/>
        </w:rPr>
        <w:object w:dxaOrig="1780" w:dyaOrig="380">
          <v:shape id="_x0000_i1067" type="#_x0000_t75" style="width:89.25pt;height:18.75pt" o:ole="">
            <v:imagedata r:id="rId85" o:title=""/>
          </v:shape>
          <o:OLEObject Type="Embed" ProgID="Equation.3" ShapeID="_x0000_i1067" DrawAspect="Content" ObjectID="_1392022100" r:id="rId86"/>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11</w:t>
      </w:r>
      <w:r>
        <w:rPr>
          <w:vanish/>
          <w:spacing w:val="-3"/>
          <w:lang w:val="en-US"/>
        </w:rPr>
        <w:fldChar w:fldCharType="end"/>
      </w: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considering all unfavourable variable actions</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28"/>
          <w:lang w:val="en-US"/>
        </w:rPr>
        <w:object w:dxaOrig="2520" w:dyaOrig="680">
          <v:shape id="_x0000_i1068" type="#_x0000_t75" style="width:126pt;height:33.75pt" o:ole="">
            <v:imagedata r:id="rId87" o:title=""/>
          </v:shape>
          <o:OLEObject Type="Embed" ProgID="Equation.3" ShapeID="_x0000_i1068" DrawAspect="Content" ObjectID="_1392022101" r:id="rId88"/>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12</w:t>
      </w:r>
      <w:r>
        <w:rPr>
          <w:vanish/>
          <w:spacing w:val="-3"/>
          <w:lang w:val="en-US"/>
        </w:rPr>
        <w:fldChar w:fldCharType="end"/>
      </w:r>
    </w:p>
    <w:p w:rsidR="00963E67" w:rsidRDefault="00963E67" w:rsidP="00963E67">
      <w:pPr>
        <w:tabs>
          <w:tab w:val="left" w:pos="-720"/>
          <w:tab w:val="left" w:pos="0"/>
          <w:tab w:val="left" w:pos="720"/>
        </w:tabs>
        <w:suppressAutoHyphens/>
        <w:ind w:left="1440" w:hanging="1440"/>
        <w:jc w:val="both"/>
        <w:rPr>
          <w:spacing w:val="-3"/>
        </w:rPr>
      </w:pPr>
      <w:r>
        <w:rPr>
          <w:spacing w:val="-3"/>
        </w:rPr>
        <w:tab/>
      </w:r>
      <w:r>
        <w:rPr>
          <w:spacing w:val="-3"/>
        </w:rPr>
        <w:tab/>
        <w:t>where the notation is defined in section 2.7.1.</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bCs/>
          <w:spacing w:val="-3"/>
          <w:u w:val="single"/>
        </w:rPr>
        <w:t>Note</w:t>
      </w:r>
      <w:r>
        <w:rPr>
          <w:spacing w:val="-3"/>
        </w:rPr>
        <w:tab/>
        <w:t>Placement loads do not need to be considered at the serviceability limit state.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u w:val="single"/>
        </w:rPr>
        <w:t>Comment</w:t>
      </w:r>
      <w:r>
        <w:rPr>
          <w:i/>
          <w:spacing w:val="-3"/>
        </w:rPr>
        <w:tab/>
        <w:t>In general, unless unusual conditions prevail, it may be assumed that the goods to be stored constitute the action with the largest effect.</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sectPr w:rsidR="00963E67">
          <w:endnotePr>
            <w:numFmt w:val="decimal"/>
          </w:endnotePr>
          <w:type w:val="continuous"/>
          <w:pgSz w:w="11906" w:h="16838"/>
          <w:pgMar w:top="1440" w:right="1440" w:bottom="1008" w:left="1440" w:header="1440" w:footer="1008" w:gutter="0"/>
          <w:cols w:space="720"/>
          <w:noEndnote/>
        </w:sectPr>
      </w:pPr>
    </w:p>
    <w:p w:rsidR="00963E67" w:rsidRDefault="00963E67" w:rsidP="00963E67">
      <w:pPr>
        <w:tabs>
          <w:tab w:val="left" w:pos="-720"/>
          <w:tab w:val="left" w:pos="0"/>
        </w:tabs>
        <w:suppressAutoHyphens/>
        <w:ind w:left="720" w:hanging="720"/>
        <w:jc w:val="both"/>
        <w:rPr>
          <w:spacing w:val="-3"/>
        </w:rPr>
      </w:pPr>
      <w:r>
        <w:rPr>
          <w:b/>
          <w:spacing w:val="-3"/>
        </w:rPr>
        <w:lastRenderedPageBreak/>
        <w:t>2.7.3</w:t>
      </w:r>
      <w:r>
        <w:rPr>
          <w:b/>
          <w:spacing w:val="-3"/>
        </w:rPr>
        <w:tab/>
      </w:r>
      <w:r>
        <w:rPr>
          <w:b/>
          <w:spacing w:val="-3"/>
        </w:rPr>
        <w:tab/>
        <w:t>Load factors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The load factors </w:t>
      </w:r>
      <w:r>
        <w:rPr>
          <w:position w:val="-10"/>
        </w:rPr>
        <w:object w:dxaOrig="279" w:dyaOrig="340">
          <v:shape id="_x0000_i1069" type="#_x0000_t75" style="width:14.25pt;height:17.25pt" o:ole="">
            <v:imagedata r:id="rId89" o:title=""/>
          </v:shape>
          <o:OLEObject Type="Embed" ProgID="Equation.3" ShapeID="_x0000_i1069" DrawAspect="Content" ObjectID="_1392022102" r:id="rId90"/>
        </w:object>
      </w:r>
      <w:r>
        <w:rPr>
          <w:spacing w:val="-3"/>
        </w:rPr>
        <w:t xml:space="preserve"> are given in Table 2.1.</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u w:val="single"/>
        </w:rPr>
        <w:t>Comments</w:t>
      </w:r>
      <w:r>
        <w:rPr>
          <w:i/>
          <w:spacing w:val="-3"/>
        </w:rPr>
        <w:tab/>
        <w:t xml:space="preserve">1.  Certain quantities associated with levels of safety are given as 'boxed values' in the Eurocodes.   The authorities are expected to assign definitive values to these quantities in National Application Documents.   Here, the load and material factors are not boxed because </w:t>
      </w:r>
      <w:r>
        <w:rPr>
          <w:b/>
          <w:i/>
          <w:spacing w:val="-3"/>
        </w:rPr>
        <w:t xml:space="preserve"> it is intended that the load and material factors should be mandatory.</w:t>
      </w:r>
    </w:p>
    <w:p w:rsidR="00963E67" w:rsidRDefault="00963E67" w:rsidP="00963E67">
      <w:pPr>
        <w:tabs>
          <w:tab w:val="left" w:pos="-720"/>
        </w:tabs>
        <w:suppressAutoHyphens/>
        <w:jc w:val="both"/>
        <w:rPr>
          <w:i/>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rPr>
        <w:tab/>
      </w:r>
      <w:r>
        <w:rPr>
          <w:i/>
          <w:spacing w:val="-3"/>
        </w:rPr>
        <w:tab/>
        <w:t>2.  The statistical uncertainty regarding the magnitude of unit loads is considerably less than that for the conventional live loads in building construction (wind, snow, floor load etc).  Consequently, unit loads have a load factor intermediate between that for live load and that for dead load.</w:t>
      </w:r>
    </w:p>
    <w:p w:rsidR="00963E67" w:rsidRDefault="00963E67" w:rsidP="00963E67">
      <w:pPr>
        <w:tabs>
          <w:tab w:val="left" w:pos="-720"/>
        </w:tabs>
        <w:suppressAutoHyphens/>
        <w:jc w:val="both"/>
        <w:rPr>
          <w:spacing w:val="-3"/>
        </w:rPr>
      </w:pPr>
      <w:r>
        <w:rPr>
          <w:spacing w:val="-3"/>
        </w:rPr>
        <w:br w:type="page"/>
      </w:r>
    </w:p>
    <w:tbl>
      <w:tblPr>
        <w:tblW w:w="0" w:type="auto"/>
        <w:tblInd w:w="120" w:type="dxa"/>
        <w:tblLayout w:type="fixed"/>
        <w:tblCellMar>
          <w:left w:w="120" w:type="dxa"/>
          <w:right w:w="120" w:type="dxa"/>
        </w:tblCellMar>
        <w:tblLook w:val="0000"/>
      </w:tblPr>
      <w:tblGrid>
        <w:gridCol w:w="4104"/>
        <w:gridCol w:w="864"/>
        <w:gridCol w:w="720"/>
        <w:gridCol w:w="864"/>
        <w:gridCol w:w="864"/>
        <w:gridCol w:w="720"/>
        <w:gridCol w:w="864"/>
      </w:tblGrid>
      <w:tr w:rsidR="00963E67" w:rsidTr="00963E67">
        <w:tblPrEx>
          <w:tblCellMar>
            <w:top w:w="0" w:type="dxa"/>
            <w:bottom w:w="0" w:type="dxa"/>
          </w:tblCellMar>
        </w:tblPrEx>
        <w:tc>
          <w:tcPr>
            <w:tcW w:w="4104" w:type="dxa"/>
            <w:tcBorders>
              <w:top w:val="double" w:sz="12" w:space="0" w:color="auto"/>
              <w:left w:val="double" w:sz="12" w:space="0" w:color="auto"/>
            </w:tcBorders>
          </w:tcPr>
          <w:p w:rsidR="00963E67" w:rsidRDefault="00963E67" w:rsidP="00963E67">
            <w:pPr>
              <w:tabs>
                <w:tab w:val="left" w:pos="-720"/>
              </w:tabs>
              <w:suppressAutoHyphens/>
              <w:spacing w:before="90" w:after="54"/>
              <w:rPr>
                <w:spacing w:val="-3"/>
              </w:rPr>
            </w:pPr>
            <w:r>
              <w:rPr>
                <w:spacing w:val="-3"/>
              </w:rPr>
              <w:t xml:space="preserve">Load factor </w:t>
            </w:r>
            <w:r>
              <w:rPr>
                <w:position w:val="-10"/>
              </w:rPr>
              <w:object w:dxaOrig="200" w:dyaOrig="260">
                <v:shape id="_x0000_i1070" type="#_x0000_t75" style="width:9.75pt;height:12.75pt" o:ole="">
                  <v:imagedata r:id="rId91" o:title=""/>
                </v:shape>
                <o:OLEObject Type="Embed" ProgID="Equation.3" ShapeID="_x0000_i1070" DrawAspect="Content" ObjectID="_1392022103" r:id="rId92"/>
              </w:object>
            </w:r>
            <w:r>
              <w:rPr>
                <w:spacing w:val="-3"/>
                <w:vertAlign w:val="subscript"/>
              </w:rPr>
              <w:t>f</w:t>
            </w:r>
          </w:p>
        </w:tc>
        <w:tc>
          <w:tcPr>
            <w:tcW w:w="2448" w:type="dxa"/>
            <w:gridSpan w:val="3"/>
            <w:tcBorders>
              <w:top w:val="double" w:sz="12" w:space="0" w:color="auto"/>
              <w:left w:val="single" w:sz="7" w:space="0" w:color="auto"/>
            </w:tcBorders>
          </w:tcPr>
          <w:p w:rsidR="00963E67" w:rsidRDefault="00963E67" w:rsidP="00963E67">
            <w:pPr>
              <w:tabs>
                <w:tab w:val="left" w:pos="-720"/>
              </w:tabs>
              <w:suppressAutoHyphens/>
              <w:spacing w:before="90"/>
              <w:jc w:val="center"/>
              <w:rPr>
                <w:spacing w:val="-3"/>
              </w:rPr>
            </w:pPr>
            <w:r>
              <w:rPr>
                <w:spacing w:val="-3"/>
              </w:rPr>
              <w:t>Ultimate</w:t>
            </w:r>
          </w:p>
          <w:p w:rsidR="00963E67" w:rsidRDefault="00963E67" w:rsidP="00963E67">
            <w:pPr>
              <w:tabs>
                <w:tab w:val="left" w:pos="-720"/>
              </w:tabs>
              <w:suppressAutoHyphens/>
              <w:spacing w:after="54"/>
              <w:jc w:val="center"/>
              <w:rPr>
                <w:spacing w:val="-3"/>
              </w:rPr>
            </w:pPr>
            <w:r>
              <w:rPr>
                <w:spacing w:val="-3"/>
              </w:rPr>
              <w:t>limit state</w:t>
            </w:r>
          </w:p>
        </w:tc>
        <w:tc>
          <w:tcPr>
            <w:tcW w:w="2448" w:type="dxa"/>
            <w:gridSpan w:val="3"/>
            <w:tcBorders>
              <w:top w:val="double" w:sz="12" w:space="0" w:color="auto"/>
              <w:left w:val="single" w:sz="7" w:space="0" w:color="auto"/>
              <w:right w:val="double" w:sz="12" w:space="0" w:color="auto"/>
            </w:tcBorders>
          </w:tcPr>
          <w:p w:rsidR="00963E67" w:rsidRDefault="00963E67" w:rsidP="00963E67">
            <w:pPr>
              <w:tabs>
                <w:tab w:val="left" w:pos="-720"/>
              </w:tabs>
              <w:suppressAutoHyphens/>
              <w:spacing w:before="90"/>
              <w:jc w:val="center"/>
              <w:rPr>
                <w:spacing w:val="-3"/>
              </w:rPr>
            </w:pPr>
            <w:r>
              <w:rPr>
                <w:spacing w:val="-3"/>
              </w:rPr>
              <w:t>Serviceability</w:t>
            </w:r>
          </w:p>
          <w:p w:rsidR="00963E67" w:rsidRDefault="00963E67" w:rsidP="00963E67">
            <w:pPr>
              <w:tabs>
                <w:tab w:val="left" w:pos="-720"/>
              </w:tabs>
              <w:suppressAutoHyphens/>
              <w:spacing w:after="54"/>
              <w:jc w:val="center"/>
              <w:rPr>
                <w:spacing w:val="-3"/>
              </w:rPr>
            </w:pPr>
            <w:r>
              <w:rPr>
                <w:spacing w:val="-3"/>
              </w:rPr>
              <w:t>limit state</w:t>
            </w:r>
          </w:p>
        </w:tc>
      </w:tr>
      <w:tr w:rsidR="00963E67" w:rsidTr="00963E67">
        <w:tblPrEx>
          <w:tblCellMar>
            <w:top w:w="0" w:type="dxa"/>
            <w:bottom w:w="0" w:type="dxa"/>
          </w:tblCellMar>
        </w:tblPrEx>
        <w:trPr>
          <w:cantSplit/>
        </w:trPr>
        <w:tc>
          <w:tcPr>
            <w:tcW w:w="4104" w:type="dxa"/>
            <w:vMerge w:val="restart"/>
            <w:tcBorders>
              <w:top w:val="single" w:sz="7" w:space="0" w:color="auto"/>
              <w:left w:val="double" w:sz="12" w:space="0" w:color="auto"/>
            </w:tcBorders>
          </w:tcPr>
          <w:p w:rsidR="00963E67" w:rsidRDefault="00963E67" w:rsidP="00963E67">
            <w:pPr>
              <w:tabs>
                <w:tab w:val="left" w:pos="-720"/>
              </w:tabs>
              <w:suppressAutoHyphens/>
              <w:spacing w:before="90"/>
              <w:rPr>
                <w:spacing w:val="-3"/>
              </w:rPr>
            </w:pPr>
            <w:r>
              <w:rPr>
                <w:b/>
                <w:spacing w:val="-3"/>
              </w:rPr>
              <w:t xml:space="preserve">Permanent actions </w:t>
            </w:r>
            <w:r>
              <w:rPr>
                <w:position w:val="-10"/>
              </w:rPr>
              <w:object w:dxaOrig="200" w:dyaOrig="260">
                <v:shape id="_x0000_i1071" type="#_x0000_t75" style="width:9.75pt;height:12.75pt" o:ole="">
                  <v:imagedata r:id="rId93" o:title=""/>
                </v:shape>
                <o:OLEObject Type="Embed" ProgID="Equation.3" ShapeID="_x0000_i1071" DrawAspect="Content" ObjectID="_1392022104" r:id="rId94"/>
              </w:object>
            </w:r>
            <w:r>
              <w:rPr>
                <w:b/>
                <w:spacing w:val="-3"/>
                <w:vertAlign w:val="subscript"/>
              </w:rPr>
              <w:t>G</w:t>
            </w: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r>
              <w:rPr>
                <w:spacing w:val="-3"/>
              </w:rPr>
              <w:t xml:space="preserve"> - with unfavourable effect</w:t>
            </w: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r>
              <w:rPr>
                <w:spacing w:val="-3"/>
              </w:rPr>
              <w:t xml:space="preserve"> - with favourable effect</w:t>
            </w:r>
          </w:p>
        </w:tc>
        <w:tc>
          <w:tcPr>
            <w:tcW w:w="864"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p>
        </w:tc>
        <w:tc>
          <w:tcPr>
            <w:tcW w:w="720" w:type="dxa"/>
            <w:tcBorders>
              <w:top w:val="single" w:sz="7" w:space="0" w:color="auto"/>
            </w:tcBorders>
          </w:tcPr>
          <w:p w:rsidR="00963E67" w:rsidRDefault="00963E67" w:rsidP="00963E67">
            <w:pPr>
              <w:tabs>
                <w:tab w:val="left" w:pos="-720"/>
              </w:tabs>
              <w:suppressAutoHyphens/>
              <w:spacing w:before="90" w:after="54"/>
              <w:jc w:val="center"/>
              <w:rPr>
                <w:spacing w:val="-3"/>
                <w:sz w:val="36"/>
              </w:rPr>
            </w:pPr>
          </w:p>
        </w:tc>
        <w:tc>
          <w:tcPr>
            <w:tcW w:w="864" w:type="dxa"/>
            <w:tcBorders>
              <w:top w:val="single" w:sz="7" w:space="0" w:color="auto"/>
            </w:tcBorders>
          </w:tcPr>
          <w:p w:rsidR="00963E67" w:rsidRDefault="00963E67" w:rsidP="00963E67">
            <w:pPr>
              <w:tabs>
                <w:tab w:val="left" w:pos="-720"/>
              </w:tabs>
              <w:suppressAutoHyphens/>
              <w:spacing w:before="90"/>
              <w:rPr>
                <w:spacing w:val="-3"/>
              </w:rPr>
            </w:pPr>
          </w:p>
        </w:tc>
        <w:tc>
          <w:tcPr>
            <w:tcW w:w="864"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p>
        </w:tc>
        <w:tc>
          <w:tcPr>
            <w:tcW w:w="720" w:type="dxa"/>
            <w:tcBorders>
              <w:top w:val="single" w:sz="7" w:space="0" w:color="auto"/>
            </w:tcBorders>
          </w:tcPr>
          <w:p w:rsidR="00963E67" w:rsidRDefault="00963E67" w:rsidP="00963E67">
            <w:pPr>
              <w:tabs>
                <w:tab w:val="left" w:pos="-720"/>
              </w:tabs>
              <w:suppressAutoHyphens/>
              <w:spacing w:before="90" w:after="54"/>
              <w:jc w:val="center"/>
              <w:rPr>
                <w:spacing w:val="-3"/>
              </w:rPr>
            </w:pPr>
          </w:p>
        </w:tc>
        <w:tc>
          <w:tcPr>
            <w:tcW w:w="864" w:type="dxa"/>
            <w:tcBorders>
              <w:top w:val="single" w:sz="7" w:space="0" w:color="auto"/>
              <w:right w:val="double" w:sz="12" w:space="0" w:color="auto"/>
            </w:tcBorders>
          </w:tcPr>
          <w:p w:rsidR="00963E67" w:rsidRDefault="00963E67" w:rsidP="00963E67">
            <w:pPr>
              <w:tabs>
                <w:tab w:val="left" w:pos="-720"/>
              </w:tabs>
              <w:suppressAutoHyphens/>
              <w:spacing w:before="90"/>
              <w:rPr>
                <w:spacing w:val="-3"/>
              </w:rPr>
            </w:pPr>
          </w:p>
        </w:tc>
      </w:tr>
      <w:tr w:rsidR="00963E67" w:rsidTr="00963E67">
        <w:tblPrEx>
          <w:tblCellMar>
            <w:top w:w="0" w:type="dxa"/>
            <w:bottom w:w="0" w:type="dxa"/>
          </w:tblCellMar>
        </w:tblPrEx>
        <w:trPr>
          <w:cantSplit/>
        </w:trPr>
        <w:tc>
          <w:tcPr>
            <w:tcW w:w="4104"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1.3</w:t>
            </w:r>
          </w:p>
        </w:tc>
        <w:tc>
          <w:tcPr>
            <w:tcW w:w="864" w:type="dxa"/>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1.0</w:t>
            </w:r>
          </w:p>
        </w:tc>
        <w:tc>
          <w:tcPr>
            <w:tcW w:w="864"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4104"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864" w:type="dxa"/>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864"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4104"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1.0</w:t>
            </w:r>
          </w:p>
        </w:tc>
        <w:tc>
          <w:tcPr>
            <w:tcW w:w="864" w:type="dxa"/>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1.0</w:t>
            </w:r>
          </w:p>
        </w:tc>
        <w:tc>
          <w:tcPr>
            <w:tcW w:w="864"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4104"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864" w:type="dxa"/>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864"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4104" w:type="dxa"/>
            <w:vMerge w:val="restart"/>
            <w:tcBorders>
              <w:top w:val="single" w:sz="7" w:space="0" w:color="auto"/>
              <w:left w:val="double" w:sz="12" w:space="0" w:color="auto"/>
            </w:tcBorders>
          </w:tcPr>
          <w:p w:rsidR="00963E67" w:rsidRDefault="00963E67" w:rsidP="00963E67">
            <w:pPr>
              <w:tabs>
                <w:tab w:val="left" w:pos="-720"/>
              </w:tabs>
              <w:suppressAutoHyphens/>
              <w:spacing w:before="90"/>
              <w:rPr>
                <w:spacing w:val="-3"/>
              </w:rPr>
            </w:pPr>
            <w:r>
              <w:rPr>
                <w:b/>
                <w:spacing w:val="-3"/>
              </w:rPr>
              <w:t xml:space="preserve">Variable actions </w:t>
            </w:r>
            <w:r>
              <w:rPr>
                <w:position w:val="-10"/>
              </w:rPr>
              <w:object w:dxaOrig="200" w:dyaOrig="260">
                <v:shape id="_x0000_i1072" type="#_x0000_t75" style="width:9.75pt;height:12.75pt" o:ole="">
                  <v:imagedata r:id="rId93" o:title=""/>
                </v:shape>
                <o:OLEObject Type="Embed" ProgID="Equation.3" ShapeID="_x0000_i1072" DrawAspect="Content" ObjectID="_1392022105" r:id="rId95"/>
              </w:object>
            </w:r>
            <w:r>
              <w:rPr>
                <w:b/>
                <w:spacing w:val="-3"/>
                <w:vertAlign w:val="subscript"/>
              </w:rPr>
              <w:t>Q</w:t>
            </w:r>
            <w:r>
              <w:rPr>
                <w:spacing w:val="-3"/>
              </w:rPr>
              <w:t xml:space="preserve"> </w:t>
            </w: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r>
              <w:rPr>
                <w:spacing w:val="-3"/>
              </w:rPr>
              <w:t xml:space="preserve">     live loads</w:t>
            </w: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r>
              <w:rPr>
                <w:spacing w:val="-3"/>
              </w:rPr>
              <w:t xml:space="preserve">     unit shelf loads</w:t>
            </w: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r>
              <w:rPr>
                <w:spacing w:val="-3"/>
              </w:rPr>
              <w:t xml:space="preserve">     placement loads</w:t>
            </w:r>
          </w:p>
        </w:tc>
        <w:tc>
          <w:tcPr>
            <w:tcW w:w="864"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p>
        </w:tc>
        <w:tc>
          <w:tcPr>
            <w:tcW w:w="720" w:type="dxa"/>
            <w:tcBorders>
              <w:top w:val="single" w:sz="7" w:space="0" w:color="auto"/>
            </w:tcBorders>
          </w:tcPr>
          <w:p w:rsidR="00963E67" w:rsidRDefault="00963E67" w:rsidP="00963E67">
            <w:pPr>
              <w:tabs>
                <w:tab w:val="left" w:pos="-720"/>
              </w:tabs>
              <w:suppressAutoHyphens/>
              <w:spacing w:before="90" w:after="54"/>
              <w:rPr>
                <w:spacing w:val="-3"/>
                <w:sz w:val="36"/>
              </w:rPr>
            </w:pPr>
          </w:p>
        </w:tc>
        <w:tc>
          <w:tcPr>
            <w:tcW w:w="864" w:type="dxa"/>
            <w:tcBorders>
              <w:top w:val="single" w:sz="7" w:space="0" w:color="auto"/>
            </w:tcBorders>
          </w:tcPr>
          <w:p w:rsidR="00963E67" w:rsidRDefault="00963E67" w:rsidP="00963E67">
            <w:pPr>
              <w:tabs>
                <w:tab w:val="left" w:pos="-720"/>
              </w:tabs>
              <w:suppressAutoHyphens/>
              <w:spacing w:before="90"/>
              <w:rPr>
                <w:spacing w:val="-3"/>
              </w:rPr>
            </w:pPr>
          </w:p>
        </w:tc>
        <w:tc>
          <w:tcPr>
            <w:tcW w:w="864"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p>
        </w:tc>
        <w:tc>
          <w:tcPr>
            <w:tcW w:w="720" w:type="dxa"/>
            <w:tcBorders>
              <w:top w:val="single" w:sz="7" w:space="0" w:color="auto"/>
            </w:tcBorders>
          </w:tcPr>
          <w:p w:rsidR="00963E67" w:rsidRDefault="00963E67" w:rsidP="00963E67">
            <w:pPr>
              <w:tabs>
                <w:tab w:val="left" w:pos="-720"/>
              </w:tabs>
              <w:suppressAutoHyphens/>
              <w:spacing w:before="90" w:after="54"/>
              <w:jc w:val="center"/>
              <w:rPr>
                <w:spacing w:val="-3"/>
              </w:rPr>
            </w:pPr>
          </w:p>
        </w:tc>
        <w:tc>
          <w:tcPr>
            <w:tcW w:w="864" w:type="dxa"/>
            <w:tcBorders>
              <w:top w:val="single" w:sz="7" w:space="0" w:color="auto"/>
              <w:right w:val="double" w:sz="12" w:space="0" w:color="auto"/>
            </w:tcBorders>
          </w:tcPr>
          <w:p w:rsidR="00963E67" w:rsidRDefault="00963E67" w:rsidP="00963E67">
            <w:pPr>
              <w:tabs>
                <w:tab w:val="left" w:pos="-720"/>
              </w:tabs>
              <w:suppressAutoHyphens/>
              <w:spacing w:before="90"/>
              <w:rPr>
                <w:spacing w:val="-3"/>
              </w:rPr>
            </w:pPr>
          </w:p>
        </w:tc>
      </w:tr>
      <w:tr w:rsidR="00963E67" w:rsidTr="00963E67">
        <w:tblPrEx>
          <w:tblCellMar>
            <w:top w:w="0" w:type="dxa"/>
            <w:bottom w:w="0" w:type="dxa"/>
          </w:tblCellMar>
        </w:tblPrEx>
        <w:trPr>
          <w:cantSplit/>
        </w:trPr>
        <w:tc>
          <w:tcPr>
            <w:tcW w:w="4104"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54" w:after="54"/>
              <w:jc w:val="center"/>
              <w:rPr>
                <w:spacing w:val="-3"/>
              </w:rPr>
            </w:pPr>
            <w:r>
              <w:rPr>
                <w:spacing w:val="-3"/>
              </w:rPr>
              <w:t>1.5</w:t>
            </w:r>
          </w:p>
        </w:tc>
        <w:tc>
          <w:tcPr>
            <w:tcW w:w="864" w:type="dxa"/>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1.0</w:t>
            </w:r>
          </w:p>
        </w:tc>
        <w:tc>
          <w:tcPr>
            <w:tcW w:w="864"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4104"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864" w:type="dxa"/>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864"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4104"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1.4</w:t>
            </w:r>
            <w:r>
              <w:rPr>
                <w:spacing w:val="-3"/>
                <w:vertAlign w:val="superscript"/>
              </w:rPr>
              <w:t>*</w:t>
            </w:r>
          </w:p>
        </w:tc>
        <w:tc>
          <w:tcPr>
            <w:tcW w:w="864" w:type="dxa"/>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1.0</w:t>
            </w:r>
          </w:p>
        </w:tc>
        <w:tc>
          <w:tcPr>
            <w:tcW w:w="864"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4104"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864" w:type="dxa"/>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864"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4104"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1.4</w:t>
            </w:r>
          </w:p>
        </w:tc>
        <w:tc>
          <w:tcPr>
            <w:tcW w:w="864" w:type="dxa"/>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1.0</w:t>
            </w:r>
          </w:p>
        </w:tc>
        <w:tc>
          <w:tcPr>
            <w:tcW w:w="864"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4104"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864" w:type="dxa"/>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864"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4104" w:type="dxa"/>
            <w:vMerge w:val="restart"/>
            <w:tcBorders>
              <w:top w:val="single" w:sz="7" w:space="0" w:color="auto"/>
              <w:left w:val="double" w:sz="12" w:space="0" w:color="auto"/>
            </w:tcBorders>
          </w:tcPr>
          <w:p w:rsidR="00963E67" w:rsidRDefault="00963E67" w:rsidP="00963E67">
            <w:pPr>
              <w:tabs>
                <w:tab w:val="left" w:pos="-720"/>
              </w:tabs>
              <w:suppressAutoHyphens/>
              <w:spacing w:before="90"/>
              <w:rPr>
                <w:b/>
                <w:spacing w:val="-3"/>
              </w:rPr>
            </w:pPr>
            <w:r>
              <w:rPr>
                <w:b/>
                <w:spacing w:val="-3"/>
              </w:rPr>
              <w:t>Accidental actions</w:t>
            </w:r>
          </w:p>
          <w:p w:rsidR="00963E67" w:rsidRDefault="00963E67" w:rsidP="00963E67">
            <w:pPr>
              <w:tabs>
                <w:tab w:val="left" w:pos="-720"/>
              </w:tabs>
              <w:suppressAutoHyphens/>
              <w:spacing w:before="90"/>
              <w:rPr>
                <w:spacing w:val="-3"/>
              </w:rPr>
            </w:pPr>
          </w:p>
          <w:p w:rsidR="00963E67" w:rsidRDefault="00963E67" w:rsidP="00963E67">
            <w:pPr>
              <w:tabs>
                <w:tab w:val="left" w:pos="-720"/>
              </w:tabs>
              <w:suppressAutoHyphens/>
              <w:rPr>
                <w:spacing w:val="-3"/>
              </w:rPr>
            </w:pPr>
            <w:r>
              <w:rPr>
                <w:spacing w:val="-3"/>
              </w:rPr>
              <w:t xml:space="preserve">                        </w:t>
            </w:r>
            <w:r>
              <w:rPr>
                <w:position w:val="-10"/>
              </w:rPr>
              <w:object w:dxaOrig="200" w:dyaOrig="260">
                <v:shape id="_x0000_i1073" type="#_x0000_t75" style="width:9.75pt;height:12.75pt" o:ole="">
                  <v:imagedata r:id="rId96" o:title=""/>
                </v:shape>
                <o:OLEObject Type="Embed" ProgID="Equation.3" ShapeID="_x0000_i1073" DrawAspect="Content" ObjectID="_1392022106" r:id="rId97"/>
              </w:object>
            </w:r>
            <w:r>
              <w:rPr>
                <w:spacing w:val="-3"/>
                <w:vertAlign w:val="subscript"/>
              </w:rPr>
              <w:t>A</w:t>
            </w: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r>
              <w:rPr>
                <w:spacing w:val="-3"/>
              </w:rPr>
              <w:t xml:space="preserve">                        </w:t>
            </w:r>
            <w:r>
              <w:rPr>
                <w:position w:val="-10"/>
              </w:rPr>
              <w:object w:dxaOrig="200" w:dyaOrig="260">
                <v:shape id="_x0000_i1074" type="#_x0000_t75" style="width:9.75pt;height:12.75pt" o:ole="">
                  <v:imagedata r:id="rId96" o:title=""/>
                </v:shape>
                <o:OLEObject Type="Embed" ProgID="Equation.3" ShapeID="_x0000_i1074" DrawAspect="Content" ObjectID="_1392022107" r:id="rId98"/>
              </w:object>
            </w:r>
            <w:r>
              <w:rPr>
                <w:spacing w:val="-3"/>
                <w:vertAlign w:val="subscript"/>
              </w:rPr>
              <w:t>GA</w:t>
            </w: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r>
              <w:rPr>
                <w:spacing w:val="-3"/>
              </w:rPr>
              <w:t xml:space="preserve">                        </w:t>
            </w:r>
            <w:r>
              <w:rPr>
                <w:position w:val="-10"/>
              </w:rPr>
              <w:object w:dxaOrig="200" w:dyaOrig="260">
                <v:shape id="_x0000_i1075" type="#_x0000_t75" style="width:9.75pt;height:12.75pt" o:ole="">
                  <v:imagedata r:id="rId96" o:title=""/>
                </v:shape>
                <o:OLEObject Type="Embed" ProgID="Equation.3" ShapeID="_x0000_i1075" DrawAspect="Content" ObjectID="_1392022108" r:id="rId99"/>
              </w:object>
            </w:r>
            <w:r>
              <w:rPr>
                <w:spacing w:val="-3"/>
                <w:vertAlign w:val="subscript"/>
              </w:rPr>
              <w:t>QA</w:t>
            </w:r>
          </w:p>
        </w:tc>
        <w:tc>
          <w:tcPr>
            <w:tcW w:w="864"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p>
        </w:tc>
        <w:tc>
          <w:tcPr>
            <w:tcW w:w="720" w:type="dxa"/>
            <w:tcBorders>
              <w:top w:val="single" w:sz="7" w:space="0" w:color="auto"/>
            </w:tcBorders>
          </w:tcPr>
          <w:p w:rsidR="00963E67" w:rsidRDefault="00963E67" w:rsidP="00963E67">
            <w:pPr>
              <w:tabs>
                <w:tab w:val="left" w:pos="-720"/>
              </w:tabs>
              <w:suppressAutoHyphens/>
              <w:spacing w:before="90" w:after="54"/>
              <w:jc w:val="center"/>
              <w:rPr>
                <w:spacing w:val="-3"/>
                <w:sz w:val="44"/>
              </w:rPr>
            </w:pPr>
          </w:p>
        </w:tc>
        <w:tc>
          <w:tcPr>
            <w:tcW w:w="864" w:type="dxa"/>
            <w:tcBorders>
              <w:top w:val="single" w:sz="7" w:space="0" w:color="auto"/>
            </w:tcBorders>
          </w:tcPr>
          <w:p w:rsidR="00963E67" w:rsidRDefault="00963E67" w:rsidP="00963E67">
            <w:pPr>
              <w:tabs>
                <w:tab w:val="left" w:pos="-720"/>
              </w:tabs>
              <w:suppressAutoHyphens/>
              <w:spacing w:before="90"/>
              <w:rPr>
                <w:spacing w:val="-3"/>
              </w:rPr>
            </w:pPr>
          </w:p>
        </w:tc>
        <w:tc>
          <w:tcPr>
            <w:tcW w:w="2448" w:type="dxa"/>
            <w:gridSpan w:val="3"/>
            <w:tcBorders>
              <w:top w:val="single" w:sz="7" w:space="0" w:color="auto"/>
              <w:left w:val="single" w:sz="7" w:space="0" w:color="auto"/>
              <w:right w:val="double" w:sz="12" w:space="0" w:color="auto"/>
            </w:tcBorders>
          </w:tcPr>
          <w:p w:rsidR="00963E67" w:rsidRDefault="00963E67" w:rsidP="00963E67">
            <w:pPr>
              <w:tabs>
                <w:tab w:val="left" w:pos="-720"/>
              </w:tabs>
              <w:suppressAutoHyphens/>
              <w:spacing w:before="90"/>
              <w:rPr>
                <w:spacing w:val="-3"/>
              </w:rPr>
            </w:pPr>
          </w:p>
        </w:tc>
      </w:tr>
      <w:tr w:rsidR="00963E67" w:rsidTr="00963E67">
        <w:tblPrEx>
          <w:tblCellMar>
            <w:top w:w="0" w:type="dxa"/>
            <w:bottom w:w="0" w:type="dxa"/>
          </w:tblCellMar>
        </w:tblPrEx>
        <w:trPr>
          <w:cantSplit/>
        </w:trPr>
        <w:tc>
          <w:tcPr>
            <w:tcW w:w="4104"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1.0</w:t>
            </w:r>
          </w:p>
        </w:tc>
        <w:tc>
          <w:tcPr>
            <w:tcW w:w="864" w:type="dxa"/>
          </w:tcPr>
          <w:p w:rsidR="00963E67" w:rsidRDefault="00963E67" w:rsidP="00963E67">
            <w:pPr>
              <w:tabs>
                <w:tab w:val="left" w:pos="-720"/>
              </w:tabs>
              <w:suppressAutoHyphens/>
              <w:spacing w:before="90" w:after="54"/>
              <w:rPr>
                <w:spacing w:val="-3"/>
              </w:rPr>
            </w:pPr>
          </w:p>
        </w:tc>
        <w:tc>
          <w:tcPr>
            <w:tcW w:w="2448" w:type="dxa"/>
            <w:gridSpan w:val="3"/>
            <w:tcBorders>
              <w:left w:val="single" w:sz="7" w:space="0" w:color="auto"/>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4104"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sz w:val="36"/>
              </w:rPr>
            </w:pPr>
          </w:p>
        </w:tc>
        <w:tc>
          <w:tcPr>
            <w:tcW w:w="864" w:type="dxa"/>
          </w:tcPr>
          <w:p w:rsidR="00963E67" w:rsidRDefault="00963E67" w:rsidP="00963E67">
            <w:pPr>
              <w:tabs>
                <w:tab w:val="left" w:pos="-720"/>
              </w:tabs>
              <w:suppressAutoHyphens/>
              <w:spacing w:before="90" w:after="54"/>
              <w:rPr>
                <w:spacing w:val="-3"/>
              </w:rPr>
            </w:pPr>
          </w:p>
        </w:tc>
        <w:tc>
          <w:tcPr>
            <w:tcW w:w="2448" w:type="dxa"/>
            <w:gridSpan w:val="3"/>
            <w:tcBorders>
              <w:left w:val="single" w:sz="7" w:space="0" w:color="auto"/>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4104"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1.0</w:t>
            </w:r>
          </w:p>
        </w:tc>
        <w:tc>
          <w:tcPr>
            <w:tcW w:w="864" w:type="dxa"/>
          </w:tcPr>
          <w:p w:rsidR="00963E67" w:rsidRDefault="00963E67" w:rsidP="00963E67">
            <w:pPr>
              <w:tabs>
                <w:tab w:val="left" w:pos="-720"/>
              </w:tabs>
              <w:suppressAutoHyphens/>
              <w:spacing w:before="90" w:after="54"/>
              <w:rPr>
                <w:spacing w:val="-3"/>
              </w:rPr>
            </w:pPr>
          </w:p>
        </w:tc>
        <w:tc>
          <w:tcPr>
            <w:tcW w:w="2448" w:type="dxa"/>
            <w:gridSpan w:val="3"/>
            <w:tcBorders>
              <w:left w:val="single" w:sz="7" w:space="0" w:color="auto"/>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4104"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sz w:val="32"/>
              </w:rPr>
            </w:pPr>
          </w:p>
        </w:tc>
        <w:tc>
          <w:tcPr>
            <w:tcW w:w="864" w:type="dxa"/>
          </w:tcPr>
          <w:p w:rsidR="00963E67" w:rsidRDefault="00963E67" w:rsidP="00963E67">
            <w:pPr>
              <w:tabs>
                <w:tab w:val="left" w:pos="-720"/>
              </w:tabs>
              <w:suppressAutoHyphens/>
              <w:spacing w:before="90" w:after="54"/>
              <w:rPr>
                <w:spacing w:val="-3"/>
              </w:rPr>
            </w:pPr>
          </w:p>
        </w:tc>
        <w:tc>
          <w:tcPr>
            <w:tcW w:w="2448" w:type="dxa"/>
            <w:gridSpan w:val="3"/>
            <w:tcBorders>
              <w:left w:val="single" w:sz="7" w:space="0" w:color="auto"/>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4104"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864"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1.0</w:t>
            </w:r>
          </w:p>
        </w:tc>
        <w:tc>
          <w:tcPr>
            <w:tcW w:w="864" w:type="dxa"/>
          </w:tcPr>
          <w:p w:rsidR="00963E67" w:rsidRDefault="00963E67" w:rsidP="00963E67">
            <w:pPr>
              <w:tabs>
                <w:tab w:val="left" w:pos="-720"/>
              </w:tabs>
              <w:suppressAutoHyphens/>
              <w:spacing w:before="90" w:after="54"/>
              <w:rPr>
                <w:spacing w:val="-3"/>
              </w:rPr>
            </w:pPr>
          </w:p>
        </w:tc>
        <w:tc>
          <w:tcPr>
            <w:tcW w:w="2448" w:type="dxa"/>
            <w:gridSpan w:val="3"/>
            <w:tcBorders>
              <w:left w:val="single" w:sz="7" w:space="0" w:color="auto"/>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4104" w:type="dxa"/>
            <w:vMerge/>
            <w:tcBorders>
              <w:left w:val="double" w:sz="12" w:space="0" w:color="auto"/>
              <w:bottom w:val="double" w:sz="12" w:space="0" w:color="auto"/>
            </w:tcBorders>
          </w:tcPr>
          <w:p w:rsidR="00963E67" w:rsidRDefault="00963E67" w:rsidP="00963E67">
            <w:pPr>
              <w:tabs>
                <w:tab w:val="left" w:pos="-720"/>
              </w:tabs>
              <w:suppressAutoHyphens/>
              <w:spacing w:before="90" w:after="54"/>
              <w:rPr>
                <w:spacing w:val="-3"/>
              </w:rPr>
            </w:pPr>
          </w:p>
        </w:tc>
        <w:tc>
          <w:tcPr>
            <w:tcW w:w="864" w:type="dxa"/>
            <w:tcBorders>
              <w:left w:val="single" w:sz="7" w:space="0" w:color="auto"/>
              <w:bottom w:val="double" w:sz="12" w:space="0" w:color="auto"/>
            </w:tcBorders>
          </w:tcPr>
          <w:p w:rsidR="00963E67" w:rsidRDefault="00963E67" w:rsidP="00963E67">
            <w:pPr>
              <w:tabs>
                <w:tab w:val="left" w:pos="-720"/>
              </w:tabs>
              <w:suppressAutoHyphens/>
              <w:spacing w:before="90" w:after="54"/>
              <w:rPr>
                <w:spacing w:val="-3"/>
              </w:rPr>
            </w:pPr>
          </w:p>
        </w:tc>
        <w:tc>
          <w:tcPr>
            <w:tcW w:w="720" w:type="dxa"/>
            <w:tcBorders>
              <w:bottom w:val="double" w:sz="12" w:space="0" w:color="auto"/>
            </w:tcBorders>
          </w:tcPr>
          <w:p w:rsidR="00963E67" w:rsidRDefault="00963E67" w:rsidP="00963E67">
            <w:pPr>
              <w:tabs>
                <w:tab w:val="left" w:pos="-720"/>
              </w:tabs>
              <w:suppressAutoHyphens/>
              <w:spacing w:before="90" w:after="54"/>
              <w:jc w:val="center"/>
              <w:rPr>
                <w:spacing w:val="-3"/>
              </w:rPr>
            </w:pPr>
          </w:p>
        </w:tc>
        <w:tc>
          <w:tcPr>
            <w:tcW w:w="864" w:type="dxa"/>
            <w:tcBorders>
              <w:bottom w:val="double" w:sz="12" w:space="0" w:color="auto"/>
            </w:tcBorders>
          </w:tcPr>
          <w:p w:rsidR="00963E67" w:rsidRDefault="00963E67" w:rsidP="00963E67">
            <w:pPr>
              <w:tabs>
                <w:tab w:val="left" w:pos="-720"/>
              </w:tabs>
              <w:suppressAutoHyphens/>
              <w:spacing w:before="90" w:after="54"/>
              <w:rPr>
                <w:spacing w:val="-3"/>
              </w:rPr>
            </w:pPr>
          </w:p>
        </w:tc>
        <w:tc>
          <w:tcPr>
            <w:tcW w:w="2448" w:type="dxa"/>
            <w:gridSpan w:val="3"/>
            <w:tcBorders>
              <w:left w:val="single" w:sz="7" w:space="0" w:color="auto"/>
              <w:bottom w:val="double" w:sz="12" w:space="0" w:color="auto"/>
              <w:right w:val="double" w:sz="12" w:space="0" w:color="auto"/>
            </w:tcBorders>
          </w:tcPr>
          <w:p w:rsidR="00963E67" w:rsidRDefault="00963E67" w:rsidP="00963E67">
            <w:pPr>
              <w:tabs>
                <w:tab w:val="left" w:pos="-720"/>
              </w:tabs>
              <w:suppressAutoHyphens/>
              <w:spacing w:before="90" w:after="54"/>
              <w:rPr>
                <w:spacing w:val="-3"/>
              </w:rPr>
            </w:pPr>
          </w:p>
        </w:tc>
      </w:tr>
    </w:tbl>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vertAlign w:val="superscript"/>
        </w:rPr>
        <w:t>*</w:t>
      </w:r>
      <w:r>
        <w:rPr>
          <w:spacing w:val="-3"/>
        </w:rPr>
        <w:tab/>
        <w:t>If the warehousing system includes for the weighing of all unit loads and the rejection of all unit loads weighing more than the design load of the installation, the load factor for unit loads may be reduced to 1.3.</w:t>
      </w:r>
    </w:p>
    <w:p w:rsidR="00963E67" w:rsidRDefault="00963E67" w:rsidP="00963E67">
      <w:pPr>
        <w:tabs>
          <w:tab w:val="left" w:pos="-720"/>
        </w:tabs>
        <w:suppressAutoHyphens/>
        <w:jc w:val="both"/>
        <w:rPr>
          <w:spacing w:val="-3"/>
        </w:rPr>
      </w:pPr>
    </w:p>
    <w:p w:rsidR="00963E67" w:rsidRDefault="00963E67" w:rsidP="00963E67">
      <w:pPr>
        <w:tabs>
          <w:tab w:val="center" w:pos="4513"/>
        </w:tabs>
        <w:suppressAutoHyphens/>
        <w:jc w:val="both"/>
        <w:rPr>
          <w:spacing w:val="-3"/>
        </w:rPr>
      </w:pPr>
      <w:r>
        <w:rPr>
          <w:b/>
          <w:spacing w:val="-3"/>
        </w:rPr>
        <w:tab/>
        <w:t xml:space="preserve">Table 2.2   Load factors </w:t>
      </w:r>
      <w:r>
        <w:rPr>
          <w:position w:val="-10"/>
        </w:rPr>
        <w:object w:dxaOrig="200" w:dyaOrig="260">
          <v:shape id="_x0000_i1076" type="#_x0000_t75" style="width:9.75pt;height:12.75pt" o:ole="">
            <v:imagedata r:id="rId100" o:title=""/>
          </v:shape>
          <o:OLEObject Type="Embed" ProgID="Equation.3" ShapeID="_x0000_i1076" DrawAspect="Content" ObjectID="_1392022109" r:id="rId101"/>
        </w:object>
      </w:r>
      <w:r>
        <w:rPr>
          <w:b/>
          <w:spacing w:val="-3"/>
          <w:vertAlign w:val="subscript"/>
        </w:rPr>
        <w:t>f</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2.7.4</w:t>
      </w:r>
      <w:r>
        <w:rPr>
          <w:b/>
          <w:spacing w:val="-3"/>
        </w:rPr>
        <w:tab/>
      </w:r>
      <w:r>
        <w:rPr>
          <w:b/>
          <w:spacing w:val="-3"/>
        </w:rPr>
        <w:tab/>
        <w:t>Material safety factors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The material safety factors </w:t>
      </w:r>
      <w:r>
        <w:rPr>
          <w:position w:val="-10"/>
        </w:rPr>
        <w:object w:dxaOrig="200" w:dyaOrig="260">
          <v:shape id="_x0000_i1077" type="#_x0000_t75" style="width:9.75pt;height:12.75pt" o:ole="">
            <v:imagedata r:id="rId96" o:title=""/>
          </v:shape>
          <o:OLEObject Type="Embed" ProgID="Equation.3" ShapeID="_x0000_i1077" DrawAspect="Content" ObjectID="_1392022110" r:id="rId102"/>
        </w:object>
      </w:r>
      <w:r>
        <w:rPr>
          <w:spacing w:val="-3"/>
          <w:vertAlign w:val="subscript"/>
        </w:rPr>
        <w:t>M</w:t>
      </w:r>
      <w:r>
        <w:rPr>
          <w:spacing w:val="-3"/>
        </w:rPr>
        <w:t xml:space="preserve"> for ultimate limit state and serviceability limit state verifications are given in Table 2.2.</w:t>
      </w:r>
    </w:p>
    <w:p w:rsidR="00963E67" w:rsidRDefault="00963E67" w:rsidP="00963E67">
      <w:pPr>
        <w:tabs>
          <w:tab w:val="left" w:pos="-720"/>
        </w:tabs>
        <w:suppressAutoHyphens/>
        <w:jc w:val="both"/>
        <w:rPr>
          <w:spacing w:val="-3"/>
        </w:rPr>
      </w:pPr>
      <w:r>
        <w:rPr>
          <w:spacing w:val="-3"/>
        </w:rPr>
        <w:br w:type="page"/>
      </w:r>
    </w:p>
    <w:tbl>
      <w:tblPr>
        <w:tblW w:w="0" w:type="auto"/>
        <w:tblInd w:w="120" w:type="dxa"/>
        <w:tblLayout w:type="fixed"/>
        <w:tblCellMar>
          <w:left w:w="120" w:type="dxa"/>
          <w:right w:w="120" w:type="dxa"/>
        </w:tblCellMar>
        <w:tblLook w:val="0000"/>
      </w:tblPr>
      <w:tblGrid>
        <w:gridCol w:w="3960"/>
        <w:gridCol w:w="998"/>
        <w:gridCol w:w="720"/>
        <w:gridCol w:w="998"/>
        <w:gridCol w:w="998"/>
        <w:gridCol w:w="720"/>
        <w:gridCol w:w="631"/>
      </w:tblGrid>
      <w:tr w:rsidR="00963E67" w:rsidTr="00963E67">
        <w:tblPrEx>
          <w:tblCellMar>
            <w:top w:w="0" w:type="dxa"/>
            <w:bottom w:w="0" w:type="dxa"/>
          </w:tblCellMar>
        </w:tblPrEx>
        <w:tc>
          <w:tcPr>
            <w:tcW w:w="3960" w:type="dxa"/>
            <w:tcBorders>
              <w:top w:val="double" w:sz="12" w:space="0" w:color="auto"/>
              <w:left w:val="double" w:sz="12" w:space="0" w:color="auto"/>
            </w:tcBorders>
          </w:tcPr>
          <w:p w:rsidR="00963E67" w:rsidRDefault="00963E67" w:rsidP="00963E67">
            <w:pPr>
              <w:tabs>
                <w:tab w:val="left" w:pos="-720"/>
              </w:tabs>
              <w:suppressAutoHyphens/>
              <w:spacing w:before="90"/>
              <w:rPr>
                <w:spacing w:val="-3"/>
              </w:rPr>
            </w:pPr>
          </w:p>
          <w:p w:rsidR="00963E67" w:rsidRDefault="00963E67" w:rsidP="00963E67">
            <w:pPr>
              <w:tabs>
                <w:tab w:val="left" w:pos="-720"/>
              </w:tabs>
              <w:suppressAutoHyphens/>
              <w:spacing w:after="54"/>
              <w:rPr>
                <w:spacing w:val="-3"/>
              </w:rPr>
            </w:pPr>
            <w:r>
              <w:rPr>
                <w:spacing w:val="-3"/>
              </w:rPr>
              <w:t xml:space="preserve">Material factor </w:t>
            </w:r>
            <w:r>
              <w:rPr>
                <w:position w:val="-10"/>
              </w:rPr>
              <w:object w:dxaOrig="200" w:dyaOrig="260">
                <v:shape id="_x0000_i1078" type="#_x0000_t75" style="width:9.75pt;height:12.75pt" o:ole="">
                  <v:imagedata r:id="rId96" o:title=""/>
                </v:shape>
                <o:OLEObject Type="Embed" ProgID="Equation.3" ShapeID="_x0000_i1078" DrawAspect="Content" ObjectID="_1392022111" r:id="rId103"/>
              </w:object>
            </w:r>
            <w:r>
              <w:rPr>
                <w:spacing w:val="-3"/>
                <w:vertAlign w:val="subscript"/>
              </w:rPr>
              <w:t>M</w:t>
            </w:r>
          </w:p>
        </w:tc>
        <w:tc>
          <w:tcPr>
            <w:tcW w:w="2716" w:type="dxa"/>
            <w:gridSpan w:val="3"/>
            <w:tcBorders>
              <w:top w:val="double" w:sz="12" w:space="0" w:color="auto"/>
              <w:left w:val="sing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center" w:pos="1248"/>
              </w:tabs>
              <w:suppressAutoHyphens/>
              <w:rPr>
                <w:spacing w:val="-3"/>
              </w:rPr>
            </w:pPr>
            <w:r>
              <w:rPr>
                <w:spacing w:val="-3"/>
              </w:rPr>
              <w:tab/>
              <w:t>Ultimate</w:t>
            </w:r>
          </w:p>
          <w:p w:rsidR="00963E67" w:rsidRDefault="00963E67" w:rsidP="00963E67">
            <w:pPr>
              <w:tabs>
                <w:tab w:val="center" w:pos="1248"/>
              </w:tabs>
              <w:suppressAutoHyphens/>
              <w:spacing w:after="54"/>
              <w:rPr>
                <w:spacing w:val="-3"/>
              </w:rPr>
            </w:pPr>
            <w:r>
              <w:rPr>
                <w:spacing w:val="-3"/>
              </w:rPr>
              <w:tab/>
              <w:t>limit state</w:t>
            </w:r>
          </w:p>
        </w:tc>
        <w:tc>
          <w:tcPr>
            <w:tcW w:w="2349" w:type="dxa"/>
            <w:gridSpan w:val="3"/>
            <w:tcBorders>
              <w:top w:val="double" w:sz="12" w:space="0" w:color="auto"/>
              <w:left w:val="single" w:sz="7" w:space="0" w:color="auto"/>
              <w:right w:val="double" w:sz="12" w:space="0" w:color="auto"/>
            </w:tcBorders>
          </w:tcPr>
          <w:p w:rsidR="00963E67" w:rsidRDefault="00963E67" w:rsidP="00963E67">
            <w:pPr>
              <w:tabs>
                <w:tab w:val="left" w:pos="-720"/>
              </w:tabs>
              <w:suppressAutoHyphens/>
              <w:spacing w:before="90"/>
              <w:rPr>
                <w:spacing w:val="-3"/>
              </w:rPr>
            </w:pPr>
          </w:p>
          <w:p w:rsidR="00963E67" w:rsidRDefault="00963E67" w:rsidP="00963E67">
            <w:pPr>
              <w:tabs>
                <w:tab w:val="center" w:pos="1036"/>
              </w:tabs>
              <w:suppressAutoHyphens/>
              <w:rPr>
                <w:spacing w:val="-3"/>
              </w:rPr>
            </w:pPr>
            <w:r>
              <w:rPr>
                <w:spacing w:val="-3"/>
              </w:rPr>
              <w:tab/>
              <w:t>Serviceability</w:t>
            </w:r>
          </w:p>
          <w:p w:rsidR="00963E67" w:rsidRDefault="00963E67" w:rsidP="00963E67">
            <w:pPr>
              <w:tabs>
                <w:tab w:val="center" w:pos="1036"/>
              </w:tabs>
              <w:suppressAutoHyphens/>
              <w:spacing w:after="54"/>
              <w:rPr>
                <w:spacing w:val="-3"/>
              </w:rPr>
            </w:pPr>
            <w:r>
              <w:rPr>
                <w:spacing w:val="-3"/>
              </w:rPr>
              <w:tab/>
              <w:t>limit state</w:t>
            </w:r>
          </w:p>
        </w:tc>
      </w:tr>
      <w:tr w:rsidR="00963E67" w:rsidTr="00963E67">
        <w:tblPrEx>
          <w:tblCellMar>
            <w:top w:w="0" w:type="dxa"/>
            <w:bottom w:w="0" w:type="dxa"/>
          </w:tblCellMar>
        </w:tblPrEx>
        <w:trPr>
          <w:cantSplit/>
        </w:trPr>
        <w:tc>
          <w:tcPr>
            <w:tcW w:w="3960" w:type="dxa"/>
            <w:vMerge w:val="restart"/>
            <w:tcBorders>
              <w:top w:val="single" w:sz="7" w:space="0" w:color="auto"/>
              <w:left w:val="double" w:sz="12" w:space="0" w:color="auto"/>
            </w:tcBorders>
          </w:tcPr>
          <w:p w:rsidR="00963E67" w:rsidRDefault="00963E67" w:rsidP="00963E67">
            <w:pPr>
              <w:tabs>
                <w:tab w:val="left" w:pos="-720"/>
              </w:tabs>
              <w:suppressAutoHyphens/>
              <w:spacing w:before="90"/>
              <w:rPr>
                <w:spacing w:val="-3"/>
              </w:rPr>
            </w:pPr>
            <w:r>
              <w:rPr>
                <w:spacing w:val="-3"/>
              </w:rPr>
              <w:t>Resistance of class 1, 2 or 3 cross-section</w:t>
            </w: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r>
              <w:rPr>
                <w:spacing w:val="-3"/>
              </w:rPr>
              <w:t>Resistance of upright and class 4</w:t>
            </w:r>
          </w:p>
          <w:p w:rsidR="00963E67" w:rsidRDefault="00963E67" w:rsidP="00963E67">
            <w:pPr>
              <w:tabs>
                <w:tab w:val="left" w:pos="-720"/>
              </w:tabs>
              <w:suppressAutoHyphens/>
              <w:rPr>
                <w:spacing w:val="-3"/>
              </w:rPr>
            </w:pPr>
            <w:r>
              <w:rPr>
                <w:spacing w:val="-3"/>
              </w:rPr>
              <w:t>cross-sections</w:t>
            </w: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r>
              <w:rPr>
                <w:spacing w:val="-3"/>
              </w:rPr>
              <w:t>Resistance of member to buckling</w:t>
            </w: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r>
              <w:rPr>
                <w:spacing w:val="-3"/>
              </w:rPr>
              <w:t>Resistance of connections</w:t>
            </w: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r>
              <w:rPr>
                <w:spacing w:val="-3"/>
              </w:rPr>
              <w:t>Resistance of connections subject to testing and quality control</w:t>
            </w:r>
          </w:p>
          <w:p w:rsidR="00963E67" w:rsidRDefault="00963E67" w:rsidP="00963E67">
            <w:pPr>
              <w:tabs>
                <w:tab w:val="left" w:pos="-720"/>
              </w:tabs>
              <w:suppressAutoHyphens/>
              <w:rPr>
                <w:spacing w:val="-3"/>
              </w:rPr>
            </w:pPr>
            <w:r>
              <w:rPr>
                <w:spacing w:val="-3"/>
              </w:rPr>
              <w:t>(e.g. beam end connectors)</w:t>
            </w:r>
          </w:p>
        </w:tc>
        <w:tc>
          <w:tcPr>
            <w:tcW w:w="998"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p>
        </w:tc>
        <w:tc>
          <w:tcPr>
            <w:tcW w:w="720" w:type="dxa"/>
            <w:tcBorders>
              <w:top w:val="single" w:sz="7" w:space="0" w:color="auto"/>
            </w:tcBorders>
          </w:tcPr>
          <w:p w:rsidR="00963E67" w:rsidRDefault="00963E67" w:rsidP="00963E67">
            <w:pPr>
              <w:tabs>
                <w:tab w:val="left" w:pos="-720"/>
              </w:tabs>
              <w:suppressAutoHyphens/>
              <w:spacing w:before="90" w:after="54"/>
              <w:jc w:val="center"/>
              <w:rPr>
                <w:spacing w:val="-3"/>
              </w:rPr>
            </w:pPr>
            <w:r>
              <w:rPr>
                <w:spacing w:val="-3"/>
              </w:rPr>
              <w:t>1.0</w:t>
            </w:r>
          </w:p>
        </w:tc>
        <w:tc>
          <w:tcPr>
            <w:tcW w:w="998" w:type="dxa"/>
            <w:tcBorders>
              <w:top w:val="single" w:sz="7" w:space="0" w:color="auto"/>
            </w:tcBorders>
          </w:tcPr>
          <w:p w:rsidR="00963E67" w:rsidRDefault="00963E67" w:rsidP="00963E67">
            <w:pPr>
              <w:tabs>
                <w:tab w:val="left" w:pos="-720"/>
              </w:tabs>
              <w:suppressAutoHyphens/>
              <w:spacing w:before="90"/>
              <w:rPr>
                <w:spacing w:val="-3"/>
              </w:rPr>
            </w:pPr>
          </w:p>
        </w:tc>
        <w:tc>
          <w:tcPr>
            <w:tcW w:w="998" w:type="dxa"/>
            <w:tcBorders>
              <w:top w:val="single" w:sz="7" w:space="0" w:color="auto"/>
              <w:left w:val="single" w:sz="7" w:space="0" w:color="auto"/>
            </w:tcBorders>
          </w:tcPr>
          <w:p w:rsidR="00963E67" w:rsidRDefault="00963E67" w:rsidP="00963E67">
            <w:pPr>
              <w:tabs>
                <w:tab w:val="center" w:pos="378"/>
              </w:tabs>
              <w:suppressAutoHyphens/>
              <w:spacing w:before="90"/>
              <w:rPr>
                <w:spacing w:val="-3"/>
              </w:rPr>
            </w:pPr>
            <w:r>
              <w:rPr>
                <w:spacing w:val="-3"/>
              </w:rPr>
              <w:tab/>
            </w:r>
          </w:p>
        </w:tc>
        <w:tc>
          <w:tcPr>
            <w:tcW w:w="720" w:type="dxa"/>
            <w:tcBorders>
              <w:top w:val="single" w:sz="7" w:space="0" w:color="auto"/>
            </w:tcBorders>
          </w:tcPr>
          <w:p w:rsidR="00963E67" w:rsidRDefault="00963E67" w:rsidP="00963E67">
            <w:pPr>
              <w:tabs>
                <w:tab w:val="left" w:pos="-720"/>
              </w:tabs>
              <w:suppressAutoHyphens/>
              <w:spacing w:before="90" w:after="54"/>
              <w:jc w:val="center"/>
              <w:rPr>
                <w:spacing w:val="-3"/>
              </w:rPr>
            </w:pPr>
            <w:r>
              <w:rPr>
                <w:spacing w:val="-3"/>
              </w:rPr>
              <w:t>1.0</w:t>
            </w:r>
          </w:p>
        </w:tc>
        <w:tc>
          <w:tcPr>
            <w:tcW w:w="631" w:type="dxa"/>
            <w:tcBorders>
              <w:top w:val="single" w:sz="7" w:space="0" w:color="auto"/>
              <w:right w:val="double" w:sz="12" w:space="0" w:color="auto"/>
            </w:tcBorders>
          </w:tcPr>
          <w:p w:rsidR="00963E67" w:rsidRDefault="00963E67" w:rsidP="00963E67">
            <w:pPr>
              <w:tabs>
                <w:tab w:val="left" w:pos="-720"/>
              </w:tabs>
              <w:suppressAutoHyphens/>
              <w:spacing w:before="90"/>
              <w:rPr>
                <w:spacing w:val="-3"/>
              </w:rPr>
            </w:pPr>
          </w:p>
        </w:tc>
      </w:tr>
      <w:tr w:rsidR="00963E67" w:rsidTr="00963E67">
        <w:tblPrEx>
          <w:tblCellMar>
            <w:top w:w="0" w:type="dxa"/>
            <w:bottom w:w="0" w:type="dxa"/>
          </w:tblCellMar>
        </w:tblPrEx>
        <w:trPr>
          <w:cantSplit/>
        </w:trPr>
        <w:tc>
          <w:tcPr>
            <w:tcW w:w="3960"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998"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998" w:type="dxa"/>
          </w:tcPr>
          <w:p w:rsidR="00963E67" w:rsidRDefault="00963E67" w:rsidP="00963E67">
            <w:pPr>
              <w:tabs>
                <w:tab w:val="left" w:pos="-720"/>
              </w:tabs>
              <w:suppressAutoHyphens/>
              <w:spacing w:before="90" w:after="54"/>
              <w:rPr>
                <w:spacing w:val="-3"/>
              </w:rPr>
            </w:pPr>
          </w:p>
        </w:tc>
        <w:tc>
          <w:tcPr>
            <w:tcW w:w="998"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631"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3960"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998"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1.1</w:t>
            </w:r>
          </w:p>
        </w:tc>
        <w:tc>
          <w:tcPr>
            <w:tcW w:w="998" w:type="dxa"/>
          </w:tcPr>
          <w:p w:rsidR="00963E67" w:rsidRDefault="00963E67" w:rsidP="00963E67">
            <w:pPr>
              <w:tabs>
                <w:tab w:val="left" w:pos="-720"/>
              </w:tabs>
              <w:suppressAutoHyphens/>
              <w:spacing w:before="90" w:after="54"/>
              <w:rPr>
                <w:spacing w:val="-3"/>
              </w:rPr>
            </w:pPr>
          </w:p>
        </w:tc>
        <w:tc>
          <w:tcPr>
            <w:tcW w:w="998"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1.0</w:t>
            </w:r>
          </w:p>
        </w:tc>
        <w:tc>
          <w:tcPr>
            <w:tcW w:w="631"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3960"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998"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998" w:type="dxa"/>
          </w:tcPr>
          <w:p w:rsidR="00963E67" w:rsidRDefault="00963E67" w:rsidP="00963E67">
            <w:pPr>
              <w:tabs>
                <w:tab w:val="left" w:pos="-720"/>
              </w:tabs>
              <w:suppressAutoHyphens/>
              <w:spacing w:before="90" w:after="54"/>
              <w:rPr>
                <w:spacing w:val="-3"/>
              </w:rPr>
            </w:pPr>
          </w:p>
        </w:tc>
        <w:tc>
          <w:tcPr>
            <w:tcW w:w="998"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631"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3960"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998"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1.1</w:t>
            </w:r>
          </w:p>
        </w:tc>
        <w:tc>
          <w:tcPr>
            <w:tcW w:w="998" w:type="dxa"/>
          </w:tcPr>
          <w:p w:rsidR="00963E67" w:rsidRDefault="00963E67" w:rsidP="00963E67">
            <w:pPr>
              <w:tabs>
                <w:tab w:val="left" w:pos="-720"/>
              </w:tabs>
              <w:suppressAutoHyphens/>
              <w:spacing w:before="90" w:after="54"/>
              <w:rPr>
                <w:spacing w:val="-3"/>
              </w:rPr>
            </w:pPr>
          </w:p>
        </w:tc>
        <w:tc>
          <w:tcPr>
            <w:tcW w:w="998"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1.0</w:t>
            </w:r>
          </w:p>
        </w:tc>
        <w:tc>
          <w:tcPr>
            <w:tcW w:w="631"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3960"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998"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998" w:type="dxa"/>
          </w:tcPr>
          <w:p w:rsidR="00963E67" w:rsidRDefault="00963E67" w:rsidP="00963E67">
            <w:pPr>
              <w:tabs>
                <w:tab w:val="left" w:pos="-720"/>
              </w:tabs>
              <w:suppressAutoHyphens/>
              <w:spacing w:before="90" w:after="54"/>
              <w:rPr>
                <w:spacing w:val="-3"/>
              </w:rPr>
            </w:pPr>
          </w:p>
        </w:tc>
        <w:tc>
          <w:tcPr>
            <w:tcW w:w="998"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631"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3960"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998"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1.25</w:t>
            </w:r>
          </w:p>
        </w:tc>
        <w:tc>
          <w:tcPr>
            <w:tcW w:w="998" w:type="dxa"/>
          </w:tcPr>
          <w:p w:rsidR="00963E67" w:rsidRDefault="00963E67" w:rsidP="00963E67">
            <w:pPr>
              <w:tabs>
                <w:tab w:val="left" w:pos="-720"/>
              </w:tabs>
              <w:suppressAutoHyphens/>
              <w:spacing w:before="90" w:after="54"/>
              <w:rPr>
                <w:spacing w:val="-3"/>
              </w:rPr>
            </w:pPr>
          </w:p>
        </w:tc>
        <w:tc>
          <w:tcPr>
            <w:tcW w:w="998"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1.0</w:t>
            </w:r>
          </w:p>
        </w:tc>
        <w:tc>
          <w:tcPr>
            <w:tcW w:w="631"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3960"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998"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998" w:type="dxa"/>
          </w:tcPr>
          <w:p w:rsidR="00963E67" w:rsidRDefault="00963E67" w:rsidP="00963E67">
            <w:pPr>
              <w:tabs>
                <w:tab w:val="left" w:pos="-720"/>
              </w:tabs>
              <w:suppressAutoHyphens/>
              <w:spacing w:before="90" w:after="54"/>
              <w:rPr>
                <w:spacing w:val="-3"/>
              </w:rPr>
            </w:pPr>
          </w:p>
        </w:tc>
        <w:tc>
          <w:tcPr>
            <w:tcW w:w="998"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p>
        </w:tc>
        <w:tc>
          <w:tcPr>
            <w:tcW w:w="631"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3960" w:type="dxa"/>
            <w:vMerge/>
            <w:tcBorders>
              <w:left w:val="double" w:sz="12" w:space="0" w:color="auto"/>
            </w:tcBorders>
          </w:tcPr>
          <w:p w:rsidR="00963E67" w:rsidRDefault="00963E67" w:rsidP="00963E67">
            <w:pPr>
              <w:tabs>
                <w:tab w:val="left" w:pos="-720"/>
              </w:tabs>
              <w:suppressAutoHyphens/>
              <w:spacing w:before="90" w:after="54"/>
              <w:rPr>
                <w:spacing w:val="-3"/>
              </w:rPr>
            </w:pPr>
          </w:p>
        </w:tc>
        <w:tc>
          <w:tcPr>
            <w:tcW w:w="998"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1.1</w:t>
            </w:r>
          </w:p>
        </w:tc>
        <w:tc>
          <w:tcPr>
            <w:tcW w:w="998" w:type="dxa"/>
          </w:tcPr>
          <w:p w:rsidR="00963E67" w:rsidRDefault="00963E67" w:rsidP="00963E67">
            <w:pPr>
              <w:tabs>
                <w:tab w:val="left" w:pos="-720"/>
              </w:tabs>
              <w:suppressAutoHyphens/>
              <w:spacing w:before="90" w:after="54"/>
              <w:rPr>
                <w:spacing w:val="-3"/>
              </w:rPr>
            </w:pPr>
          </w:p>
        </w:tc>
        <w:tc>
          <w:tcPr>
            <w:tcW w:w="998" w:type="dxa"/>
            <w:tcBorders>
              <w:left w:val="single" w:sz="7" w:space="0" w:color="auto"/>
            </w:tcBorders>
          </w:tcPr>
          <w:p w:rsidR="00963E67" w:rsidRDefault="00963E67" w:rsidP="00963E67">
            <w:pPr>
              <w:tabs>
                <w:tab w:val="left" w:pos="-720"/>
              </w:tabs>
              <w:suppressAutoHyphens/>
              <w:spacing w:before="90" w:after="54"/>
              <w:rPr>
                <w:spacing w:val="-3"/>
              </w:rPr>
            </w:pPr>
          </w:p>
        </w:tc>
        <w:tc>
          <w:tcPr>
            <w:tcW w:w="720" w:type="dxa"/>
          </w:tcPr>
          <w:p w:rsidR="00963E67" w:rsidRDefault="00963E67" w:rsidP="00963E67">
            <w:pPr>
              <w:tabs>
                <w:tab w:val="left" w:pos="-720"/>
              </w:tabs>
              <w:suppressAutoHyphens/>
              <w:spacing w:before="90" w:after="54"/>
              <w:jc w:val="center"/>
              <w:rPr>
                <w:spacing w:val="-3"/>
              </w:rPr>
            </w:pPr>
            <w:r>
              <w:rPr>
                <w:spacing w:val="-3"/>
              </w:rPr>
              <w:t>1.0</w:t>
            </w:r>
          </w:p>
        </w:tc>
        <w:tc>
          <w:tcPr>
            <w:tcW w:w="631" w:type="dxa"/>
            <w:tcBorders>
              <w:right w:val="double" w:sz="12" w:space="0" w:color="auto"/>
            </w:tcBorders>
          </w:tcPr>
          <w:p w:rsidR="00963E67" w:rsidRDefault="00963E67" w:rsidP="00963E67">
            <w:pPr>
              <w:tabs>
                <w:tab w:val="left" w:pos="-720"/>
              </w:tabs>
              <w:suppressAutoHyphens/>
              <w:spacing w:before="90" w:after="54"/>
              <w:rPr>
                <w:spacing w:val="-3"/>
              </w:rPr>
            </w:pPr>
          </w:p>
        </w:tc>
      </w:tr>
      <w:tr w:rsidR="00963E67" w:rsidTr="00963E67">
        <w:tblPrEx>
          <w:tblCellMar>
            <w:top w:w="0" w:type="dxa"/>
            <w:bottom w:w="0" w:type="dxa"/>
          </w:tblCellMar>
        </w:tblPrEx>
        <w:trPr>
          <w:cantSplit/>
        </w:trPr>
        <w:tc>
          <w:tcPr>
            <w:tcW w:w="3960" w:type="dxa"/>
            <w:vMerge/>
            <w:tcBorders>
              <w:left w:val="double" w:sz="12" w:space="0" w:color="auto"/>
              <w:bottom w:val="double" w:sz="12" w:space="0" w:color="auto"/>
            </w:tcBorders>
          </w:tcPr>
          <w:p w:rsidR="00963E67" w:rsidRDefault="00963E67" w:rsidP="00963E67">
            <w:pPr>
              <w:tabs>
                <w:tab w:val="left" w:pos="-720"/>
              </w:tabs>
              <w:suppressAutoHyphens/>
              <w:spacing w:before="90" w:after="54"/>
              <w:rPr>
                <w:spacing w:val="-3"/>
              </w:rPr>
            </w:pPr>
          </w:p>
        </w:tc>
        <w:tc>
          <w:tcPr>
            <w:tcW w:w="998" w:type="dxa"/>
            <w:tcBorders>
              <w:left w:val="single" w:sz="7" w:space="0" w:color="auto"/>
              <w:bottom w:val="double" w:sz="12" w:space="0" w:color="auto"/>
            </w:tcBorders>
          </w:tcPr>
          <w:p w:rsidR="00963E67" w:rsidRDefault="00963E67" w:rsidP="00963E67">
            <w:pPr>
              <w:tabs>
                <w:tab w:val="left" w:pos="-720"/>
              </w:tabs>
              <w:suppressAutoHyphens/>
              <w:spacing w:before="90" w:after="54"/>
              <w:rPr>
                <w:spacing w:val="-3"/>
              </w:rPr>
            </w:pPr>
          </w:p>
        </w:tc>
        <w:tc>
          <w:tcPr>
            <w:tcW w:w="720" w:type="dxa"/>
            <w:tcBorders>
              <w:bottom w:val="double" w:sz="12" w:space="0" w:color="auto"/>
            </w:tcBorders>
          </w:tcPr>
          <w:p w:rsidR="00963E67" w:rsidRDefault="00963E67" w:rsidP="00963E67">
            <w:pPr>
              <w:tabs>
                <w:tab w:val="left" w:pos="-720"/>
              </w:tabs>
              <w:suppressAutoHyphens/>
              <w:spacing w:before="90" w:after="54"/>
              <w:jc w:val="center"/>
              <w:rPr>
                <w:spacing w:val="-3"/>
              </w:rPr>
            </w:pPr>
          </w:p>
        </w:tc>
        <w:tc>
          <w:tcPr>
            <w:tcW w:w="998" w:type="dxa"/>
            <w:tcBorders>
              <w:bottom w:val="double" w:sz="12" w:space="0" w:color="auto"/>
            </w:tcBorders>
          </w:tcPr>
          <w:p w:rsidR="00963E67" w:rsidRDefault="00963E67" w:rsidP="00963E67">
            <w:pPr>
              <w:tabs>
                <w:tab w:val="left" w:pos="-720"/>
              </w:tabs>
              <w:suppressAutoHyphens/>
              <w:spacing w:before="90" w:after="54"/>
              <w:rPr>
                <w:spacing w:val="-3"/>
              </w:rPr>
            </w:pPr>
          </w:p>
        </w:tc>
        <w:tc>
          <w:tcPr>
            <w:tcW w:w="998" w:type="dxa"/>
            <w:tcBorders>
              <w:left w:val="single" w:sz="7" w:space="0" w:color="auto"/>
              <w:bottom w:val="double" w:sz="12" w:space="0" w:color="auto"/>
            </w:tcBorders>
          </w:tcPr>
          <w:p w:rsidR="00963E67" w:rsidRDefault="00963E67" w:rsidP="00963E67">
            <w:pPr>
              <w:tabs>
                <w:tab w:val="left" w:pos="-720"/>
              </w:tabs>
              <w:suppressAutoHyphens/>
              <w:spacing w:before="90" w:after="54"/>
              <w:rPr>
                <w:spacing w:val="-3"/>
              </w:rPr>
            </w:pPr>
          </w:p>
        </w:tc>
        <w:tc>
          <w:tcPr>
            <w:tcW w:w="720" w:type="dxa"/>
            <w:tcBorders>
              <w:bottom w:val="double" w:sz="12" w:space="0" w:color="auto"/>
            </w:tcBorders>
          </w:tcPr>
          <w:p w:rsidR="00963E67" w:rsidRDefault="00963E67" w:rsidP="00963E67">
            <w:pPr>
              <w:tabs>
                <w:tab w:val="left" w:pos="-720"/>
              </w:tabs>
              <w:suppressAutoHyphens/>
              <w:spacing w:before="90" w:after="54"/>
              <w:jc w:val="center"/>
              <w:rPr>
                <w:spacing w:val="-3"/>
              </w:rPr>
            </w:pPr>
          </w:p>
        </w:tc>
        <w:tc>
          <w:tcPr>
            <w:tcW w:w="631" w:type="dxa"/>
            <w:tcBorders>
              <w:bottom w:val="double" w:sz="12" w:space="0" w:color="auto"/>
              <w:right w:val="double" w:sz="12" w:space="0" w:color="auto"/>
            </w:tcBorders>
          </w:tcPr>
          <w:p w:rsidR="00963E67" w:rsidRDefault="00963E67" w:rsidP="00963E67">
            <w:pPr>
              <w:tabs>
                <w:tab w:val="left" w:pos="-720"/>
              </w:tabs>
              <w:suppressAutoHyphens/>
              <w:spacing w:before="90" w:after="54"/>
              <w:rPr>
                <w:spacing w:val="-3"/>
              </w:rPr>
            </w:pPr>
          </w:p>
        </w:tc>
      </w:tr>
    </w:tbl>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bCs/>
          <w:spacing w:val="-3"/>
          <w:u w:val="single"/>
        </w:rPr>
        <w:t>Note:</w:t>
      </w:r>
      <w:r>
        <w:rPr>
          <w:spacing w:val="-3"/>
        </w:rPr>
        <w:tab/>
        <w:t>For classification of cross-sections see section 5.3 of ENV 1993-1-1.</w:t>
      </w:r>
    </w:p>
    <w:p w:rsidR="00963E67" w:rsidRDefault="00963E67" w:rsidP="00963E67">
      <w:pPr>
        <w:tabs>
          <w:tab w:val="left" w:pos="-720"/>
        </w:tabs>
        <w:suppressAutoHyphens/>
        <w:jc w:val="both"/>
        <w:rPr>
          <w:spacing w:val="-3"/>
        </w:rPr>
      </w:pPr>
    </w:p>
    <w:p w:rsidR="00963E67" w:rsidRDefault="00963E67" w:rsidP="00963E67">
      <w:pPr>
        <w:tabs>
          <w:tab w:val="center" w:pos="4513"/>
        </w:tabs>
        <w:suppressAutoHyphens/>
        <w:jc w:val="both"/>
        <w:rPr>
          <w:spacing w:val="-3"/>
        </w:rPr>
      </w:pPr>
      <w:r>
        <w:rPr>
          <w:b/>
          <w:spacing w:val="-3"/>
        </w:rPr>
        <w:tab/>
        <w:t xml:space="preserve">Table 2.2   Material safety factors </w:t>
      </w:r>
      <w:r>
        <w:rPr>
          <w:position w:val="-10"/>
        </w:rPr>
        <w:object w:dxaOrig="200" w:dyaOrig="260">
          <v:shape id="_x0000_i1079" type="#_x0000_t75" style="width:9.75pt;height:12.75pt" o:ole="">
            <v:imagedata r:id="rId100" o:title=""/>
          </v:shape>
          <o:OLEObject Type="Embed" ProgID="Equation.3" ShapeID="_x0000_i1079" DrawAspect="Content" ObjectID="_1392022112" r:id="rId104"/>
        </w:object>
      </w:r>
      <w:r>
        <w:rPr>
          <w:b/>
          <w:spacing w:val="-3"/>
          <w:vertAlign w:val="subscript"/>
        </w:rPr>
        <w:t>M</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u w:val="single"/>
        </w:rPr>
        <w:t>Comment.</w:t>
      </w:r>
      <w:r>
        <w:rPr>
          <w:i/>
          <w:spacing w:val="-3"/>
        </w:rPr>
        <w:tab/>
        <w:t>Class 4 cross-sections are those in which it is necessary to make specific allowances for the effects of local buckling when determining their moment resistance or compression resistance.  In general, cold-formed steel uprights, because of all kinds of difficulties, should be considered to be class 4 but beams will generally fall within classes 1 to 3.</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2.8</w:t>
      </w:r>
      <w:r>
        <w:rPr>
          <w:b/>
          <w:spacing w:val="-3"/>
        </w:rPr>
        <w:tab/>
      </w:r>
      <w:r>
        <w:rPr>
          <w:b/>
          <w:spacing w:val="-3"/>
        </w:rPr>
        <w:tab/>
        <w:t>Shelving systems braced against the building structure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the shelving systems are braced against the building structure, the two structures will impose forces upon each other.   These forces should be calculated and the owner of the building or the owner's representative shall be informed of these forces and their locations.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w:t>
      </w:r>
      <w:r>
        <w:rPr>
          <w:b/>
          <w:spacing w:val="-3"/>
        </w:rPr>
        <w:tab/>
      </w:r>
      <w:r>
        <w:rPr>
          <w:b/>
          <w:spacing w:val="-3"/>
        </w:rPr>
        <w:tab/>
        <w:t>MEMBER DESIGN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3.1</w:t>
      </w:r>
      <w:r>
        <w:rPr>
          <w:b/>
          <w:spacing w:val="-3"/>
        </w:rPr>
        <w:tab/>
      </w:r>
      <w:r>
        <w:rPr>
          <w:b/>
          <w:spacing w:val="-3"/>
        </w:rPr>
        <w:tab/>
        <w:t>General</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design of cold-formed steel members shall be in accordance with ENV 1993-1-3 “Cold-formed thin gauge members and sheeting” of Eurocode 3 modified where necessary to take into account perforations.  This Chapter repeats sufficient of the clauses of ENV 1993-1-3 to make possible the design of the majority of conventional members of shelving installations and adds the necessary modifications to make possible the design of perforated uprights.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It is implicit that the design of perforated members requires testing.  However, this is not intended to restrict the development of analytical procedures (eg using finite elements) for predicting the performance of members containing regular arrays of holes or slots.  Where rational analysis can be shown to be sufficient, it may be used to replace the relevant test procedures.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3.2</w:t>
      </w:r>
      <w:r>
        <w:rPr>
          <w:b/>
          <w:spacing w:val="-3"/>
        </w:rPr>
        <w:tab/>
      </w:r>
      <w:r>
        <w:rPr>
          <w:b/>
          <w:spacing w:val="-3"/>
        </w:rPr>
        <w:tab/>
        <w:t>Calculation of section properties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following paragraphs make reference to groups of section properties which are defined thus: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r>
      <w:r>
        <w:rPr>
          <w:spacing w:val="-3"/>
          <w:u w:val="single"/>
        </w:rPr>
        <w:t>Gross section properties</w:t>
      </w:r>
      <w:r>
        <w:rPr>
          <w:spacing w:val="-3"/>
        </w:rPr>
        <w:t xml:space="preserve"> are properties of the gross section without any reduction for perforations or local buckling.  Gross section properties are generally used in global calculations for internal forces and deflections.  The system line of the structure should be taken as the line through the centre of gravity of the gross cross-section.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r>
      <w:r>
        <w:rPr>
          <w:spacing w:val="-3"/>
          <w:u w:val="single"/>
        </w:rPr>
        <w:t>Minimum section properties</w:t>
      </w:r>
      <w:r>
        <w:rPr>
          <w:spacing w:val="-3"/>
        </w:rPr>
        <w:t xml:space="preserve"> are the properties of a perforated element corresponding to the gross cross-section with the maximum reduction for the effect of the perforations.  The reduction for the effect of perforations is defined below.</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r>
      <w:r>
        <w:rPr>
          <w:spacing w:val="-3"/>
          <w:u w:val="single"/>
        </w:rPr>
        <w:t>Effective section properties</w:t>
      </w:r>
      <w:r>
        <w:rPr>
          <w:spacing w:val="-3"/>
        </w:rPr>
        <w:t xml:space="preserve"> are the reduced section properties taking account of local buckling.  They are used in strength calculations and may be calculated for non-perforated members according to Appendix D or determined by stub column tests according to section 5.3.</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3.2.1</w:t>
      </w:r>
      <w:r>
        <w:rPr>
          <w:b/>
          <w:spacing w:val="-3"/>
        </w:rPr>
        <w:tab/>
      </w:r>
      <w:r>
        <w:rPr>
          <w:b/>
          <w:spacing w:val="-3"/>
        </w:rPr>
        <w:tab/>
        <w:t>Effect of corner radii</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general, section properties should be calculated taking proper account of corner radii.</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Notional plane widths b</w:t>
      </w:r>
      <w:r>
        <w:rPr>
          <w:spacing w:val="-3"/>
          <w:vertAlign w:val="subscript"/>
        </w:rPr>
        <w:t>p</w:t>
      </w:r>
      <w:r>
        <w:rPr>
          <w:spacing w:val="-3"/>
        </w:rPr>
        <w:t xml:space="preserve"> and effective widths b</w:t>
      </w:r>
      <w:r>
        <w:rPr>
          <w:spacing w:val="-3"/>
          <w:vertAlign w:val="subscript"/>
        </w:rPr>
        <w:t>eff</w:t>
      </w:r>
      <w:r>
        <w:rPr>
          <w:spacing w:val="-3"/>
        </w:rPr>
        <w:t xml:space="preserve"> shall be measured from the mid-point of the corner as shown in Fig. 3.1.</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Radiused corners may be treated approximately if r </w:t>
      </w:r>
      <w:r>
        <w:rPr>
          <w:spacing w:val="-3"/>
        </w:rPr>
        <w:sym w:font="Symbol" w:char="F0A3"/>
      </w:r>
      <w:r>
        <w:rPr>
          <w:spacing w:val="-3"/>
        </w:rPr>
        <w:t xml:space="preserve"> 5t and r/b</w:t>
      </w:r>
      <w:r>
        <w:rPr>
          <w:spacing w:val="-3"/>
          <w:vertAlign w:val="subscript"/>
        </w:rPr>
        <w:t>p</w:t>
      </w:r>
      <w:r>
        <w:rPr>
          <w:spacing w:val="-3"/>
        </w:rPr>
        <w:t xml:space="preserve">  </w:t>
      </w:r>
      <w:r>
        <w:rPr>
          <w:spacing w:val="-3"/>
        </w:rPr>
        <w:sym w:font="Symbol" w:char="F0A3"/>
      </w:r>
      <w:r>
        <w:rPr>
          <w:spacing w:val="-3"/>
        </w:rPr>
        <w:t xml:space="preserve"> 0.15.  In this case, the section is first considered to be made up of plane elements with sharp corners and then the section properties are reduced as follows: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 w:val="left" w:pos="3600"/>
          <w:tab w:val="left" w:pos="4320"/>
          <w:tab w:val="left" w:pos="5040"/>
          <w:tab w:val="left" w:pos="5760"/>
        </w:tabs>
        <w:suppressAutoHyphens/>
        <w:ind w:left="6480" w:hanging="6480"/>
        <w:jc w:val="both"/>
        <w:rPr>
          <w:spacing w:val="-3"/>
        </w:rPr>
      </w:pPr>
      <w:r>
        <w:rPr>
          <w:spacing w:val="-3"/>
        </w:rPr>
        <w:tab/>
        <w:t xml:space="preserve">Area </w:t>
      </w:r>
      <w:r>
        <w:rPr>
          <w:spacing w:val="-3"/>
        </w:rPr>
        <w:tab/>
      </w:r>
      <w:r>
        <w:rPr>
          <w:spacing w:val="-3"/>
        </w:rPr>
        <w:tab/>
      </w:r>
      <w:r>
        <w:rPr>
          <w:spacing w:val="-3"/>
        </w:rPr>
        <w:tab/>
      </w:r>
      <w:r>
        <w:rPr>
          <w:spacing w:val="-3"/>
        </w:rPr>
        <w:tab/>
        <w:t>A</w:t>
      </w:r>
      <w:r>
        <w:rPr>
          <w:spacing w:val="-3"/>
          <w:vertAlign w:val="subscript"/>
        </w:rPr>
        <w:t>g</w:t>
      </w:r>
      <w:r>
        <w:rPr>
          <w:spacing w:val="-3"/>
        </w:rPr>
        <w:sym w:font="Symbol" w:char="F0A2"/>
      </w:r>
      <w:r>
        <w:rPr>
          <w:spacing w:val="-3"/>
        </w:rPr>
        <w:t xml:space="preserve"> = A</w:t>
      </w:r>
      <w:r>
        <w:rPr>
          <w:spacing w:val="-3"/>
          <w:vertAlign w:val="subscript"/>
        </w:rPr>
        <w:t>g</w:t>
      </w:r>
      <w:r>
        <w:rPr>
          <w:spacing w:val="-3"/>
        </w:rPr>
        <w:t xml:space="preserve"> (1 - </w:t>
      </w:r>
      <w:r>
        <w:rPr>
          <w:rFonts w:ascii="Courier New" w:hAnsi="Courier New"/>
          <w:spacing w:val="-3"/>
        </w:rPr>
        <w:t>δ</w:t>
      </w:r>
      <w:r>
        <w:rPr>
          <w:spacing w:val="-3"/>
        </w:rPr>
        <w:t>)</w:t>
      </w:r>
      <w:r>
        <w:rPr>
          <w:spacing w:val="-3"/>
        </w:rPr>
        <w:tab/>
      </w:r>
      <w:r>
        <w:rPr>
          <w:spacing w:val="-3"/>
        </w:rPr>
        <w:tab/>
        <w:t>A</w:t>
      </w:r>
      <w:r>
        <w:rPr>
          <w:spacing w:val="-3"/>
        </w:rPr>
        <w:sym w:font="Symbol" w:char="F0A2"/>
      </w:r>
      <w:r>
        <w:rPr>
          <w:spacing w:val="-3"/>
          <w:vertAlign w:val="subscript"/>
        </w:rPr>
        <w:t>eff</w:t>
      </w:r>
      <w:r>
        <w:rPr>
          <w:spacing w:val="-3"/>
        </w:rPr>
        <w:t xml:space="preserve"> = A</w:t>
      </w:r>
      <w:r>
        <w:rPr>
          <w:spacing w:val="-3"/>
          <w:vertAlign w:val="subscript"/>
        </w:rPr>
        <w:t>eff</w:t>
      </w:r>
      <w:r>
        <w:rPr>
          <w:spacing w:val="-3"/>
        </w:rPr>
        <w:t xml:space="preserve"> (1 - </w:t>
      </w:r>
      <w:r>
        <w:rPr>
          <w:rFonts w:ascii="Courier New" w:hAnsi="Courier New"/>
          <w:spacing w:val="-3"/>
        </w:rPr>
        <w:t>δ</w:t>
      </w:r>
      <w:r>
        <w:rPr>
          <w:spacing w:val="-3"/>
        </w:rPr>
        <w:t>)</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 w:val="left" w:pos="3600"/>
          <w:tab w:val="left" w:pos="4320"/>
          <w:tab w:val="left" w:pos="5040"/>
          <w:tab w:val="left" w:pos="5760"/>
        </w:tabs>
        <w:suppressAutoHyphens/>
        <w:ind w:left="6480" w:hanging="6480"/>
        <w:jc w:val="both"/>
        <w:rPr>
          <w:spacing w:val="-3"/>
        </w:rPr>
      </w:pPr>
      <w:r>
        <w:rPr>
          <w:spacing w:val="-3"/>
        </w:rPr>
        <w:tab/>
        <w:t xml:space="preserve">Second moment of area </w:t>
      </w:r>
      <w:r>
        <w:rPr>
          <w:spacing w:val="-3"/>
        </w:rPr>
        <w:tab/>
        <w:t>I</w:t>
      </w:r>
      <w:r>
        <w:rPr>
          <w:spacing w:val="-3"/>
          <w:vertAlign w:val="subscript"/>
        </w:rPr>
        <w:t>g</w:t>
      </w:r>
      <w:r>
        <w:rPr>
          <w:spacing w:val="-3"/>
        </w:rPr>
        <w:sym w:font="Symbol" w:char="F0A2"/>
      </w:r>
      <w:r>
        <w:rPr>
          <w:spacing w:val="-3"/>
        </w:rPr>
        <w:t xml:space="preserve"> = I</w:t>
      </w:r>
      <w:r>
        <w:rPr>
          <w:spacing w:val="-3"/>
          <w:vertAlign w:val="subscript"/>
        </w:rPr>
        <w:t>g</w:t>
      </w:r>
      <w:r>
        <w:rPr>
          <w:spacing w:val="-3"/>
        </w:rPr>
        <w:t xml:space="preserve"> (1 - 2</w:t>
      </w:r>
      <w:r>
        <w:rPr>
          <w:rFonts w:ascii="Courier New" w:hAnsi="Courier New"/>
          <w:spacing w:val="-3"/>
        </w:rPr>
        <w:t>δ</w:t>
      </w:r>
      <w:r>
        <w:rPr>
          <w:spacing w:val="-3"/>
        </w:rPr>
        <w:t>)</w:t>
      </w:r>
      <w:r>
        <w:rPr>
          <w:spacing w:val="-3"/>
        </w:rPr>
        <w:tab/>
      </w:r>
      <w:r>
        <w:rPr>
          <w:spacing w:val="-3"/>
        </w:rPr>
        <w:tab/>
        <w:t>I</w:t>
      </w:r>
      <w:r>
        <w:rPr>
          <w:spacing w:val="-3"/>
        </w:rPr>
        <w:sym w:font="Symbol" w:char="F0A2"/>
      </w:r>
      <w:r>
        <w:rPr>
          <w:spacing w:val="-3"/>
          <w:vertAlign w:val="subscript"/>
        </w:rPr>
        <w:t>eff</w:t>
      </w:r>
      <w:r>
        <w:rPr>
          <w:spacing w:val="-3"/>
        </w:rPr>
        <w:t xml:space="preserve"> = I</w:t>
      </w:r>
      <w:r>
        <w:rPr>
          <w:spacing w:val="-3"/>
          <w:vertAlign w:val="subscript"/>
        </w:rPr>
        <w:t>eff</w:t>
      </w:r>
      <w:r>
        <w:rPr>
          <w:spacing w:val="-3"/>
        </w:rPr>
        <w:t xml:space="preserve"> (1 - 2</w:t>
      </w:r>
      <w:r>
        <w:rPr>
          <w:rFonts w:ascii="Courier New" w:hAnsi="Courier New"/>
          <w:spacing w:val="-3"/>
        </w:rPr>
        <w:t>δ</w:t>
      </w:r>
      <w:r>
        <w:rPr>
          <w:spacing w:val="-3"/>
        </w:rPr>
        <w:t>)</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s>
        <w:suppressAutoHyphens/>
        <w:ind w:left="3600" w:hanging="3600"/>
        <w:jc w:val="both"/>
        <w:rPr>
          <w:spacing w:val="-3"/>
        </w:rPr>
      </w:pPr>
      <w:r>
        <w:rPr>
          <w:spacing w:val="-3"/>
        </w:rPr>
        <w:tab/>
        <w:t xml:space="preserve">Warping constant </w:t>
      </w:r>
      <w:r>
        <w:rPr>
          <w:spacing w:val="-3"/>
        </w:rPr>
        <w:tab/>
      </w:r>
      <w:r>
        <w:rPr>
          <w:spacing w:val="-3"/>
        </w:rPr>
        <w:tab/>
        <w:t>I</w:t>
      </w:r>
      <w:r>
        <w:rPr>
          <w:spacing w:val="-3"/>
          <w:vertAlign w:val="subscript"/>
        </w:rPr>
        <w:t>w</w:t>
      </w:r>
      <w:r>
        <w:rPr>
          <w:spacing w:val="-3"/>
        </w:rPr>
        <w:sym w:font="Symbol" w:char="F0A2"/>
      </w:r>
      <w:r>
        <w:rPr>
          <w:spacing w:val="-3"/>
        </w:rPr>
        <w:t xml:space="preserve"> = </w:t>
      </w:r>
      <w:r>
        <w:rPr>
          <w:rFonts w:ascii="Courier New" w:hAnsi="Courier New"/>
          <w:spacing w:val="-3"/>
        </w:rPr>
        <w:t>I</w:t>
      </w:r>
      <w:r>
        <w:rPr>
          <w:spacing w:val="-3"/>
          <w:vertAlign w:val="subscript"/>
        </w:rPr>
        <w:t>w</w:t>
      </w:r>
      <w:r>
        <w:rPr>
          <w:spacing w:val="-3"/>
        </w:rPr>
        <w:t xml:space="preserve"> (1 - 4</w:t>
      </w:r>
      <w:r>
        <w:rPr>
          <w:rFonts w:ascii="Courier New" w:hAnsi="Courier New"/>
          <w:spacing w:val="-3"/>
        </w:rPr>
        <w:t>δ</w:t>
      </w:r>
      <w:r>
        <w:rPr>
          <w:spacing w:val="-3"/>
        </w:rPr>
        <w:t>)</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where A</w:t>
      </w:r>
      <w:r>
        <w:rPr>
          <w:spacing w:val="-3"/>
          <w:vertAlign w:val="subscript"/>
        </w:rPr>
        <w:t>g</w:t>
      </w:r>
      <w:r>
        <w:rPr>
          <w:spacing w:val="-3"/>
        </w:rPr>
        <w:sym w:font="Symbol" w:char="F0A2"/>
      </w:r>
      <w:r>
        <w:rPr>
          <w:spacing w:val="-3"/>
        </w:rPr>
        <w:t>, A</w:t>
      </w:r>
      <w:r>
        <w:rPr>
          <w:spacing w:val="-3"/>
        </w:rPr>
        <w:sym w:font="Symbol" w:char="F0A2"/>
      </w:r>
      <w:r>
        <w:rPr>
          <w:spacing w:val="-3"/>
          <w:vertAlign w:val="subscript"/>
        </w:rPr>
        <w:t>eff</w:t>
      </w:r>
      <w:r>
        <w:rPr>
          <w:spacing w:val="-3"/>
        </w:rPr>
        <w:t>, I</w:t>
      </w:r>
      <w:r>
        <w:rPr>
          <w:spacing w:val="-3"/>
          <w:vertAlign w:val="subscript"/>
        </w:rPr>
        <w:t>g</w:t>
      </w:r>
      <w:r>
        <w:rPr>
          <w:spacing w:val="-3"/>
        </w:rPr>
        <w:sym w:font="Symbol" w:char="F0A2"/>
      </w:r>
      <w:r>
        <w:rPr>
          <w:spacing w:val="-3"/>
        </w:rPr>
        <w:t>, I</w:t>
      </w:r>
      <w:r>
        <w:rPr>
          <w:spacing w:val="-3"/>
        </w:rPr>
        <w:sym w:font="Symbol" w:char="F0A2"/>
      </w:r>
      <w:r>
        <w:rPr>
          <w:spacing w:val="-3"/>
          <w:vertAlign w:val="subscript"/>
        </w:rPr>
        <w:t>eff</w:t>
      </w:r>
      <w:r>
        <w:rPr>
          <w:spacing w:val="-3"/>
        </w:rPr>
        <w:t>, I</w:t>
      </w:r>
      <w:r>
        <w:rPr>
          <w:spacing w:val="-3"/>
          <w:vertAlign w:val="subscript"/>
        </w:rPr>
        <w:t>w</w:t>
      </w:r>
      <w:r>
        <w:rPr>
          <w:spacing w:val="-3"/>
        </w:rPr>
        <w:sym w:font="Symbol" w:char="F0A2"/>
      </w:r>
      <w:r>
        <w:rPr>
          <w:spacing w:val="-3"/>
        </w:rPr>
        <w:t xml:space="preserve"> are reduced properties taking account of the rounding of corners </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1503"/>
        </w:tabs>
        <w:suppressAutoHyphens/>
        <w:rPr>
          <w:spacing w:val="-3"/>
          <w:lang w:val="en-US"/>
        </w:rPr>
      </w:pPr>
      <w:r>
        <w:rPr>
          <w:spacing w:val="-3"/>
          <w:lang w:val="en-US"/>
        </w:rPr>
        <w:tab/>
      </w:r>
      <w:r>
        <w:rPr>
          <w:spacing w:val="-3"/>
          <w:position w:val="-64"/>
          <w:lang w:val="en-US"/>
        </w:rPr>
        <w:object w:dxaOrig="2540" w:dyaOrig="1380">
          <v:shape id="_x0000_i1080" type="#_x0000_t75" style="width:126.75pt;height:69pt" o:ole="" fillcolor="window">
            <v:imagedata r:id="rId105" o:title=""/>
          </v:shape>
          <o:OLEObject Type="Embed" ProgID="Equation.3" ShapeID="_x0000_i1080" DrawAspect="Content" ObjectID="_1392022113" r:id="rId106"/>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rPr>
        <w:t>1</w:t>
      </w:r>
      <w:r>
        <w:rPr>
          <w:vanish/>
          <w:spacing w:val="-3"/>
          <w:lang w:val="en-US"/>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with</w:t>
      </w:r>
      <w:r>
        <w:rPr>
          <w:spacing w:val="-3"/>
        </w:rPr>
        <w:tab/>
        <w:t>n</w:t>
      </w:r>
      <w:r>
        <w:rPr>
          <w:spacing w:val="-3"/>
        </w:rPr>
        <w:tab/>
        <w:t>=</w:t>
      </w:r>
      <w:r>
        <w:rPr>
          <w:spacing w:val="-3"/>
        </w:rPr>
        <w:tab/>
        <w:t>total number of corners</w:t>
      </w: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m</w:t>
      </w:r>
      <w:r>
        <w:rPr>
          <w:spacing w:val="-3"/>
        </w:rPr>
        <w:tab/>
        <w:t>=</w:t>
      </w:r>
      <w:r>
        <w:rPr>
          <w:spacing w:val="-3"/>
        </w:rPr>
        <w:tab/>
        <w:t>number of flat elements</w:t>
      </w: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b</w:t>
      </w:r>
      <w:r>
        <w:rPr>
          <w:spacing w:val="-3"/>
          <w:vertAlign w:val="subscript"/>
        </w:rPr>
        <w:t>j</w:t>
      </w:r>
      <w:r>
        <w:rPr>
          <w:spacing w:val="-3"/>
        </w:rPr>
        <w:tab/>
        <w:t>=</w:t>
      </w:r>
      <w:r>
        <w:rPr>
          <w:spacing w:val="-3"/>
        </w:rPr>
        <w:tab/>
        <w:t>flat width of element j measured on the centre line of the element</w:t>
      </w:r>
    </w:p>
    <w:p w:rsidR="00963E67" w:rsidRDefault="00963E67" w:rsidP="00963E67">
      <w:pPr>
        <w:tabs>
          <w:tab w:val="left" w:pos="-720"/>
        </w:tabs>
        <w:suppressAutoHyphens/>
        <w:jc w:val="both"/>
        <w:rPr>
          <w:spacing w:val="-3"/>
        </w:rPr>
      </w:pPr>
    </w:p>
    <w:p w:rsidR="00963E67" w:rsidRDefault="00021CC9" w:rsidP="00963E67">
      <w:pPr>
        <w:tabs>
          <w:tab w:val="left" w:pos="-720"/>
        </w:tabs>
        <w:suppressAutoHyphens/>
        <w:jc w:val="both"/>
        <w:rPr>
          <w:spacing w:val="-3"/>
          <w:sz w:val="2"/>
        </w:rPr>
      </w:pPr>
      <w:r>
        <w:rPr>
          <w:noProof/>
          <w:spacing w:val="-3"/>
          <w:lang w:val="ru-RU" w:eastAsia="ru-RU"/>
        </w:rPr>
        <w:drawing>
          <wp:inline distT="0" distB="0" distL="0" distR="0">
            <wp:extent cx="2886075" cy="188595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cstate="print"/>
                    <a:srcRect/>
                    <a:stretch>
                      <a:fillRect/>
                    </a:stretch>
                  </pic:blipFill>
                  <pic:spPr bwMode="auto">
                    <a:xfrm>
                      <a:off x="0" y="0"/>
                      <a:ext cx="2886075" cy="1885950"/>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rPr>
        <w:t>1</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ab/>
        <w:t>Fig. 3.1</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following section properties may always be computed on the assumption of sharp corners with no reduction for perforations or for the effective widths of elements of the cross-section in compression: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I</w:t>
      </w:r>
      <w:r>
        <w:rPr>
          <w:spacing w:val="-3"/>
          <w:vertAlign w:val="subscript"/>
        </w:rPr>
        <w:t>T</w:t>
      </w:r>
      <w:r>
        <w:rPr>
          <w:spacing w:val="-3"/>
        </w:rPr>
        <w:tab/>
      </w:r>
      <w:r>
        <w:rPr>
          <w:spacing w:val="-3"/>
        </w:rPr>
        <w:tab/>
        <w:t>=</w:t>
      </w:r>
      <w:r>
        <w:rPr>
          <w:spacing w:val="-3"/>
        </w:rPr>
        <w:tab/>
        <w:t>St Venant torsional constant of the gross cross-section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s>
        <w:suppressAutoHyphens/>
        <w:ind w:left="2880" w:hanging="2880"/>
        <w:jc w:val="both"/>
        <w:rPr>
          <w:spacing w:val="-3"/>
        </w:rPr>
      </w:pPr>
      <w:r>
        <w:rPr>
          <w:spacing w:val="-3"/>
        </w:rPr>
        <w:tab/>
        <w:t>y</w:t>
      </w:r>
      <w:r>
        <w:rPr>
          <w:spacing w:val="-3"/>
          <w:vertAlign w:val="subscript"/>
        </w:rPr>
        <w:t>o</w:t>
      </w:r>
      <w:r>
        <w:rPr>
          <w:spacing w:val="-3"/>
        </w:rPr>
        <w:tab/>
      </w:r>
      <w:r>
        <w:rPr>
          <w:spacing w:val="-3"/>
        </w:rPr>
        <w:tab/>
        <w:t>=</w:t>
      </w:r>
      <w:r>
        <w:rPr>
          <w:spacing w:val="-3"/>
        </w:rPr>
        <w:tab/>
        <w:t>distance along the y-axis from the shear centre to the centre of gravity of the gross cross-section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s>
        <w:suppressAutoHyphens/>
        <w:ind w:left="2880" w:hanging="2880"/>
        <w:jc w:val="both"/>
        <w:rPr>
          <w:spacing w:val="-3"/>
        </w:rPr>
      </w:pPr>
      <w:r>
        <w:rPr>
          <w:spacing w:val="-3"/>
        </w:rPr>
        <w:tab/>
        <w:t>i</w:t>
      </w:r>
      <w:r>
        <w:rPr>
          <w:spacing w:val="-3"/>
          <w:vertAlign w:val="subscript"/>
        </w:rPr>
        <w:t>y</w:t>
      </w:r>
      <w:r>
        <w:rPr>
          <w:spacing w:val="-3"/>
        </w:rPr>
        <w:t>,i</w:t>
      </w:r>
      <w:r>
        <w:rPr>
          <w:spacing w:val="-3"/>
          <w:vertAlign w:val="subscript"/>
        </w:rPr>
        <w:t>z</w:t>
      </w:r>
      <w:r>
        <w:rPr>
          <w:spacing w:val="-3"/>
        </w:rPr>
        <w:tab/>
      </w:r>
      <w:r>
        <w:rPr>
          <w:spacing w:val="-3"/>
        </w:rPr>
        <w:tab/>
        <w:t>=</w:t>
      </w:r>
      <w:r>
        <w:rPr>
          <w:spacing w:val="-3"/>
        </w:rPr>
        <w:tab/>
        <w:t>radii of gyration of the gross cross-section about the y and z axes respectively</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s>
        <w:suppressAutoHyphens/>
        <w:ind w:left="2880" w:hanging="2880"/>
        <w:jc w:val="both"/>
        <w:rPr>
          <w:spacing w:val="-3"/>
        </w:rPr>
      </w:pPr>
      <w:r>
        <w:rPr>
          <w:spacing w:val="-3"/>
        </w:rPr>
        <w:tab/>
        <w:t>i</w:t>
      </w:r>
      <w:r>
        <w:rPr>
          <w:spacing w:val="-3"/>
          <w:vertAlign w:val="subscript"/>
        </w:rPr>
        <w:t>o</w:t>
      </w:r>
      <w:r>
        <w:rPr>
          <w:spacing w:val="-3"/>
        </w:rPr>
        <w:tab/>
      </w:r>
      <w:r>
        <w:rPr>
          <w:spacing w:val="-3"/>
        </w:rPr>
        <w:tab/>
        <w:t>=</w:t>
      </w:r>
      <w:r>
        <w:rPr>
          <w:spacing w:val="-3"/>
        </w:rPr>
        <w:tab/>
        <w:t>polar radius of gyration of the gross cross-section about the shear centre.</w:t>
      </w:r>
    </w:p>
    <w:p w:rsidR="00963E67" w:rsidRDefault="00963E67" w:rsidP="00963E67">
      <w:pPr>
        <w:tabs>
          <w:tab w:val="left" w:pos="-720"/>
        </w:tabs>
        <w:suppressAutoHyphens/>
        <w:jc w:val="both"/>
        <w:rPr>
          <w:b/>
          <w:spacing w:val="-3"/>
        </w:rPr>
      </w:pPr>
    </w:p>
    <w:p w:rsidR="00963E67" w:rsidRDefault="00963E67" w:rsidP="00963E67">
      <w:pPr>
        <w:tabs>
          <w:tab w:val="left" w:pos="-720"/>
        </w:tabs>
        <w:suppressAutoHyphens/>
        <w:jc w:val="both"/>
        <w:rPr>
          <w:b/>
          <w:spacing w:val="-3"/>
        </w:rPr>
      </w:pPr>
    </w:p>
    <w:p w:rsidR="00963E67" w:rsidRDefault="00963E67" w:rsidP="00963E67">
      <w:pPr>
        <w:tabs>
          <w:tab w:val="left" w:pos="-720"/>
          <w:tab w:val="left" w:pos="0"/>
        </w:tabs>
        <w:suppressAutoHyphens/>
        <w:ind w:left="720" w:hanging="720"/>
        <w:jc w:val="both"/>
        <w:rPr>
          <w:spacing w:val="-3"/>
        </w:rPr>
      </w:pPr>
      <w:r>
        <w:rPr>
          <w:b/>
          <w:spacing w:val="-3"/>
        </w:rPr>
        <w:t>3.2.2</w:t>
      </w:r>
      <w:r>
        <w:rPr>
          <w:b/>
          <w:spacing w:val="-3"/>
        </w:rPr>
        <w:tab/>
      </w:r>
      <w:r>
        <w:rPr>
          <w:b/>
          <w:spacing w:val="-3"/>
        </w:rPr>
        <w:tab/>
        <w:t>Effect of perforations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the case of non-staggered holes, the minimum cross-section corresponds to the minimum section length reduced by the holes in any cross-section at right angles to the direction of stress in the member as shown in Fig. 3.2(a).</w:t>
      </w:r>
    </w:p>
    <w:p w:rsidR="00963E67" w:rsidRDefault="00963E67" w:rsidP="00963E67">
      <w:pPr>
        <w:tabs>
          <w:tab w:val="left" w:pos="-720"/>
        </w:tabs>
        <w:suppressAutoHyphens/>
        <w:jc w:val="both"/>
        <w:rPr>
          <w:spacing w:val="-3"/>
        </w:rPr>
        <w:sectPr w:rsidR="00963E67">
          <w:footerReference w:type="default" r:id="rId108"/>
          <w:endnotePr>
            <w:numFmt w:val="decimal"/>
          </w:endnotePr>
          <w:pgSz w:w="11906" w:h="16838"/>
          <w:pgMar w:top="1152" w:right="1440" w:bottom="720" w:left="1440" w:header="1152" w:footer="720" w:gutter="0"/>
          <w:pgNumType w:start="1"/>
          <w:cols w:space="720"/>
          <w:noEndnote/>
        </w:sect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the case of staggered holes, the minimum cross-section corresponds to the minimum section length as above or to the gross cross-section reduced by the cross-sectional areas of all holes in any zig-zag line extending progressively across the member less s</w:t>
      </w:r>
      <w:r>
        <w:rPr>
          <w:spacing w:val="-3"/>
          <w:vertAlign w:val="superscript"/>
        </w:rPr>
        <w:t>2</w:t>
      </w:r>
      <w:r>
        <w:rPr>
          <w:spacing w:val="-3"/>
        </w:rPr>
        <w:t xml:space="preserve">t/(4p) for each gauge space in the chain of holes as shown in Fig. 3.2(b), whichever gives the lowest value. </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where</w:t>
      </w:r>
      <w:r>
        <w:rPr>
          <w:spacing w:val="-3"/>
        </w:rPr>
        <w:tab/>
        <w:t>s</w:t>
      </w:r>
      <w:r>
        <w:rPr>
          <w:spacing w:val="-3"/>
        </w:rPr>
        <w:tab/>
        <w:t>is the staggered pitch, ie the spacing of the centres of two consecutive holes in the chain measured parallel to the member axis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ab/>
        <w:t>p</w:t>
      </w:r>
      <w:r>
        <w:rPr>
          <w:spacing w:val="-3"/>
        </w:rPr>
        <w:tab/>
        <w:t>is the spacing of the same two holes measured perpendicular to the member axis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the case of inclined slots, the minimum section shall be the gross section reduced by the projection of the slot onto the cross-section as shown in Figure 3.2(c).</w:t>
      </w:r>
    </w:p>
    <w:p w:rsidR="00963E67" w:rsidRDefault="00963E67" w:rsidP="00963E67">
      <w:pPr>
        <w:tabs>
          <w:tab w:val="left" w:pos="-720"/>
        </w:tabs>
        <w:suppressAutoHyphens/>
        <w:jc w:val="both"/>
        <w:rPr>
          <w:spacing w:val="-3"/>
        </w:rPr>
      </w:pPr>
      <w:r>
        <w:rPr>
          <w:spacing w:val="-3"/>
        </w:rPr>
        <w:t xml:space="preserve"> </w:t>
      </w:r>
    </w:p>
    <w:p w:rsidR="00963E67" w:rsidRDefault="00021CC9" w:rsidP="00963E67">
      <w:pPr>
        <w:tabs>
          <w:tab w:val="left" w:pos="-720"/>
        </w:tabs>
        <w:suppressAutoHyphens/>
        <w:jc w:val="both"/>
        <w:rPr>
          <w:spacing w:val="-3"/>
          <w:sz w:val="2"/>
        </w:rPr>
      </w:pPr>
      <w:r>
        <w:rPr>
          <w:noProof/>
          <w:spacing w:val="-3"/>
          <w:lang w:val="ru-RU" w:eastAsia="ru-RU"/>
        </w:rPr>
        <w:drawing>
          <wp:inline distT="0" distB="0" distL="0" distR="0">
            <wp:extent cx="5334000" cy="9429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cstate="print"/>
                    <a:srcRect/>
                    <a:stretch>
                      <a:fillRect/>
                    </a:stretch>
                  </pic:blipFill>
                  <pic:spPr bwMode="auto">
                    <a:xfrm>
                      <a:off x="0" y="0"/>
                      <a:ext cx="5334000" cy="942975"/>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rPr>
        <w:t>2</w:t>
      </w:r>
      <w:r>
        <w:rPr>
          <w:vanish/>
          <w:spacing w:val="-3"/>
          <w:lang w:val="en-GB"/>
        </w:rPr>
        <w:fldChar w:fldCharType="end"/>
      </w:r>
    </w:p>
    <w:p w:rsidR="00963E67" w:rsidRDefault="00963E67" w:rsidP="00963E67">
      <w:pPr>
        <w:tabs>
          <w:tab w:val="left" w:pos="-720"/>
          <w:tab w:val="left" w:pos="0"/>
          <w:tab w:val="left" w:pos="720"/>
          <w:tab w:val="left" w:pos="1440"/>
          <w:tab w:val="left" w:pos="2160"/>
          <w:tab w:val="left" w:pos="2880"/>
          <w:tab w:val="left" w:pos="3600"/>
          <w:tab w:val="left" w:pos="4320"/>
          <w:tab w:val="left" w:pos="5040"/>
          <w:tab w:val="left" w:pos="5760"/>
        </w:tabs>
        <w:suppressAutoHyphens/>
        <w:ind w:left="6480" w:hanging="6480"/>
        <w:jc w:val="both"/>
        <w:rPr>
          <w:spacing w:val="-3"/>
        </w:rPr>
      </w:pPr>
      <w:r>
        <w:rPr>
          <w:spacing w:val="-3"/>
        </w:rPr>
        <w:t>(a) non-staggered holes</w:t>
      </w:r>
      <w:r>
        <w:rPr>
          <w:spacing w:val="-3"/>
        </w:rPr>
        <w:tab/>
      </w:r>
      <w:r>
        <w:rPr>
          <w:spacing w:val="-3"/>
        </w:rPr>
        <w:tab/>
        <w:t>(b) staggered holes</w:t>
      </w:r>
      <w:r>
        <w:rPr>
          <w:spacing w:val="-3"/>
        </w:rPr>
        <w:tab/>
      </w:r>
      <w:r>
        <w:rPr>
          <w:spacing w:val="-3"/>
        </w:rPr>
        <w:tab/>
        <w:t>(c) inclined slots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b/>
          <w:spacing w:val="-3"/>
        </w:rPr>
        <w:tab/>
      </w:r>
      <w:r>
        <w:rPr>
          <w:b/>
          <w:spacing w:val="-3"/>
        </w:rPr>
        <w:tab/>
        <w:t>Fig. 3.2  Determination of the minimum cross-section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3.2.3</w:t>
      </w:r>
      <w:r>
        <w:rPr>
          <w:b/>
          <w:spacing w:val="-3"/>
        </w:rPr>
        <w:tab/>
      </w:r>
      <w:r>
        <w:rPr>
          <w:b/>
          <w:spacing w:val="-3"/>
        </w:rPr>
        <w:tab/>
        <w:t>Effect of cross-section distortion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Compression members of open cross-section are subject to three buckling modes, which are, in order of wavelength,</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local buckling</w:t>
      </w: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distortional buckling</w:t>
      </w: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lateral torsional buckling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For members of intermediate effective length, as are generally encountered in the upright frames of typical shelving systems, the distortional mode is likely to be the most critical.  If the upright is perforated, its performance with respect to distortional buckling shall be determined by test.  If the upright is not perforated, there are two cases to consider:</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u w:val="single"/>
        </w:rPr>
        <w:t>Case 1</w:t>
      </w:r>
      <w:r>
        <w:rPr>
          <w:spacing w:val="-3"/>
        </w:rPr>
        <w:tab/>
        <w:t>The distortion mode is controlled by simple lips.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For sections of the type shown in Fig. 3.3, which generally have four folds, the procedures given in Appendix D for the design of edge stiffeners may be deemed to include the distortional mode as well as the local buckling mode.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u w:val="single"/>
        </w:rPr>
        <w:t>Case 2</w:t>
      </w:r>
      <w:r>
        <w:rPr>
          <w:spacing w:val="-3"/>
        </w:rPr>
        <w:tab/>
        <w:t>General case of the distortional mode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For sections typified by Fig. 3.4 which generally have more than four folds and where the distortional mode is not controlled by simple lips, the strength with regard to the distortional mode shall be determined by rational analysis which includes for member imperfections or by testing according to section 5.4.</w:t>
      </w:r>
    </w:p>
    <w:p w:rsidR="00963E67" w:rsidRDefault="00963E67" w:rsidP="00963E67">
      <w:pPr>
        <w:tabs>
          <w:tab w:val="left" w:pos="-720"/>
        </w:tabs>
        <w:suppressAutoHyphens/>
        <w:jc w:val="both"/>
        <w:rPr>
          <w:spacing w:val="-3"/>
        </w:rPr>
        <w:sectPr w:rsidR="00963E67">
          <w:endnotePr>
            <w:numFmt w:val="decimal"/>
          </w:endnotePr>
          <w:type w:val="continuous"/>
          <w:pgSz w:w="11906" w:h="16838"/>
          <w:pgMar w:top="1008" w:right="1440" w:bottom="720" w:left="1440" w:header="1008" w:footer="720" w:gutter="0"/>
          <w:cols w:space="720"/>
          <w:noEndnote/>
        </w:sect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vanish/>
          <w:spacing w:val="-3"/>
        </w:rPr>
      </w:pPr>
    </w:p>
    <w:p w:rsidR="00963E67" w:rsidRDefault="00021CC9" w:rsidP="00963E67">
      <w:pPr>
        <w:tabs>
          <w:tab w:val="left" w:pos="-720"/>
        </w:tabs>
        <w:suppressAutoHyphens/>
        <w:jc w:val="both"/>
        <w:rPr>
          <w:spacing w:val="-3"/>
          <w:sz w:val="2"/>
        </w:rPr>
      </w:pPr>
      <w:r>
        <w:rPr>
          <w:noProof/>
          <w:spacing w:val="-3"/>
          <w:lang w:val="ru-RU" w:eastAsia="ru-RU"/>
        </w:rPr>
        <w:drawing>
          <wp:inline distT="0" distB="0" distL="0" distR="0">
            <wp:extent cx="4905375" cy="112395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0" cstate="print"/>
                    <a:srcRect/>
                    <a:stretch>
                      <a:fillRect/>
                    </a:stretch>
                  </pic:blipFill>
                  <pic:spPr bwMode="auto">
                    <a:xfrm>
                      <a:off x="0" y="0"/>
                      <a:ext cx="4905375" cy="1123950"/>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rPr>
        <w:t>3</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ab/>
        <w:t>Fig. 3.3  Distortional mode controlled by simple lips</w:t>
      </w:r>
    </w:p>
    <w:p w:rsidR="00963E67" w:rsidRDefault="00963E67" w:rsidP="00963E67">
      <w:pPr>
        <w:tabs>
          <w:tab w:val="left" w:pos="-720"/>
        </w:tabs>
        <w:suppressAutoHyphens/>
        <w:jc w:val="both"/>
        <w:rPr>
          <w:spacing w:val="-3"/>
        </w:rPr>
      </w:pPr>
    </w:p>
    <w:p w:rsidR="00963E67" w:rsidRDefault="00021CC9" w:rsidP="00963E67">
      <w:pPr>
        <w:tabs>
          <w:tab w:val="left" w:pos="-720"/>
        </w:tabs>
        <w:suppressAutoHyphens/>
        <w:jc w:val="both"/>
        <w:rPr>
          <w:spacing w:val="-3"/>
          <w:sz w:val="2"/>
        </w:rPr>
      </w:pPr>
      <w:r>
        <w:rPr>
          <w:noProof/>
          <w:spacing w:val="-3"/>
          <w:lang w:val="ru-RU" w:eastAsia="ru-RU"/>
        </w:rPr>
        <w:drawing>
          <wp:inline distT="0" distB="0" distL="0" distR="0">
            <wp:extent cx="4953000" cy="12954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cstate="print"/>
                    <a:srcRect/>
                    <a:stretch>
                      <a:fillRect/>
                    </a:stretch>
                  </pic:blipFill>
                  <pic:spPr bwMode="auto">
                    <a:xfrm>
                      <a:off x="0" y="0"/>
                      <a:ext cx="4953000" cy="1295400"/>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rPr>
        <w:t>4</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ab/>
        <w:t>Fig. 3.4  Distortional mode not controlled by simple lips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Suitable methods of rational analysis include: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second-order finite element analysis</w:t>
      </w: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second-order finite strip analysis</w:t>
      </w: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second-order generalised beam theory</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u w:val="single"/>
        </w:rPr>
        <w:t>Comment</w:t>
      </w:r>
      <w:r>
        <w:rPr>
          <w:i/>
          <w:spacing w:val="-3"/>
        </w:rPr>
        <w:tab/>
        <w:t>1.   Distortional buckling is extremely sensitive to the end conditions (fixed or simply supported with respect to the distortional mode) and great care shall be taken to ensure that the boundary conditions in either analysis or testing correspond to those in the prototype member.</w:t>
      </w:r>
    </w:p>
    <w:p w:rsidR="00963E67" w:rsidRDefault="00963E67" w:rsidP="00963E67">
      <w:pPr>
        <w:tabs>
          <w:tab w:val="left" w:pos="-720"/>
        </w:tabs>
        <w:suppressAutoHyphens/>
        <w:jc w:val="both"/>
        <w:rPr>
          <w:i/>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rPr>
        <w:tab/>
      </w:r>
      <w:r>
        <w:rPr>
          <w:i/>
          <w:spacing w:val="-3"/>
        </w:rPr>
        <w:tab/>
        <w:t>2.   The wavelength for distortional buckling is significantly longer than that for local buckling.  This means that distortional buckling is not usually identified by a conventional stub-column test.   Furthermore, if a stub-column test exhibits a distortional failure mode, it is unlikely that the length is sufficient to determine the minimum distortional buckling load.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b/>
          <w:spacing w:val="-3"/>
        </w:rPr>
      </w:pPr>
      <w:r>
        <w:rPr>
          <w:b/>
          <w:spacing w:val="-3"/>
        </w:rPr>
        <w:t>3.3</w:t>
      </w:r>
      <w:r>
        <w:rPr>
          <w:b/>
          <w:spacing w:val="-3"/>
        </w:rPr>
        <w:tab/>
      </w:r>
      <w:r>
        <w:rPr>
          <w:b/>
          <w:spacing w:val="-3"/>
        </w:rPr>
        <w:tab/>
        <w:t>Effect of local buckling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Thin walled elements in compression are prone to local buckling.  When calculating the load bearing capacity and stiffness, the effect of local buckling shall be taken into account by using the effective cross-sectional properties calculated on the basis of the effective width of individual elements in compression.  Suitable procedures for compression elements without perforations are given in Appendix D.</w:t>
      </w:r>
    </w:p>
    <w:p w:rsidR="00963E67" w:rsidRDefault="00963E67" w:rsidP="00963E67">
      <w:pPr>
        <w:tabs>
          <w:tab w:val="left" w:pos="-720"/>
        </w:tabs>
        <w:suppressAutoHyphens/>
        <w:jc w:val="both"/>
        <w:rPr>
          <w:spacing w:val="-3"/>
        </w:rPr>
      </w:pPr>
      <w:r>
        <w:rPr>
          <w:spacing w:val="-3"/>
        </w:rPr>
        <w:br w:type="page"/>
      </w:r>
      <w:r>
        <w:rPr>
          <w:spacing w:val="-3"/>
        </w:rPr>
        <w:lastRenderedPageBreak/>
        <w:t>Compression elements with perforations shall be designed on the basis of tests on the parent member.</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u w:val="single"/>
        </w:rPr>
        <w:t>Comment</w:t>
      </w:r>
      <w:r>
        <w:rPr>
          <w:i/>
          <w:spacing w:val="-3"/>
        </w:rPr>
        <w:tab/>
        <w:t xml:space="preserve">Compression elements supported on two longitudinal edges may be assumed to be fully effective if the breadth to thickness ratio </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819"/>
        </w:tabs>
        <w:suppressAutoHyphens/>
        <w:jc w:val="center"/>
        <w:rPr>
          <w:spacing w:val="-3"/>
          <w:lang w:val="en-US"/>
        </w:rPr>
      </w:pPr>
      <w:r>
        <w:rPr>
          <w:spacing w:val="-3"/>
          <w:position w:val="-36"/>
          <w:lang w:val="en-US"/>
        </w:rPr>
        <w:object w:dxaOrig="1480" w:dyaOrig="800">
          <v:shape id="_x0000_i1085" type="#_x0000_t75" style="width:74.25pt;height:39.75pt" o:ole="" fillcolor="window">
            <v:imagedata r:id="rId112" o:title=""/>
          </v:shape>
          <o:OLEObject Type="Embed" ProgID="Equation.3" ShapeID="_x0000_i1085" DrawAspect="Content" ObjectID="_1392022114" r:id="rId113"/>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jc w:val="center"/>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rPr>
        <w:t>2</w:t>
      </w:r>
      <w:r>
        <w:rPr>
          <w:vanish/>
          <w:spacing w:val="-3"/>
          <w:lang w:val="en-US"/>
        </w:rPr>
        <w:fldChar w:fldCharType="end"/>
      </w:r>
    </w:p>
    <w:p w:rsidR="00963E67" w:rsidRDefault="00963E67" w:rsidP="00963E67">
      <w:pPr>
        <w:tabs>
          <w:tab w:val="left" w:pos="-720"/>
          <w:tab w:val="left" w:pos="0"/>
          <w:tab w:val="left" w:pos="720"/>
        </w:tabs>
        <w:suppressAutoHyphens/>
        <w:ind w:left="1440" w:hanging="1440"/>
        <w:jc w:val="both"/>
        <w:rPr>
          <w:i/>
          <w:spacing w:val="-3"/>
        </w:rPr>
      </w:pPr>
      <w:r>
        <w:rPr>
          <w:i/>
          <w:spacing w:val="-3"/>
        </w:rPr>
        <w:tab/>
      </w:r>
      <w:r>
        <w:rPr>
          <w:i/>
          <w:spacing w:val="-3"/>
        </w:rPr>
        <w:tab/>
        <w:t xml:space="preserve">The corresponding expression if only one edge is supported is </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819"/>
        </w:tabs>
        <w:suppressAutoHyphens/>
        <w:jc w:val="center"/>
        <w:rPr>
          <w:spacing w:val="-3"/>
          <w:lang w:val="en-US"/>
        </w:rPr>
      </w:pPr>
      <w:r>
        <w:rPr>
          <w:spacing w:val="-3"/>
          <w:position w:val="-36"/>
          <w:lang w:val="en-US"/>
        </w:rPr>
        <w:object w:dxaOrig="1480" w:dyaOrig="800">
          <v:shape id="_x0000_i1086" type="#_x0000_t75" style="width:74.25pt;height:39.75pt" o:ole="" fillcolor="window">
            <v:imagedata r:id="rId114" o:title=""/>
          </v:shape>
          <o:OLEObject Type="Embed" ProgID="Equation.3" ShapeID="_x0000_i1086" DrawAspect="Content" ObjectID="_1392022115" r:id="rId115"/>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jc w:val="center"/>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rPr>
        <w:t>3</w:t>
      </w:r>
      <w:r>
        <w:rPr>
          <w:vanish/>
          <w:spacing w:val="-3"/>
          <w:lang w:val="en-US"/>
        </w:rPr>
        <w:fldChar w:fldCharType="end"/>
      </w:r>
    </w:p>
    <w:p w:rsidR="00963E67" w:rsidRDefault="00963E67" w:rsidP="00963E67">
      <w:pPr>
        <w:tabs>
          <w:tab w:val="left" w:pos="-720"/>
        </w:tabs>
        <w:suppressAutoHyphens/>
        <w:jc w:val="both"/>
        <w:rPr>
          <w:i/>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rPr>
        <w:tab/>
      </w:r>
      <w:r>
        <w:rPr>
          <w:i/>
          <w:spacing w:val="-3"/>
        </w:rPr>
        <w:tab/>
      </w:r>
    </w:p>
    <w:p w:rsidR="00963E67" w:rsidRDefault="00963E67" w:rsidP="00963E67">
      <w:pPr>
        <w:tabs>
          <w:tab w:val="left" w:pos="-720"/>
          <w:tab w:val="left" w:pos="0"/>
          <w:tab w:val="left" w:pos="720"/>
        </w:tabs>
        <w:suppressAutoHyphens/>
        <w:ind w:left="1440" w:hanging="1440"/>
        <w:jc w:val="both"/>
        <w:rPr>
          <w:i/>
          <w:spacing w:val="-3"/>
        </w:rPr>
      </w:pPr>
      <w:r>
        <w:rPr>
          <w:i/>
          <w:spacing w:val="-3"/>
        </w:rPr>
        <w:tab/>
      </w:r>
      <w:r>
        <w:rPr>
          <w:i/>
          <w:spacing w:val="-3"/>
        </w:rPr>
        <w:tab/>
        <w:t>For elements in uniform compression, limiting values of b</w:t>
      </w:r>
      <w:r>
        <w:rPr>
          <w:i/>
          <w:spacing w:val="-3"/>
          <w:vertAlign w:val="subscript"/>
        </w:rPr>
        <w:t>p</w:t>
      </w:r>
      <w:r>
        <w:rPr>
          <w:i/>
          <w:spacing w:val="-3"/>
        </w:rPr>
        <w:t>/t, below which no consideration of local buckling is necessary, for various values of the yield strength f</w:t>
      </w:r>
      <w:r>
        <w:rPr>
          <w:i/>
          <w:spacing w:val="-3"/>
          <w:vertAlign w:val="subscript"/>
        </w:rPr>
        <w:t>y</w:t>
      </w:r>
      <w:r>
        <w:rPr>
          <w:i/>
          <w:spacing w:val="-3"/>
        </w:rPr>
        <w:t xml:space="preserve"> are as follows:</w:t>
      </w:r>
    </w:p>
    <w:p w:rsidR="00963E67" w:rsidRDefault="00963E67" w:rsidP="00963E67">
      <w:pPr>
        <w:tabs>
          <w:tab w:val="left" w:pos="-720"/>
        </w:tabs>
        <w:suppressAutoHyphens/>
        <w:jc w:val="both"/>
        <w:rPr>
          <w:i/>
          <w:spacing w:val="-3"/>
        </w:rPr>
      </w:pPr>
    </w:p>
    <w:p w:rsidR="00963E67" w:rsidRDefault="00963E67" w:rsidP="00963E67">
      <w:pPr>
        <w:tabs>
          <w:tab w:val="left" w:pos="-720"/>
        </w:tabs>
        <w:suppressAutoHyphens/>
        <w:jc w:val="both"/>
        <w:rPr>
          <w:i/>
          <w:spacing w:val="-3"/>
        </w:rPr>
      </w:pPr>
    </w:p>
    <w:tbl>
      <w:tblPr>
        <w:tblW w:w="0" w:type="auto"/>
        <w:jc w:val="center"/>
        <w:tblLayout w:type="fixed"/>
        <w:tblCellMar>
          <w:left w:w="120" w:type="dxa"/>
          <w:right w:w="120" w:type="dxa"/>
        </w:tblCellMar>
        <w:tblLook w:val="0000"/>
      </w:tblPr>
      <w:tblGrid>
        <w:gridCol w:w="1224"/>
        <w:gridCol w:w="2088"/>
        <w:gridCol w:w="2088"/>
      </w:tblGrid>
      <w:tr w:rsidR="00963E67" w:rsidTr="00963E67">
        <w:tblPrEx>
          <w:tblCellMar>
            <w:top w:w="0" w:type="dxa"/>
            <w:bottom w:w="0" w:type="dxa"/>
          </w:tblCellMar>
        </w:tblPrEx>
        <w:trPr>
          <w:cantSplit/>
          <w:jc w:val="center"/>
        </w:trPr>
        <w:tc>
          <w:tcPr>
            <w:tcW w:w="1224" w:type="dxa"/>
            <w:vMerge w:val="restart"/>
            <w:tcBorders>
              <w:top w:val="double" w:sz="12" w:space="0" w:color="auto"/>
              <w:left w:val="double" w:sz="12" w:space="0" w:color="auto"/>
              <w:right w:val="single" w:sz="8" w:space="0" w:color="auto"/>
            </w:tcBorders>
          </w:tcPr>
          <w:p w:rsidR="00963E67" w:rsidRDefault="00963E67" w:rsidP="00963E67">
            <w:pPr>
              <w:tabs>
                <w:tab w:val="center" w:pos="491"/>
              </w:tabs>
              <w:suppressAutoHyphens/>
              <w:rPr>
                <w:i/>
                <w:spacing w:val="-3"/>
              </w:rPr>
            </w:pPr>
          </w:p>
          <w:p w:rsidR="00963E67" w:rsidRDefault="00963E67" w:rsidP="00963E67">
            <w:pPr>
              <w:tabs>
                <w:tab w:val="center" w:pos="491"/>
              </w:tabs>
              <w:suppressAutoHyphens/>
              <w:jc w:val="center"/>
              <w:rPr>
                <w:i/>
                <w:spacing w:val="-3"/>
              </w:rPr>
            </w:pPr>
            <w:r>
              <w:rPr>
                <w:i/>
                <w:spacing w:val="-3"/>
              </w:rPr>
              <w:t>f</w:t>
            </w:r>
            <w:r>
              <w:rPr>
                <w:i/>
                <w:spacing w:val="-3"/>
                <w:vertAlign w:val="subscript"/>
              </w:rPr>
              <w:t>y</w:t>
            </w:r>
          </w:p>
          <w:p w:rsidR="00963E67" w:rsidRDefault="00963E67" w:rsidP="00963E67">
            <w:pPr>
              <w:tabs>
                <w:tab w:val="center" w:pos="491"/>
              </w:tabs>
              <w:suppressAutoHyphens/>
              <w:jc w:val="center"/>
              <w:rPr>
                <w:i/>
                <w:spacing w:val="-3"/>
              </w:rPr>
            </w:pPr>
            <w:r>
              <w:rPr>
                <w:i/>
                <w:spacing w:val="-3"/>
              </w:rPr>
              <w:t>(N/mm</w:t>
            </w:r>
            <w:r>
              <w:rPr>
                <w:i/>
                <w:spacing w:val="-3"/>
                <w:vertAlign w:val="superscript"/>
              </w:rPr>
              <w:t>2</w:t>
            </w:r>
            <w:r>
              <w:rPr>
                <w:i/>
                <w:spacing w:val="-3"/>
              </w:rPr>
              <w:t>)</w:t>
            </w:r>
          </w:p>
        </w:tc>
        <w:tc>
          <w:tcPr>
            <w:tcW w:w="4176" w:type="dxa"/>
            <w:gridSpan w:val="2"/>
            <w:tcBorders>
              <w:top w:val="double" w:sz="12" w:space="0" w:color="auto"/>
              <w:left w:val="single" w:sz="8" w:space="0" w:color="auto"/>
              <w:right w:val="double" w:sz="12" w:space="0" w:color="auto"/>
            </w:tcBorders>
          </w:tcPr>
          <w:p w:rsidR="00963E67" w:rsidRDefault="00963E67" w:rsidP="00963E67">
            <w:pPr>
              <w:tabs>
                <w:tab w:val="center" w:pos="1949"/>
              </w:tabs>
              <w:suppressAutoHyphens/>
              <w:spacing w:before="90" w:after="54"/>
              <w:rPr>
                <w:i/>
                <w:spacing w:val="-3"/>
              </w:rPr>
            </w:pPr>
            <w:r>
              <w:rPr>
                <w:i/>
                <w:spacing w:val="-3"/>
              </w:rPr>
              <w:tab/>
              <w:t>limiting b</w:t>
            </w:r>
            <w:r>
              <w:rPr>
                <w:i/>
                <w:spacing w:val="-3"/>
                <w:vertAlign w:val="subscript"/>
              </w:rPr>
              <w:t>p</w:t>
            </w:r>
            <w:r>
              <w:rPr>
                <w:i/>
                <w:spacing w:val="-3"/>
              </w:rPr>
              <w:t>/t</w:t>
            </w:r>
          </w:p>
        </w:tc>
      </w:tr>
      <w:tr w:rsidR="00963E67" w:rsidTr="00963E67">
        <w:tblPrEx>
          <w:tblCellMar>
            <w:top w:w="0" w:type="dxa"/>
            <w:bottom w:w="0" w:type="dxa"/>
          </w:tblCellMar>
        </w:tblPrEx>
        <w:trPr>
          <w:cantSplit/>
          <w:jc w:val="center"/>
        </w:trPr>
        <w:tc>
          <w:tcPr>
            <w:tcW w:w="1224" w:type="dxa"/>
            <w:vMerge/>
            <w:tcBorders>
              <w:left w:val="double" w:sz="12" w:space="0" w:color="auto"/>
              <w:right w:val="single" w:sz="8" w:space="0" w:color="auto"/>
            </w:tcBorders>
          </w:tcPr>
          <w:p w:rsidR="00963E67" w:rsidRDefault="00963E67" w:rsidP="00963E67">
            <w:pPr>
              <w:tabs>
                <w:tab w:val="left" w:pos="-720"/>
              </w:tabs>
              <w:suppressAutoHyphens/>
              <w:spacing w:before="90" w:after="54"/>
              <w:rPr>
                <w:i/>
                <w:spacing w:val="-3"/>
              </w:rPr>
            </w:pPr>
          </w:p>
        </w:tc>
        <w:tc>
          <w:tcPr>
            <w:tcW w:w="2088" w:type="dxa"/>
            <w:tcBorders>
              <w:top w:val="single" w:sz="7" w:space="0" w:color="auto"/>
              <w:left w:val="single" w:sz="8" w:space="0" w:color="auto"/>
              <w:right w:val="single" w:sz="8" w:space="0" w:color="auto"/>
            </w:tcBorders>
          </w:tcPr>
          <w:p w:rsidR="00963E67" w:rsidRDefault="00963E67" w:rsidP="00963E67">
            <w:pPr>
              <w:tabs>
                <w:tab w:val="left" w:pos="-720"/>
              </w:tabs>
              <w:suppressAutoHyphens/>
              <w:spacing w:before="90" w:after="54"/>
              <w:jc w:val="center"/>
              <w:rPr>
                <w:i/>
                <w:spacing w:val="-3"/>
              </w:rPr>
            </w:pPr>
            <w:r>
              <w:rPr>
                <w:i/>
                <w:spacing w:val="-3"/>
              </w:rPr>
              <w:t>two edges supported</w:t>
            </w:r>
          </w:p>
        </w:tc>
        <w:tc>
          <w:tcPr>
            <w:tcW w:w="2088" w:type="dxa"/>
            <w:tcBorders>
              <w:top w:val="single" w:sz="7" w:space="0" w:color="auto"/>
              <w:left w:val="single" w:sz="8" w:space="0" w:color="auto"/>
              <w:right w:val="double" w:sz="12" w:space="0" w:color="auto"/>
            </w:tcBorders>
          </w:tcPr>
          <w:p w:rsidR="00963E67" w:rsidRDefault="00963E67" w:rsidP="00963E67">
            <w:pPr>
              <w:tabs>
                <w:tab w:val="left" w:pos="-720"/>
              </w:tabs>
              <w:suppressAutoHyphens/>
              <w:spacing w:before="90" w:after="54"/>
              <w:jc w:val="center"/>
              <w:rPr>
                <w:i/>
                <w:spacing w:val="-3"/>
              </w:rPr>
            </w:pPr>
            <w:r>
              <w:rPr>
                <w:i/>
                <w:spacing w:val="-3"/>
              </w:rPr>
              <w:t>one edge supported</w:t>
            </w:r>
          </w:p>
        </w:tc>
      </w:tr>
      <w:tr w:rsidR="00963E67" w:rsidTr="00963E67">
        <w:tblPrEx>
          <w:tblCellMar>
            <w:top w:w="0" w:type="dxa"/>
            <w:bottom w:w="0" w:type="dxa"/>
          </w:tblCellMar>
        </w:tblPrEx>
        <w:trPr>
          <w:jc w:val="center"/>
        </w:trPr>
        <w:tc>
          <w:tcPr>
            <w:tcW w:w="1224" w:type="dxa"/>
            <w:tcBorders>
              <w:top w:val="single" w:sz="7" w:space="0" w:color="auto"/>
              <w:left w:val="double" w:sz="12" w:space="0" w:color="auto"/>
              <w:bottom w:val="double" w:sz="12" w:space="0" w:color="auto"/>
              <w:right w:val="single" w:sz="8" w:space="0" w:color="auto"/>
            </w:tcBorders>
          </w:tcPr>
          <w:p w:rsidR="00963E67" w:rsidRDefault="00963E67" w:rsidP="00963E67">
            <w:pPr>
              <w:tabs>
                <w:tab w:val="center" w:pos="521"/>
              </w:tabs>
              <w:suppressAutoHyphens/>
              <w:spacing w:before="90"/>
              <w:rPr>
                <w:i/>
                <w:spacing w:val="-3"/>
              </w:rPr>
            </w:pPr>
            <w:r>
              <w:rPr>
                <w:i/>
                <w:spacing w:val="-3"/>
              </w:rPr>
              <w:tab/>
              <w:t>220</w:t>
            </w:r>
          </w:p>
          <w:p w:rsidR="00963E67" w:rsidRDefault="00963E67" w:rsidP="00963E67">
            <w:pPr>
              <w:tabs>
                <w:tab w:val="center" w:pos="521"/>
              </w:tabs>
              <w:suppressAutoHyphens/>
              <w:rPr>
                <w:i/>
                <w:spacing w:val="-3"/>
              </w:rPr>
            </w:pPr>
            <w:r>
              <w:rPr>
                <w:i/>
                <w:spacing w:val="-3"/>
              </w:rPr>
              <w:tab/>
              <w:t>235</w:t>
            </w:r>
          </w:p>
          <w:p w:rsidR="00963E67" w:rsidRDefault="00963E67" w:rsidP="00963E67">
            <w:pPr>
              <w:tabs>
                <w:tab w:val="center" w:pos="521"/>
              </w:tabs>
              <w:suppressAutoHyphens/>
              <w:rPr>
                <w:i/>
                <w:spacing w:val="-3"/>
              </w:rPr>
            </w:pPr>
            <w:r>
              <w:rPr>
                <w:i/>
                <w:spacing w:val="-3"/>
              </w:rPr>
              <w:tab/>
              <w:t>250</w:t>
            </w:r>
          </w:p>
          <w:p w:rsidR="00963E67" w:rsidRDefault="00963E67" w:rsidP="00963E67">
            <w:pPr>
              <w:tabs>
                <w:tab w:val="center" w:pos="521"/>
              </w:tabs>
              <w:suppressAutoHyphens/>
              <w:rPr>
                <w:i/>
                <w:spacing w:val="-3"/>
              </w:rPr>
            </w:pPr>
            <w:r>
              <w:rPr>
                <w:i/>
                <w:spacing w:val="-3"/>
              </w:rPr>
              <w:tab/>
              <w:t>275</w:t>
            </w:r>
          </w:p>
          <w:p w:rsidR="00963E67" w:rsidRDefault="00963E67" w:rsidP="00963E67">
            <w:pPr>
              <w:tabs>
                <w:tab w:val="center" w:pos="521"/>
              </w:tabs>
              <w:suppressAutoHyphens/>
              <w:rPr>
                <w:i/>
                <w:spacing w:val="-3"/>
              </w:rPr>
            </w:pPr>
            <w:r>
              <w:rPr>
                <w:i/>
                <w:spacing w:val="-3"/>
              </w:rPr>
              <w:tab/>
              <w:t>280</w:t>
            </w:r>
          </w:p>
          <w:p w:rsidR="00963E67" w:rsidRDefault="00963E67" w:rsidP="00963E67">
            <w:pPr>
              <w:tabs>
                <w:tab w:val="center" w:pos="521"/>
              </w:tabs>
              <w:suppressAutoHyphens/>
              <w:rPr>
                <w:i/>
                <w:spacing w:val="-3"/>
              </w:rPr>
            </w:pPr>
            <w:r>
              <w:rPr>
                <w:i/>
                <w:spacing w:val="-3"/>
              </w:rPr>
              <w:tab/>
              <w:t>320</w:t>
            </w:r>
          </w:p>
          <w:p w:rsidR="00963E67" w:rsidRDefault="00963E67" w:rsidP="00963E67">
            <w:pPr>
              <w:tabs>
                <w:tab w:val="center" w:pos="521"/>
              </w:tabs>
              <w:suppressAutoHyphens/>
              <w:rPr>
                <w:i/>
                <w:spacing w:val="-3"/>
              </w:rPr>
            </w:pPr>
            <w:r>
              <w:rPr>
                <w:i/>
                <w:spacing w:val="-3"/>
              </w:rPr>
              <w:tab/>
              <w:t>350</w:t>
            </w:r>
          </w:p>
          <w:p w:rsidR="00963E67" w:rsidRDefault="00963E67" w:rsidP="00963E67">
            <w:pPr>
              <w:tabs>
                <w:tab w:val="center" w:pos="521"/>
              </w:tabs>
              <w:suppressAutoHyphens/>
              <w:spacing w:after="54"/>
              <w:rPr>
                <w:i/>
                <w:spacing w:val="-3"/>
              </w:rPr>
            </w:pPr>
            <w:r>
              <w:rPr>
                <w:i/>
                <w:spacing w:val="-3"/>
              </w:rPr>
              <w:tab/>
              <w:t>355</w:t>
            </w:r>
          </w:p>
        </w:tc>
        <w:tc>
          <w:tcPr>
            <w:tcW w:w="2088" w:type="dxa"/>
            <w:tcBorders>
              <w:top w:val="single" w:sz="7" w:space="0" w:color="auto"/>
              <w:left w:val="single" w:sz="8" w:space="0" w:color="auto"/>
              <w:bottom w:val="double" w:sz="12" w:space="0" w:color="auto"/>
              <w:right w:val="single" w:sz="8" w:space="0" w:color="auto"/>
            </w:tcBorders>
          </w:tcPr>
          <w:p w:rsidR="00963E67" w:rsidRDefault="00963E67" w:rsidP="00963E67">
            <w:pPr>
              <w:tabs>
                <w:tab w:val="center" w:pos="933"/>
              </w:tabs>
              <w:suppressAutoHyphens/>
              <w:spacing w:before="90"/>
              <w:rPr>
                <w:i/>
                <w:spacing w:val="-3"/>
              </w:rPr>
            </w:pPr>
            <w:r>
              <w:rPr>
                <w:i/>
                <w:spacing w:val="-3"/>
              </w:rPr>
              <w:tab/>
              <w:t>39.5</w:t>
            </w:r>
          </w:p>
          <w:p w:rsidR="00963E67" w:rsidRDefault="00963E67" w:rsidP="00963E67">
            <w:pPr>
              <w:tabs>
                <w:tab w:val="center" w:pos="933"/>
              </w:tabs>
              <w:suppressAutoHyphens/>
              <w:rPr>
                <w:i/>
                <w:spacing w:val="-3"/>
              </w:rPr>
            </w:pPr>
            <w:r>
              <w:rPr>
                <w:i/>
                <w:spacing w:val="-3"/>
              </w:rPr>
              <w:tab/>
              <w:t>38</w:t>
            </w:r>
          </w:p>
          <w:p w:rsidR="00963E67" w:rsidRDefault="00963E67" w:rsidP="00963E67">
            <w:pPr>
              <w:tabs>
                <w:tab w:val="center" w:pos="933"/>
              </w:tabs>
              <w:suppressAutoHyphens/>
              <w:rPr>
                <w:i/>
                <w:spacing w:val="-3"/>
              </w:rPr>
            </w:pPr>
            <w:r>
              <w:rPr>
                <w:i/>
                <w:spacing w:val="-3"/>
              </w:rPr>
              <w:tab/>
              <w:t>36.5</w:t>
            </w:r>
          </w:p>
          <w:p w:rsidR="00963E67" w:rsidRDefault="00963E67" w:rsidP="00963E67">
            <w:pPr>
              <w:tabs>
                <w:tab w:val="center" w:pos="933"/>
              </w:tabs>
              <w:suppressAutoHyphens/>
              <w:rPr>
                <w:i/>
                <w:spacing w:val="-3"/>
              </w:rPr>
            </w:pPr>
            <w:r>
              <w:rPr>
                <w:i/>
                <w:spacing w:val="-3"/>
              </w:rPr>
              <w:tab/>
              <w:t>35</w:t>
            </w:r>
          </w:p>
          <w:p w:rsidR="00963E67" w:rsidRDefault="00963E67" w:rsidP="00963E67">
            <w:pPr>
              <w:tabs>
                <w:tab w:val="center" w:pos="933"/>
              </w:tabs>
              <w:suppressAutoHyphens/>
              <w:rPr>
                <w:i/>
                <w:spacing w:val="-3"/>
              </w:rPr>
            </w:pPr>
            <w:r>
              <w:rPr>
                <w:i/>
                <w:spacing w:val="-3"/>
              </w:rPr>
              <w:tab/>
              <w:t>35</w:t>
            </w:r>
          </w:p>
          <w:p w:rsidR="00963E67" w:rsidRDefault="00963E67" w:rsidP="00963E67">
            <w:pPr>
              <w:tabs>
                <w:tab w:val="center" w:pos="933"/>
              </w:tabs>
              <w:suppressAutoHyphens/>
              <w:rPr>
                <w:i/>
                <w:spacing w:val="-3"/>
              </w:rPr>
            </w:pPr>
            <w:r>
              <w:rPr>
                <w:i/>
                <w:spacing w:val="-3"/>
              </w:rPr>
              <w:tab/>
              <w:t>32</w:t>
            </w:r>
          </w:p>
          <w:p w:rsidR="00963E67" w:rsidRDefault="00963E67" w:rsidP="00963E67">
            <w:pPr>
              <w:tabs>
                <w:tab w:val="center" w:pos="933"/>
              </w:tabs>
              <w:suppressAutoHyphens/>
              <w:rPr>
                <w:i/>
                <w:spacing w:val="-3"/>
              </w:rPr>
            </w:pPr>
            <w:r>
              <w:rPr>
                <w:i/>
                <w:spacing w:val="-3"/>
              </w:rPr>
              <w:tab/>
              <w:t>31</w:t>
            </w:r>
          </w:p>
          <w:p w:rsidR="00963E67" w:rsidRDefault="00963E67" w:rsidP="00963E67">
            <w:pPr>
              <w:tabs>
                <w:tab w:val="center" w:pos="933"/>
              </w:tabs>
              <w:suppressAutoHyphens/>
              <w:spacing w:after="54"/>
              <w:rPr>
                <w:i/>
                <w:spacing w:val="-3"/>
              </w:rPr>
            </w:pPr>
            <w:r>
              <w:rPr>
                <w:i/>
                <w:spacing w:val="-3"/>
              </w:rPr>
              <w:tab/>
              <w:t>31</w:t>
            </w:r>
          </w:p>
        </w:tc>
        <w:tc>
          <w:tcPr>
            <w:tcW w:w="2088" w:type="dxa"/>
            <w:tcBorders>
              <w:top w:val="single" w:sz="7" w:space="0" w:color="auto"/>
              <w:left w:val="single" w:sz="8" w:space="0" w:color="auto"/>
              <w:bottom w:val="double" w:sz="12" w:space="0" w:color="auto"/>
              <w:right w:val="double" w:sz="12" w:space="0" w:color="auto"/>
            </w:tcBorders>
          </w:tcPr>
          <w:p w:rsidR="00963E67" w:rsidRDefault="00963E67" w:rsidP="00963E67">
            <w:pPr>
              <w:tabs>
                <w:tab w:val="center" w:pos="905"/>
              </w:tabs>
              <w:suppressAutoHyphens/>
              <w:spacing w:before="90"/>
              <w:rPr>
                <w:i/>
                <w:spacing w:val="-3"/>
              </w:rPr>
            </w:pPr>
            <w:r>
              <w:rPr>
                <w:i/>
                <w:spacing w:val="-3"/>
              </w:rPr>
              <w:tab/>
              <w:t>13</w:t>
            </w:r>
          </w:p>
          <w:p w:rsidR="00963E67" w:rsidRDefault="00963E67" w:rsidP="00963E67">
            <w:pPr>
              <w:tabs>
                <w:tab w:val="center" w:pos="905"/>
              </w:tabs>
              <w:suppressAutoHyphens/>
              <w:rPr>
                <w:i/>
                <w:spacing w:val="-3"/>
              </w:rPr>
            </w:pPr>
            <w:r>
              <w:rPr>
                <w:i/>
                <w:spacing w:val="-3"/>
              </w:rPr>
              <w:tab/>
              <w:t>12.5</w:t>
            </w:r>
          </w:p>
          <w:p w:rsidR="00963E67" w:rsidRDefault="00963E67" w:rsidP="00963E67">
            <w:pPr>
              <w:tabs>
                <w:tab w:val="center" w:pos="905"/>
              </w:tabs>
              <w:suppressAutoHyphens/>
              <w:rPr>
                <w:i/>
                <w:spacing w:val="-3"/>
              </w:rPr>
            </w:pPr>
            <w:r>
              <w:rPr>
                <w:i/>
                <w:spacing w:val="-3"/>
              </w:rPr>
              <w:tab/>
              <w:t>12</w:t>
            </w:r>
          </w:p>
          <w:p w:rsidR="00963E67" w:rsidRDefault="00963E67" w:rsidP="00963E67">
            <w:pPr>
              <w:tabs>
                <w:tab w:val="center" w:pos="905"/>
              </w:tabs>
              <w:suppressAutoHyphens/>
              <w:rPr>
                <w:i/>
                <w:spacing w:val="-3"/>
              </w:rPr>
            </w:pPr>
            <w:r>
              <w:rPr>
                <w:i/>
                <w:spacing w:val="-3"/>
              </w:rPr>
              <w:tab/>
              <w:t>11.5</w:t>
            </w:r>
          </w:p>
          <w:p w:rsidR="00963E67" w:rsidRDefault="00963E67" w:rsidP="00963E67">
            <w:pPr>
              <w:tabs>
                <w:tab w:val="center" w:pos="905"/>
              </w:tabs>
              <w:suppressAutoHyphens/>
              <w:rPr>
                <w:i/>
                <w:spacing w:val="-3"/>
              </w:rPr>
            </w:pPr>
            <w:r>
              <w:rPr>
                <w:i/>
                <w:spacing w:val="-3"/>
              </w:rPr>
              <w:tab/>
              <w:t>11</w:t>
            </w:r>
          </w:p>
          <w:p w:rsidR="00963E67" w:rsidRDefault="00963E67" w:rsidP="00963E67">
            <w:pPr>
              <w:tabs>
                <w:tab w:val="center" w:pos="905"/>
              </w:tabs>
              <w:suppressAutoHyphens/>
              <w:rPr>
                <w:i/>
                <w:spacing w:val="-3"/>
              </w:rPr>
            </w:pPr>
            <w:r>
              <w:rPr>
                <w:i/>
                <w:spacing w:val="-3"/>
              </w:rPr>
              <w:tab/>
              <w:t>10.5</w:t>
            </w:r>
          </w:p>
          <w:p w:rsidR="00963E67" w:rsidRDefault="00963E67" w:rsidP="00963E67">
            <w:pPr>
              <w:tabs>
                <w:tab w:val="center" w:pos="905"/>
              </w:tabs>
              <w:suppressAutoHyphens/>
              <w:rPr>
                <w:i/>
                <w:spacing w:val="-3"/>
              </w:rPr>
            </w:pPr>
            <w:r>
              <w:rPr>
                <w:i/>
                <w:spacing w:val="-3"/>
              </w:rPr>
              <w:tab/>
              <w:t>10</w:t>
            </w:r>
          </w:p>
          <w:p w:rsidR="00963E67" w:rsidRDefault="00963E67" w:rsidP="00963E67">
            <w:pPr>
              <w:tabs>
                <w:tab w:val="center" w:pos="905"/>
              </w:tabs>
              <w:suppressAutoHyphens/>
              <w:spacing w:after="54"/>
              <w:rPr>
                <w:i/>
                <w:spacing w:val="-3"/>
              </w:rPr>
            </w:pPr>
            <w:r>
              <w:rPr>
                <w:i/>
                <w:spacing w:val="-3"/>
              </w:rPr>
              <w:tab/>
              <w:t>10</w:t>
            </w:r>
          </w:p>
        </w:tc>
      </w:tr>
    </w:tbl>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3.4</w:t>
      </w:r>
      <w:r>
        <w:rPr>
          <w:b/>
          <w:spacing w:val="-3"/>
        </w:rPr>
        <w:tab/>
      </w:r>
      <w:r>
        <w:rPr>
          <w:b/>
          <w:spacing w:val="-3"/>
        </w:rPr>
        <w:tab/>
        <w:t>Flexural members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design of cold-formed shelving members in bending can be influenced primarily by the following:</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local buckling</w:t>
      </w:r>
    </w:p>
    <w:p w:rsidR="00963E67" w:rsidRDefault="00963E67" w:rsidP="00963E67">
      <w:pPr>
        <w:tabs>
          <w:tab w:val="left" w:pos="-720"/>
          <w:tab w:val="left" w:pos="0"/>
        </w:tabs>
        <w:suppressAutoHyphens/>
        <w:ind w:left="720" w:hanging="720"/>
        <w:jc w:val="both"/>
        <w:rPr>
          <w:spacing w:val="-3"/>
        </w:rPr>
      </w:pPr>
      <w:r>
        <w:rPr>
          <w:spacing w:val="-3"/>
        </w:rPr>
        <w:tab/>
        <w:t>web crippling</w:t>
      </w:r>
    </w:p>
    <w:p w:rsidR="00963E67" w:rsidRDefault="00963E67" w:rsidP="00963E67">
      <w:pPr>
        <w:tabs>
          <w:tab w:val="left" w:pos="-720"/>
          <w:tab w:val="left" w:pos="0"/>
        </w:tabs>
        <w:suppressAutoHyphens/>
        <w:ind w:left="720" w:hanging="720"/>
        <w:jc w:val="both"/>
        <w:rPr>
          <w:spacing w:val="-3"/>
        </w:rPr>
      </w:pPr>
      <w:r>
        <w:rPr>
          <w:spacing w:val="-3"/>
        </w:rPr>
        <w:tab/>
        <w:t>lateral buckling</w:t>
      </w:r>
    </w:p>
    <w:p w:rsidR="00963E67" w:rsidRDefault="00963E67" w:rsidP="00963E67">
      <w:pPr>
        <w:tabs>
          <w:tab w:val="left" w:pos="-720"/>
          <w:tab w:val="left" w:pos="0"/>
        </w:tabs>
        <w:suppressAutoHyphens/>
        <w:ind w:left="720" w:hanging="720"/>
        <w:jc w:val="both"/>
        <w:rPr>
          <w:spacing w:val="-3"/>
        </w:rPr>
      </w:pPr>
      <w:r>
        <w:rPr>
          <w:spacing w:val="-3"/>
        </w:rPr>
        <w:tab/>
        <w:t>inelastic behaviour</w:t>
      </w:r>
    </w:p>
    <w:p w:rsidR="00963E67" w:rsidRDefault="00963E67" w:rsidP="00963E67">
      <w:pPr>
        <w:tabs>
          <w:tab w:val="left" w:pos="-720"/>
          <w:tab w:val="left" w:pos="0"/>
        </w:tabs>
        <w:suppressAutoHyphens/>
        <w:ind w:left="720" w:hanging="720"/>
        <w:jc w:val="both"/>
        <w:rPr>
          <w:spacing w:val="-3"/>
        </w:rPr>
      </w:pPr>
      <w:r>
        <w:rPr>
          <w:spacing w:val="-3"/>
        </w:rPr>
        <w:tab/>
        <w:t>shear lag</w:t>
      </w:r>
    </w:p>
    <w:p w:rsidR="00963E67" w:rsidRDefault="00963E67" w:rsidP="00963E67">
      <w:pPr>
        <w:tabs>
          <w:tab w:val="left" w:pos="-720"/>
          <w:tab w:val="left" w:pos="0"/>
        </w:tabs>
        <w:suppressAutoHyphens/>
        <w:ind w:left="720" w:hanging="720"/>
        <w:jc w:val="both"/>
        <w:rPr>
          <w:spacing w:val="-3"/>
        </w:rPr>
      </w:pPr>
      <w:r>
        <w:rPr>
          <w:spacing w:val="-3"/>
        </w:rPr>
        <w:tab/>
        <w:t>flange curling</w:t>
      </w:r>
    </w:p>
    <w:p w:rsidR="00963E67" w:rsidRDefault="00963E67" w:rsidP="00963E67">
      <w:pPr>
        <w:tabs>
          <w:tab w:val="left" w:pos="-720"/>
          <w:tab w:val="left" w:pos="0"/>
        </w:tabs>
        <w:suppressAutoHyphens/>
        <w:ind w:left="720" w:hanging="720"/>
        <w:jc w:val="both"/>
        <w:rPr>
          <w:spacing w:val="-3"/>
        </w:rPr>
      </w:pPr>
      <w:r>
        <w:rPr>
          <w:spacing w:val="-3"/>
        </w:rPr>
        <w:tab/>
        <w:t>torsion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u w:val="single"/>
        </w:rPr>
        <w:t>Comment</w:t>
      </w:r>
      <w:r>
        <w:rPr>
          <w:i/>
          <w:spacing w:val="-3"/>
        </w:rPr>
        <w:tab/>
        <w:t>Beams of open cross-section, in which the plane of bending is not a plane of symmetry, are subject to a combination of bending and torsion and are also particularly prone to lateral buckling.  They are also restrained, to some extent, by the loads that they support.  The strength and stiffness of such beams are best determined by testing.</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3.4.1</w:t>
      </w:r>
      <w:r>
        <w:rPr>
          <w:b/>
          <w:spacing w:val="-3"/>
        </w:rPr>
        <w:tab/>
      </w:r>
      <w:r>
        <w:rPr>
          <w:b/>
          <w:spacing w:val="-3"/>
        </w:rPr>
        <w:tab/>
        <w:t>Moment of resistance of members not subject to lateral buckling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following condition shall be satisfied:</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3254"/>
        </w:tabs>
        <w:suppressAutoHyphens/>
        <w:rPr>
          <w:spacing w:val="-3"/>
          <w:lang w:val="en-US"/>
        </w:rPr>
      </w:pPr>
      <w:r>
        <w:rPr>
          <w:spacing w:val="-3"/>
          <w:lang w:val="en-US"/>
        </w:rPr>
        <w:lastRenderedPageBreak/>
        <w:tab/>
      </w:r>
      <w:r>
        <w:rPr>
          <w:spacing w:val="-3"/>
          <w:position w:val="-84"/>
          <w:lang w:val="en-US"/>
        </w:rPr>
        <w:object w:dxaOrig="5539" w:dyaOrig="1800">
          <v:shape id="_x0000_i1087" type="#_x0000_t75" style="width:276.75pt;height:90pt" o:ole="" fillcolor="window">
            <v:imagedata r:id="rId116" o:title=""/>
          </v:shape>
          <o:OLEObject Type="Embed" ProgID="Equation.3" ShapeID="_x0000_i1087" DrawAspect="Content" ObjectID="_1392022116" r:id="rId117"/>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rPr>
        <w:t>4</w:t>
      </w:r>
      <w:r>
        <w:rPr>
          <w:vanish/>
          <w:spacing w:val="-3"/>
          <w:lang w:val="en-US"/>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bending properties of perforated members shall be determined by testing according to section 5.10.</w:t>
      </w:r>
    </w:p>
    <w:p w:rsidR="00963E67" w:rsidRDefault="00963E67" w:rsidP="00963E67">
      <w:pPr>
        <w:tabs>
          <w:tab w:val="left" w:pos="-720"/>
        </w:tabs>
        <w:suppressAutoHyphens/>
        <w:jc w:val="both"/>
        <w:rPr>
          <w:spacing w:val="-3"/>
        </w:rPr>
      </w:pPr>
      <w:r>
        <w:rPr>
          <w:spacing w:val="-3"/>
        </w:rPr>
        <w:t xml:space="preserve"> </w:t>
      </w:r>
    </w:p>
    <w:p w:rsidR="00963E67" w:rsidRDefault="00963E67" w:rsidP="00963E67">
      <w:pPr>
        <w:tabs>
          <w:tab w:val="left" w:pos="-720"/>
        </w:tabs>
        <w:suppressAutoHyphens/>
        <w:jc w:val="both"/>
        <w:rPr>
          <w:spacing w:val="-3"/>
        </w:rPr>
      </w:pPr>
      <w:r>
        <w:rPr>
          <w:spacing w:val="-3"/>
        </w:rPr>
        <w:t>The calculation of the section properties of non-perforated members shall, in general, be based on the effective cross-section determined according to the rules given in Appendix 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moment of resistance M</w:t>
      </w:r>
      <w:r>
        <w:rPr>
          <w:spacing w:val="-3"/>
          <w:vertAlign w:val="subscript"/>
        </w:rPr>
        <w:t>c,Rd</w:t>
      </w:r>
      <w:r>
        <w:rPr>
          <w:spacing w:val="-3"/>
        </w:rPr>
        <w:t xml:space="preserve"> corresponding to first yield on the compression side of the section is given by</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30"/>
          <w:lang w:val="en-US"/>
        </w:rPr>
        <w:object w:dxaOrig="1680" w:dyaOrig="700">
          <v:shape id="_x0000_i1088" type="#_x0000_t75" style="width:84pt;height:35.25pt" o:ole="" fillcolor="window">
            <v:imagedata r:id="rId118" o:title=""/>
          </v:shape>
          <o:OLEObject Type="Embed" ProgID="Equation.3" ShapeID="_x0000_i1088" DrawAspect="Content" ObjectID="_1392022117" r:id="rId119"/>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rPr>
        <w:t>5</w:t>
      </w:r>
      <w:r>
        <w:rPr>
          <w:vanish/>
          <w:spacing w:val="-3"/>
          <w:lang w:val="en-US"/>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where</w:t>
      </w:r>
      <w:r>
        <w:rPr>
          <w:spacing w:val="-3"/>
        </w:rPr>
        <w:tab/>
        <w:t>W</w:t>
      </w:r>
      <w:r>
        <w:rPr>
          <w:spacing w:val="-3"/>
          <w:vertAlign w:val="subscript"/>
        </w:rPr>
        <w:t>eff</w:t>
      </w:r>
      <w:r>
        <w:rPr>
          <w:spacing w:val="-3"/>
        </w:rPr>
        <w:tab/>
        <w:t>=</w:t>
      </w:r>
      <w:r>
        <w:rPr>
          <w:spacing w:val="-3"/>
        </w:rPr>
        <w:tab/>
        <w:t>section modulus of the effective cross-section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position w:val="-10"/>
        </w:rPr>
        <w:object w:dxaOrig="200" w:dyaOrig="260">
          <v:shape id="_x0000_i1089" type="#_x0000_t75" style="width:9.75pt;height:12.75pt" o:ole="">
            <v:imagedata r:id="rId96" o:title=""/>
          </v:shape>
          <o:OLEObject Type="Embed" ProgID="Equation.3" ShapeID="_x0000_i1089" DrawAspect="Content" ObjectID="_1392022118" r:id="rId120"/>
        </w:object>
      </w:r>
      <w:r>
        <w:rPr>
          <w:spacing w:val="-3"/>
          <w:vertAlign w:val="subscript"/>
        </w:rPr>
        <w:t>M</w:t>
      </w:r>
      <w:r>
        <w:rPr>
          <w:spacing w:val="-3"/>
        </w:rPr>
        <w:tab/>
        <w:t>=</w:t>
      </w:r>
      <w:r>
        <w:rPr>
          <w:spacing w:val="-3"/>
        </w:rPr>
        <w:tab/>
        <w:t>according to section 2.7.4</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When yielding first occurs on the tension side of the section, the plastic reserves of the tension zone may be utilised until the compressive stress reaches f</w:t>
      </w:r>
      <w:r>
        <w:rPr>
          <w:spacing w:val="-3"/>
          <w:vertAlign w:val="subscript"/>
        </w:rPr>
        <w:t xml:space="preserve">y.  </w:t>
      </w:r>
      <w:r>
        <w:rPr>
          <w:spacing w:val="-3"/>
        </w:rPr>
        <w:t xml:space="preserve">  </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 conservative value of M</w:t>
      </w:r>
      <w:r>
        <w:rPr>
          <w:spacing w:val="-3"/>
          <w:vertAlign w:val="subscript"/>
        </w:rPr>
        <w:t>c,Rd</w:t>
      </w:r>
      <w:r>
        <w:rPr>
          <w:spacing w:val="-3"/>
        </w:rPr>
        <w:t xml:space="preserve"> in the latter case can be obtained by basing the effective cross-section on the compressive stress = f</w:t>
      </w:r>
      <w:r>
        <w:rPr>
          <w:spacing w:val="-3"/>
          <w:vertAlign w:val="subscript"/>
        </w:rPr>
        <w:t>y</w:t>
      </w:r>
      <w:r>
        <w:rPr>
          <w:spacing w:val="-3"/>
        </w:rPr>
        <w:t xml:space="preserve"> = f</w:t>
      </w:r>
      <w:r>
        <w:rPr>
          <w:spacing w:val="-3"/>
          <w:vertAlign w:val="subscript"/>
        </w:rPr>
        <w:t>yb</w:t>
      </w:r>
      <w:r>
        <w:rPr>
          <w:spacing w:val="-3"/>
        </w:rPr>
        <w:t>.</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the conditions given below are met, plastic reserves in the compression zone may also be utilized.</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w:t>
      </w:r>
      <w:r>
        <w:rPr>
          <w:spacing w:val="-3"/>
        </w:rPr>
        <w:tab/>
        <w:t>The member is not subject to twisting, lateral, torsional, or torsional-flexural buckling.  Distortion of compressed parts of the section is prevented.</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(b)</w:t>
      </w:r>
      <w:r>
        <w:rPr>
          <w:spacing w:val="-3"/>
        </w:rPr>
        <w:tab/>
        <w:t>The effect of cold-forming is not included in determining the design yield stress f</w:t>
      </w:r>
      <w:r>
        <w:rPr>
          <w:spacing w:val="-3"/>
          <w:vertAlign w:val="subscript"/>
        </w:rPr>
        <w:t>y</w:t>
      </w:r>
      <w:r>
        <w:rPr>
          <w:spacing w:val="-3"/>
        </w:rPr>
        <w:t>, i.e. f</w:t>
      </w:r>
      <w:r>
        <w:rPr>
          <w:spacing w:val="-3"/>
          <w:vertAlign w:val="subscript"/>
        </w:rPr>
        <w:t>y</w:t>
      </w:r>
      <w:r>
        <w:rPr>
          <w:spacing w:val="-3"/>
        </w:rPr>
        <w:t xml:space="preserve"> = f</w:t>
      </w:r>
      <w:r>
        <w:rPr>
          <w:spacing w:val="-3"/>
          <w:vertAlign w:val="subscript"/>
        </w:rPr>
        <w:t>yb</w:t>
      </w:r>
      <w:r>
        <w:rPr>
          <w:spacing w:val="-3"/>
        </w:rPr>
        <w:t>.</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(c)</w:t>
      </w:r>
      <w:r>
        <w:rPr>
          <w:spacing w:val="-3"/>
        </w:rPr>
        <w:tab/>
        <w:t>The ratio of the depth of the compressed portion of the web to its thickness (h</w:t>
      </w:r>
      <w:r>
        <w:rPr>
          <w:spacing w:val="-3"/>
          <w:vertAlign w:val="subscript"/>
        </w:rPr>
        <w:t>c</w:t>
      </w:r>
      <w:r>
        <w:rPr>
          <w:spacing w:val="-3"/>
        </w:rPr>
        <w:t>/t) does not exceed 1.11</w:t>
      </w:r>
      <w:r>
        <w:rPr>
          <w:spacing w:val="-3"/>
        </w:rPr>
        <w:sym w:font="Symbol" w:char="F0D6"/>
      </w:r>
      <w:r>
        <w:rPr>
          <w:spacing w:val="-3"/>
        </w:rPr>
        <w:t>(E/f</w:t>
      </w:r>
      <w:r>
        <w:rPr>
          <w:spacing w:val="-3"/>
          <w:vertAlign w:val="subscript"/>
        </w:rPr>
        <w:t>y</w:t>
      </w:r>
      <w:r>
        <w:rPr>
          <w:spacing w:val="-3"/>
        </w:rPr>
        <w:t>)</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(d)</w:t>
      </w:r>
      <w:r>
        <w:rPr>
          <w:spacing w:val="-3"/>
        </w:rPr>
        <w:tab/>
        <w:t>The shear force V</w:t>
      </w:r>
      <w:r>
        <w:rPr>
          <w:spacing w:val="-3"/>
          <w:vertAlign w:val="subscript"/>
        </w:rPr>
        <w:t>sd</w:t>
      </w:r>
      <w:r>
        <w:rPr>
          <w:spacing w:val="-3"/>
        </w:rPr>
        <w:t xml:space="preserve"> does not exceed</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32"/>
          <w:lang w:val="en-US"/>
        </w:rPr>
        <w:object w:dxaOrig="4260" w:dyaOrig="720">
          <v:shape id="_x0000_i1090" type="#_x0000_t75" style="width:213pt;height:36pt" o:ole="" fillcolor="window">
            <v:imagedata r:id="rId121" o:title=""/>
          </v:shape>
          <o:OLEObject Type="Embed" ProgID="Equation.3" ShapeID="_x0000_i1090" DrawAspect="Content" ObjectID="_1392022119" r:id="rId122"/>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rPr>
        <w:t>6</w:t>
      </w:r>
      <w:r>
        <w:rPr>
          <w:vanish/>
          <w:spacing w:val="-3"/>
          <w:lang w:val="en-US"/>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(e)</w:t>
      </w:r>
      <w:r>
        <w:rPr>
          <w:spacing w:val="-3"/>
        </w:rPr>
        <w:tab/>
        <w:t>The angle between any web and the vertical does not exceed 30 degrees.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s>
        <w:suppressAutoHyphens/>
        <w:ind w:left="3600" w:hanging="3600"/>
        <w:jc w:val="both"/>
        <w:rPr>
          <w:spacing w:val="-3"/>
        </w:rPr>
      </w:pPr>
      <w:r>
        <w:rPr>
          <w:spacing w:val="-3"/>
        </w:rPr>
        <w:t>If the conditions (a)-(e) are met, the design strength M</w:t>
      </w:r>
      <w:r>
        <w:rPr>
          <w:spacing w:val="-3"/>
          <w:vertAlign w:val="subscript"/>
        </w:rPr>
        <w:t xml:space="preserve">c,Rd </w:t>
      </w:r>
      <w:r>
        <w:rPr>
          <w:spacing w:val="-3"/>
        </w:rPr>
        <w:t xml:space="preserve"> may be based on a maximum compression strain of </w:t>
      </w:r>
      <w:r>
        <w:rPr>
          <w:rFonts w:ascii="Courier New" w:hAnsi="Courier New"/>
          <w:spacing w:val="-3"/>
        </w:rPr>
        <w:t>ε</w:t>
      </w:r>
      <w:r>
        <w:rPr>
          <w:spacing w:val="-3"/>
          <w:vertAlign w:val="subscript"/>
        </w:rPr>
        <w:t>c</w:t>
      </w:r>
      <w:r>
        <w:rPr>
          <w:spacing w:val="-3"/>
        </w:rPr>
        <w:t xml:space="preserve"> = C</w:t>
      </w:r>
      <w:r>
        <w:rPr>
          <w:spacing w:val="-3"/>
          <w:vertAlign w:val="subscript"/>
        </w:rPr>
        <w:t>y</w:t>
      </w:r>
      <w:r>
        <w:rPr>
          <w:spacing w:val="-3"/>
        </w:rPr>
        <w:t xml:space="preserve"> f</w:t>
      </w:r>
      <w:r>
        <w:rPr>
          <w:spacing w:val="-3"/>
          <w:vertAlign w:val="subscript"/>
        </w:rPr>
        <w:t>y</w:t>
      </w:r>
      <w:r>
        <w:rPr>
          <w:spacing w:val="-3"/>
        </w:rPr>
        <w:t>/E (No limit is placed on the maximum tensile strain)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where C</w:t>
      </w:r>
      <w:r>
        <w:rPr>
          <w:spacing w:val="-3"/>
          <w:vertAlign w:val="subscript"/>
        </w:rPr>
        <w:t xml:space="preserve">y </w:t>
      </w:r>
      <w:r>
        <w:rPr>
          <w:spacing w:val="-3"/>
        </w:rPr>
        <w:t xml:space="preserve"> is a factor determined as follows: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ab/>
        <w:t>1.</w:t>
      </w:r>
      <w:r>
        <w:rPr>
          <w:spacing w:val="-3"/>
        </w:rPr>
        <w:tab/>
        <w:t>Doubly supported elements without intermediate stiffeners:</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3702"/>
        </w:tabs>
        <w:suppressAutoHyphens/>
        <w:ind w:left="720"/>
        <w:rPr>
          <w:spacing w:val="-3"/>
          <w:lang w:val="en-US"/>
        </w:rPr>
      </w:pPr>
      <w:r>
        <w:rPr>
          <w:spacing w:val="-3"/>
          <w:lang w:val="en-US"/>
        </w:rPr>
        <w:lastRenderedPageBreak/>
        <w:tab/>
      </w:r>
      <w:r>
        <w:rPr>
          <w:spacing w:val="-3"/>
          <w:lang w:val="en-US"/>
        </w:rPr>
        <w:tab/>
      </w:r>
      <w:r>
        <w:rPr>
          <w:spacing w:val="-3"/>
          <w:position w:val="-150"/>
          <w:lang w:val="en-US"/>
        </w:rPr>
        <w:object w:dxaOrig="5960" w:dyaOrig="3120">
          <v:shape id="_x0000_i1091" type="#_x0000_t75" style="width:297.75pt;height:156pt" o:ole="">
            <v:imagedata r:id="rId123" o:title=""/>
          </v:shape>
          <o:OLEObject Type="Embed" ProgID="Equation.3" ShapeID="_x0000_i1091" DrawAspect="Content" ObjectID="_1392022120" r:id="rId124"/>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rPr>
        <w:t>7</w:t>
      </w:r>
      <w:r>
        <w:rPr>
          <w:vanish/>
          <w:spacing w:val="-3"/>
          <w:lang w:val="en-US"/>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ab/>
        <w:t>2.</w:t>
      </w:r>
      <w:r>
        <w:rPr>
          <w:spacing w:val="-3"/>
        </w:rPr>
        <w:tab/>
        <w:t>Singly supported elements and stiffened elements:</w:t>
      </w:r>
    </w:p>
    <w:p w:rsidR="00963E67" w:rsidRDefault="00963E67" w:rsidP="00963E67">
      <w:pPr>
        <w:tabs>
          <w:tab w:val="left" w:pos="-720"/>
        </w:tabs>
        <w:suppressAutoHyphens/>
        <w:jc w:val="both"/>
        <w:rPr>
          <w:spacing w:val="-3"/>
        </w:rPr>
      </w:pPr>
    </w:p>
    <w:p w:rsidR="00963E67" w:rsidRDefault="00963E67" w:rsidP="00963E67">
      <w:pPr>
        <w:tabs>
          <w:tab w:val="center" w:pos="4513"/>
        </w:tabs>
        <w:suppressAutoHyphens/>
        <w:jc w:val="both"/>
        <w:rPr>
          <w:spacing w:val="-3"/>
        </w:rPr>
      </w:pPr>
      <w:r>
        <w:rPr>
          <w:spacing w:val="-3"/>
        </w:rPr>
        <w:tab/>
        <w:t>C</w:t>
      </w:r>
      <w:r>
        <w:rPr>
          <w:spacing w:val="-3"/>
          <w:vertAlign w:val="subscript"/>
        </w:rPr>
        <w:t>y</w:t>
      </w:r>
      <w:r>
        <w:rPr>
          <w:spacing w:val="-3"/>
        </w:rPr>
        <w:t xml:space="preserve"> = 1</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determining the cross-sectional parameters, allowance shall be made for the effective width of plate elements.  M</w:t>
      </w:r>
      <w:r>
        <w:rPr>
          <w:spacing w:val="-3"/>
          <w:vertAlign w:val="subscript"/>
        </w:rPr>
        <w:t>c,Rd</w:t>
      </w:r>
      <w:r>
        <w:rPr>
          <w:spacing w:val="-3"/>
        </w:rPr>
        <w:t xml:space="preserve"> shall be calculated considering equilibrium of stresses, assuming an ideally elastic-plastic stress-strain curve which is the same in tension as in compression, assuming small deformations and also assuming that plane sections before bending remain plain during flexure.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Combined bending and web crippling shall be checked by the provisions of section 3.4.8.</w:t>
      </w:r>
    </w:p>
    <w:p w:rsidR="00963E67" w:rsidRDefault="00963E67" w:rsidP="00963E67">
      <w:pPr>
        <w:tabs>
          <w:tab w:val="left" w:pos="-720"/>
        </w:tabs>
        <w:suppressAutoHyphens/>
        <w:jc w:val="both"/>
        <w:rPr>
          <w:spacing w:val="-3"/>
        </w:rPr>
      </w:pPr>
      <w:r>
        <w:rPr>
          <w:spacing w:val="-3"/>
        </w:rPr>
        <w:br w:type="page"/>
      </w:r>
      <w:r>
        <w:rPr>
          <w:spacing w:val="-3"/>
        </w:rPr>
        <w:lastRenderedPageBreak/>
        <w:t>Hot-rolled section beams may be designed to carry the full plastic moment of resistance</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32"/>
        </w:tabs>
        <w:suppressAutoHyphens/>
        <w:rPr>
          <w:spacing w:val="-3"/>
          <w:lang w:val="en-US"/>
        </w:rPr>
      </w:pPr>
      <w:r>
        <w:rPr>
          <w:spacing w:val="-3"/>
          <w:lang w:val="en-US"/>
        </w:rPr>
        <w:tab/>
      </w:r>
      <w:r>
        <w:rPr>
          <w:spacing w:val="-3"/>
          <w:position w:val="-30"/>
          <w:lang w:val="en-US"/>
        </w:rPr>
        <w:object w:dxaOrig="1620" w:dyaOrig="700">
          <v:shape id="_x0000_i1092" type="#_x0000_t75" style="width:81pt;height:35.25pt" o:ole="" fillcolor="window">
            <v:imagedata r:id="rId125" o:title=""/>
          </v:shape>
          <o:OLEObject Type="Embed" ProgID="Equation.3" ShapeID="_x0000_i1092" DrawAspect="Content" ObjectID="_1392022121" r:id="rId126"/>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rPr>
        <w:t>8</w:t>
      </w:r>
      <w:r>
        <w:rPr>
          <w:vanish/>
          <w:spacing w:val="-3"/>
          <w:lang w:val="en-US"/>
        </w:rPr>
        <w:fldChar w:fldCharType="end"/>
      </w: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where</w:t>
      </w:r>
      <w:r>
        <w:rPr>
          <w:spacing w:val="-3"/>
        </w:rPr>
        <w:tab/>
        <w:t>W</w:t>
      </w:r>
      <w:r>
        <w:rPr>
          <w:spacing w:val="-3"/>
          <w:vertAlign w:val="subscript"/>
        </w:rPr>
        <w:t>pl</w:t>
      </w:r>
      <w:r>
        <w:rPr>
          <w:spacing w:val="-3"/>
        </w:rPr>
        <w:tab/>
        <w:t>=</w:t>
      </w:r>
      <w:r>
        <w:rPr>
          <w:spacing w:val="-3"/>
        </w:rPr>
        <w:tab/>
        <w:t>plastic section modulus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provided that the relevant requirements in ENV 1993-1-1 are satisfied.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Biaxial bending caused by either a non-symmetric effective section or by inclination of the principal axes shall be taken into account.</w:t>
      </w:r>
    </w:p>
    <w:p w:rsidR="00963E67" w:rsidRDefault="00963E67" w:rsidP="00963E67">
      <w:pPr>
        <w:tabs>
          <w:tab w:val="left" w:pos="-720"/>
        </w:tabs>
        <w:suppressAutoHyphens/>
        <w:jc w:val="both"/>
        <w:rPr>
          <w:i/>
          <w:spacing w:val="-3"/>
        </w:rPr>
      </w:pPr>
    </w:p>
    <w:p w:rsidR="00963E67" w:rsidRDefault="00963E67" w:rsidP="00963E67">
      <w:pPr>
        <w:tabs>
          <w:tab w:val="left" w:pos="-720"/>
          <w:tab w:val="left" w:pos="0"/>
          <w:tab w:val="left" w:pos="720"/>
          <w:tab w:val="left" w:pos="1440"/>
        </w:tabs>
        <w:suppressAutoHyphens/>
        <w:ind w:left="2160" w:hanging="2160"/>
        <w:jc w:val="both"/>
        <w:rPr>
          <w:i/>
          <w:spacing w:val="-3"/>
        </w:rPr>
      </w:pPr>
      <w:r>
        <w:rPr>
          <w:i/>
          <w:spacing w:val="-3"/>
          <w:u w:val="single"/>
        </w:rPr>
        <w:t>Comment</w:t>
      </w:r>
      <w:r>
        <w:rPr>
          <w:i/>
          <w:spacing w:val="-3"/>
        </w:rPr>
        <w:tab/>
        <w:t>1.</w:t>
      </w:r>
      <w:r>
        <w:rPr>
          <w:i/>
          <w:spacing w:val="-3"/>
        </w:rPr>
        <w:tab/>
        <w:t>Biaxial bending usually requires an iterative treatment which can normally be limited to the first iteration step.</w:t>
      </w:r>
    </w:p>
    <w:p w:rsidR="00963E67" w:rsidRDefault="00963E67" w:rsidP="00963E67">
      <w:pPr>
        <w:tabs>
          <w:tab w:val="left" w:pos="-720"/>
        </w:tabs>
        <w:suppressAutoHyphens/>
        <w:jc w:val="both"/>
        <w:rPr>
          <w:i/>
          <w:spacing w:val="-3"/>
        </w:rPr>
      </w:pPr>
    </w:p>
    <w:p w:rsidR="00963E67" w:rsidRDefault="00963E67" w:rsidP="00963E67">
      <w:pPr>
        <w:tabs>
          <w:tab w:val="left" w:pos="-720"/>
          <w:tab w:val="left" w:pos="0"/>
          <w:tab w:val="left" w:pos="720"/>
          <w:tab w:val="left" w:pos="1440"/>
        </w:tabs>
        <w:suppressAutoHyphens/>
        <w:ind w:left="2160" w:hanging="2160"/>
        <w:jc w:val="both"/>
        <w:rPr>
          <w:i/>
          <w:spacing w:val="-3"/>
        </w:rPr>
      </w:pPr>
      <w:r>
        <w:rPr>
          <w:i/>
          <w:spacing w:val="-3"/>
        </w:rPr>
        <w:tab/>
      </w:r>
      <w:r>
        <w:rPr>
          <w:i/>
          <w:spacing w:val="-3"/>
        </w:rPr>
        <w:tab/>
        <w:t>2.</w:t>
      </w:r>
      <w:r>
        <w:rPr>
          <w:i/>
          <w:spacing w:val="-3"/>
        </w:rPr>
        <w:tab/>
        <w:t>M</w:t>
      </w:r>
      <w:r>
        <w:rPr>
          <w:i/>
          <w:spacing w:val="-3"/>
          <w:vertAlign w:val="subscript"/>
        </w:rPr>
        <w:t>c,Rd</w:t>
      </w:r>
      <w:r>
        <w:rPr>
          <w:i/>
          <w:spacing w:val="-3"/>
        </w:rPr>
        <w:t xml:space="preserve"> may be determined by test according to section 5.11</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3.4.2</w:t>
      </w:r>
      <w:r>
        <w:rPr>
          <w:b/>
          <w:spacing w:val="-3"/>
        </w:rPr>
        <w:tab/>
      </w:r>
      <w:r>
        <w:rPr>
          <w:b/>
          <w:spacing w:val="-3"/>
        </w:rPr>
        <w:tab/>
        <w:t>Sections with slender flanges</w:t>
      </w:r>
    </w:p>
    <w:p w:rsidR="00963E67" w:rsidRDefault="00021CC9" w:rsidP="00963E67">
      <w:pPr>
        <w:tabs>
          <w:tab w:val="left" w:pos="-720"/>
        </w:tabs>
        <w:suppressAutoHyphens/>
        <w:jc w:val="center"/>
        <w:rPr>
          <w:spacing w:val="-3"/>
          <w:sz w:val="2"/>
        </w:rPr>
      </w:pPr>
      <w:r>
        <w:rPr>
          <w:noProof/>
          <w:spacing w:val="-3"/>
          <w:lang w:val="ru-RU" w:eastAsia="ru-RU"/>
        </w:rPr>
        <w:drawing>
          <wp:inline distT="0" distB="0" distL="0" distR="0">
            <wp:extent cx="2790825" cy="1552575"/>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7" cstate="print"/>
                    <a:srcRect/>
                    <a:stretch>
                      <a:fillRect/>
                    </a:stretch>
                  </pic:blipFill>
                  <pic:spPr bwMode="auto">
                    <a:xfrm>
                      <a:off x="0" y="0"/>
                      <a:ext cx="2790825" cy="1552575"/>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rPr>
        <w:t>5</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ab/>
        <w:t>Fig. 3.5</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L</w:t>
      </w:r>
      <w:r>
        <w:rPr>
          <w:spacing w:val="-3"/>
          <w:vertAlign w:val="subscript"/>
        </w:rPr>
        <w:t>m</w:t>
      </w:r>
      <w:r>
        <w:rPr>
          <w:spacing w:val="-3"/>
        </w:rPr>
        <w:t>/b</w:t>
      </w:r>
      <w:r>
        <w:rPr>
          <w:spacing w:val="-3"/>
          <w:vertAlign w:val="subscript"/>
        </w:rPr>
        <w:t>o</w:t>
      </w:r>
      <w:r>
        <w:rPr>
          <w:spacing w:val="-3"/>
        </w:rPr>
        <w:t xml:space="preserve"> &lt; 20  or  b</w:t>
      </w:r>
      <w:r>
        <w:rPr>
          <w:spacing w:val="-3"/>
          <w:vertAlign w:val="subscript"/>
        </w:rPr>
        <w:t>o</w:t>
      </w:r>
      <w:r>
        <w:rPr>
          <w:spacing w:val="-3"/>
        </w:rPr>
        <w:t>/t &gt; 250 h</w:t>
      </w:r>
      <w:r>
        <w:rPr>
          <w:spacing w:val="-3"/>
          <w:vertAlign w:val="subscript"/>
        </w:rPr>
        <w:t>w</w:t>
      </w:r>
      <w:r>
        <w:rPr>
          <w:spacing w:val="-3"/>
        </w:rPr>
        <w:t>/b</w:t>
      </w:r>
      <w:r>
        <w:rPr>
          <w:spacing w:val="-3"/>
          <w:vertAlign w:val="subscript"/>
        </w:rPr>
        <w:t>o</w:t>
      </w:r>
      <w:r>
        <w:rPr>
          <w:spacing w:val="-3"/>
        </w:rPr>
        <w:t>, shear lag and flange curling render conventional calculation procedures invalid.  In such cases reference may be made to ENV 1993-1-3.  Testing is usually necessary.</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where</w:t>
      </w:r>
      <w:r>
        <w:rPr>
          <w:spacing w:val="-3"/>
        </w:rPr>
        <w:tab/>
        <w:t>b</w:t>
      </w:r>
      <w:r>
        <w:rPr>
          <w:spacing w:val="-3"/>
          <w:vertAlign w:val="subscript"/>
        </w:rPr>
        <w:t>o</w:t>
      </w:r>
      <w:r>
        <w:rPr>
          <w:spacing w:val="-3"/>
        </w:rPr>
        <w:tab/>
        <w:t>=  width of flange</w:t>
      </w:r>
    </w:p>
    <w:p w:rsidR="00963E67" w:rsidRDefault="00963E67" w:rsidP="00963E67">
      <w:pPr>
        <w:tabs>
          <w:tab w:val="left" w:pos="-720"/>
          <w:tab w:val="left" w:pos="0"/>
        </w:tabs>
        <w:suppressAutoHyphens/>
        <w:ind w:left="720" w:hanging="720"/>
        <w:jc w:val="both"/>
        <w:rPr>
          <w:spacing w:val="-3"/>
        </w:rPr>
      </w:pPr>
      <w:r>
        <w:rPr>
          <w:spacing w:val="-3"/>
        </w:rPr>
        <w:tab/>
        <w:t>L</w:t>
      </w:r>
      <w:r>
        <w:rPr>
          <w:spacing w:val="-3"/>
          <w:vertAlign w:val="subscript"/>
        </w:rPr>
        <w:t>m</w:t>
      </w:r>
      <w:r>
        <w:rPr>
          <w:spacing w:val="-3"/>
        </w:rPr>
        <w:tab/>
        <w:t>=  distance between points of zero bending moment.</w:t>
      </w:r>
    </w:p>
    <w:p w:rsidR="00963E67" w:rsidRDefault="00963E67" w:rsidP="00963E67">
      <w:pPr>
        <w:tabs>
          <w:tab w:val="left" w:pos="-720"/>
          <w:tab w:val="left" w:pos="0"/>
        </w:tabs>
        <w:suppressAutoHyphens/>
        <w:ind w:left="720" w:hanging="720"/>
        <w:jc w:val="both"/>
        <w:rPr>
          <w:spacing w:val="-3"/>
        </w:rPr>
      </w:pPr>
      <w:r>
        <w:rPr>
          <w:spacing w:val="-3"/>
        </w:rPr>
        <w:tab/>
        <w:t>t</w:t>
      </w:r>
      <w:r>
        <w:rPr>
          <w:spacing w:val="-3"/>
        </w:rPr>
        <w:tab/>
        <w:t>=  net thickness of flange</w:t>
      </w:r>
    </w:p>
    <w:p w:rsidR="00963E67" w:rsidRDefault="00963E67" w:rsidP="00963E67">
      <w:pPr>
        <w:tabs>
          <w:tab w:val="left" w:pos="-720"/>
          <w:tab w:val="left" w:pos="0"/>
        </w:tabs>
        <w:suppressAutoHyphens/>
        <w:ind w:left="720" w:hanging="720"/>
        <w:jc w:val="both"/>
        <w:rPr>
          <w:spacing w:val="-3"/>
        </w:rPr>
      </w:pPr>
      <w:r>
        <w:rPr>
          <w:spacing w:val="-3"/>
        </w:rPr>
        <w:tab/>
        <w:t>h</w:t>
      </w:r>
      <w:r>
        <w:rPr>
          <w:spacing w:val="-3"/>
          <w:vertAlign w:val="subscript"/>
        </w:rPr>
        <w:t>w</w:t>
      </w:r>
      <w:r>
        <w:rPr>
          <w:spacing w:val="-3"/>
        </w:rPr>
        <w:tab/>
        <w:t>=  depth of supporting webs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u w:val="single"/>
        </w:rPr>
        <w:t>Comment</w:t>
      </w:r>
      <w:r>
        <w:rPr>
          <w:i/>
          <w:spacing w:val="-3"/>
        </w:rPr>
        <w:tab/>
        <w:t>This clause means that shelves will normally require to be designed on the basis of tests.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3.4.3</w:t>
      </w:r>
      <w:r>
        <w:rPr>
          <w:b/>
          <w:spacing w:val="-3"/>
        </w:rPr>
        <w:tab/>
      </w:r>
      <w:r>
        <w:rPr>
          <w:b/>
          <w:spacing w:val="-3"/>
        </w:rPr>
        <w:tab/>
        <w:t>Members subject to bending and torsion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When warping stresses arise as a result of torsional effects, design should preferably be on the basis of tests or, alternatively, to clause 5.7 of ENV 1993-1-3.</w:t>
      </w:r>
    </w:p>
    <w:p w:rsidR="00963E67" w:rsidRDefault="00963E67" w:rsidP="00963E67">
      <w:pPr>
        <w:tabs>
          <w:tab w:val="left" w:pos="-720"/>
        </w:tabs>
        <w:suppressAutoHyphens/>
        <w:jc w:val="both"/>
        <w:rPr>
          <w:i/>
          <w:spacing w:val="-3"/>
        </w:rPr>
      </w:pPr>
      <w:r>
        <w:rPr>
          <w:spacing w:val="-3"/>
        </w:rPr>
        <w:br w:type="page"/>
      </w:r>
      <w:r>
        <w:rPr>
          <w:i/>
          <w:spacing w:val="-3"/>
          <w:u w:val="single"/>
        </w:rPr>
        <w:lastRenderedPageBreak/>
        <w:t>Comment</w:t>
      </w:r>
      <w:r>
        <w:rPr>
          <w:i/>
          <w:spacing w:val="-3"/>
        </w:rPr>
        <w:tab/>
        <w:t xml:space="preserve">The proper combination of bending and warping stresses is difficult.  The effects of typical unit loads in restraining torsion can be taken into account and, in the usual case of a beam with a symmetrical or closed section, the torsional stresses arising from eccentric loading may be ignored. For unsymmetrical beams of open cross-section, testing is usually necessary. </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3.4.4</w:t>
      </w:r>
      <w:r>
        <w:rPr>
          <w:b/>
          <w:spacing w:val="-3"/>
        </w:rPr>
        <w:tab/>
      </w:r>
      <w:r>
        <w:rPr>
          <w:b/>
          <w:spacing w:val="-3"/>
        </w:rPr>
        <w:tab/>
        <w:t>Lateral torsional buckling of beams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design strength M</w:t>
      </w:r>
      <w:r>
        <w:rPr>
          <w:spacing w:val="-3"/>
          <w:vertAlign w:val="subscript"/>
        </w:rPr>
        <w:t>b,Rd</w:t>
      </w:r>
      <w:r>
        <w:rPr>
          <w:spacing w:val="-3"/>
        </w:rPr>
        <w:t xml:space="preserve"> of beams subject to lateral torsional buckling may be determined either by full scale tests according to section 5.11 or by calculation as follows:</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96"/>
          <w:lang w:val="en-US"/>
        </w:rPr>
        <w:object w:dxaOrig="7360" w:dyaOrig="7160">
          <v:shape id="_x0000_i1094" type="#_x0000_t75" style="width:368.25pt;height:357.75pt" o:ole="" fillcolor="window">
            <v:imagedata r:id="rId128" o:title=""/>
          </v:shape>
          <o:OLEObject Type="Embed" ProgID="Equation.3" ShapeID="_x0000_i1094" DrawAspect="Content" ObjectID="_1392022122" r:id="rId129"/>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rPr>
        <w:t>9</w:t>
      </w:r>
      <w:r>
        <w:rPr>
          <w:vanish/>
          <w:spacing w:val="-3"/>
          <w:lang w:val="en-US"/>
        </w:rPr>
        <w:fldChar w:fldCharType="end"/>
      </w:r>
    </w:p>
    <w:p w:rsidR="00963E67" w:rsidRDefault="00963E67" w:rsidP="00963E67">
      <w:pPr>
        <w:tabs>
          <w:tab w:val="left" w:pos="-720"/>
          <w:tab w:val="left" w:pos="0"/>
        </w:tabs>
        <w:suppressAutoHyphens/>
        <w:ind w:left="720" w:hanging="720"/>
        <w:jc w:val="both"/>
        <w:rPr>
          <w:spacing w:val="-3"/>
        </w:rPr>
      </w:pPr>
      <w:r>
        <w:rPr>
          <w:spacing w:val="-3"/>
        </w:rPr>
        <w:tab/>
        <w:t>The calculation of M</w:t>
      </w:r>
      <w:r>
        <w:rPr>
          <w:spacing w:val="-3"/>
          <w:vertAlign w:val="subscript"/>
        </w:rPr>
        <w:t>cr</w:t>
      </w:r>
      <w:r>
        <w:rPr>
          <w:spacing w:val="-3"/>
        </w:rPr>
        <w:t xml:space="preserve"> shall be based on the gross cross-section (for sections which are symmetrical about the minor axis, see Appendix F of this document which is taken from ENV 1993-1-1) using an effective length equal to the system length of the beam.</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u w:val="single"/>
        </w:rPr>
        <w:t>Comment</w:t>
      </w:r>
      <w:r>
        <w:rPr>
          <w:i/>
          <w:spacing w:val="-3"/>
        </w:rPr>
        <w:tab/>
        <w:t>Fig. 3.6 gives guidance on whether or not typical beam sections may be subject to lateral torsional buckling.</w:t>
      </w:r>
    </w:p>
    <w:p w:rsidR="00963E67" w:rsidRDefault="00021CC9" w:rsidP="00963E67">
      <w:pPr>
        <w:tabs>
          <w:tab w:val="left" w:pos="-720"/>
        </w:tabs>
        <w:suppressAutoHyphens/>
        <w:jc w:val="center"/>
        <w:rPr>
          <w:spacing w:val="-3"/>
          <w:sz w:val="2"/>
        </w:rPr>
      </w:pPr>
      <w:r>
        <w:rPr>
          <w:noProof/>
          <w:spacing w:val="-3"/>
          <w:lang w:val="ru-RU" w:eastAsia="ru-RU"/>
        </w:rPr>
        <w:drawing>
          <wp:inline distT="0" distB="0" distL="0" distR="0">
            <wp:extent cx="3924300" cy="100965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0" cstate="print"/>
                    <a:srcRect/>
                    <a:stretch>
                      <a:fillRect/>
                    </a:stretch>
                  </pic:blipFill>
                  <pic:spPr bwMode="auto">
                    <a:xfrm>
                      <a:off x="0" y="0"/>
                      <a:ext cx="3924300" cy="1009650"/>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rPr>
        <w:t>6</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b/>
          <w:spacing w:val="-3"/>
        </w:rPr>
      </w:pPr>
      <w:r>
        <w:rPr>
          <w:b/>
          <w:spacing w:val="-3"/>
        </w:rPr>
        <w:tab/>
        <w:t>Fig. 3.6(a)</w:t>
      </w:r>
      <w:r>
        <w:rPr>
          <w:b/>
          <w:spacing w:val="-3"/>
        </w:rPr>
        <w:tab/>
        <w:t xml:space="preserve">Examples of beams for which lateral torsional buckling is </w:t>
      </w:r>
      <w:r>
        <w:rPr>
          <w:b/>
          <w:spacing w:val="-3"/>
          <w:u w:val="single"/>
        </w:rPr>
        <w:t>not</w:t>
      </w:r>
      <w:r>
        <w:rPr>
          <w:b/>
          <w:spacing w:val="-3"/>
        </w:rPr>
        <w:t xml:space="preserve"> likely to be critical</w:t>
      </w:r>
    </w:p>
    <w:p w:rsidR="00963E67" w:rsidRDefault="00963E67" w:rsidP="00963E67">
      <w:pPr>
        <w:tabs>
          <w:tab w:val="left" w:pos="-720"/>
          <w:tab w:val="left" w:pos="0"/>
          <w:tab w:val="left" w:pos="720"/>
          <w:tab w:val="left" w:pos="1440"/>
        </w:tabs>
        <w:suppressAutoHyphens/>
        <w:ind w:left="2160" w:hanging="2160"/>
        <w:jc w:val="both"/>
        <w:rPr>
          <w:b/>
          <w:spacing w:val="-3"/>
        </w:rPr>
        <w:sectPr w:rsidR="00963E67">
          <w:endnotePr>
            <w:numFmt w:val="decimal"/>
          </w:endnotePr>
          <w:type w:val="continuous"/>
          <w:pgSz w:w="11906" w:h="16838"/>
          <w:pgMar w:top="1152" w:right="1440" w:bottom="720" w:left="1440" w:header="1152" w:footer="720" w:gutter="0"/>
          <w:cols w:space="720"/>
          <w:noEndnote/>
        </w:sectPr>
      </w:pPr>
    </w:p>
    <w:p w:rsidR="00963E67" w:rsidRDefault="00963E67" w:rsidP="00963E67">
      <w:pPr>
        <w:tabs>
          <w:tab w:val="left" w:pos="-720"/>
        </w:tabs>
        <w:suppressAutoHyphens/>
        <w:jc w:val="both"/>
        <w:rPr>
          <w:vanish/>
          <w:spacing w:val="-3"/>
        </w:rPr>
      </w:pPr>
    </w:p>
    <w:p w:rsidR="00963E67" w:rsidRDefault="00021CC9" w:rsidP="00963E67">
      <w:pPr>
        <w:tabs>
          <w:tab w:val="left" w:pos="-720"/>
        </w:tabs>
        <w:suppressAutoHyphens/>
        <w:jc w:val="center"/>
        <w:rPr>
          <w:spacing w:val="-3"/>
          <w:sz w:val="2"/>
        </w:rPr>
      </w:pPr>
      <w:r>
        <w:rPr>
          <w:noProof/>
          <w:spacing w:val="-3"/>
          <w:lang w:val="ru-RU" w:eastAsia="ru-RU"/>
        </w:rPr>
        <w:drawing>
          <wp:inline distT="0" distB="0" distL="0" distR="0">
            <wp:extent cx="5324475" cy="110490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1" cstate="print"/>
                    <a:srcRect/>
                    <a:stretch>
                      <a:fillRect/>
                    </a:stretch>
                  </pic:blipFill>
                  <pic:spPr bwMode="auto">
                    <a:xfrm>
                      <a:off x="0" y="0"/>
                      <a:ext cx="5324475" cy="1104900"/>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rPr>
        <w:t>7</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b/>
          <w:spacing w:val="-3"/>
        </w:rPr>
        <w:tab/>
        <w:t>Fig. 3.6(b)</w:t>
      </w:r>
      <w:r>
        <w:rPr>
          <w:b/>
          <w:spacing w:val="-3"/>
        </w:rPr>
        <w:tab/>
        <w:t>Examples of beams for which lateral torsional buckling is likely to be critical</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Note</w:t>
      </w:r>
      <w:r>
        <w:rPr>
          <w:spacing w:val="-3"/>
        </w:rPr>
        <w:t>:</w:t>
      </w:r>
      <w:r>
        <w:rPr>
          <w:spacing w:val="-3"/>
        </w:rPr>
        <w:tab/>
        <w:t>In all cases, the unit loads sitting on the beams are likely to influence lateral buckling;  see section 5.11.</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b/>
          <w:spacing w:val="-3"/>
        </w:rPr>
      </w:pPr>
      <w:r>
        <w:rPr>
          <w:b/>
          <w:spacing w:val="-3"/>
        </w:rPr>
        <w:t>3.4.5</w:t>
      </w:r>
      <w:r>
        <w:rPr>
          <w:b/>
          <w:spacing w:val="-3"/>
        </w:rPr>
        <w:tab/>
      </w:r>
      <w:r>
        <w:rPr>
          <w:b/>
          <w:spacing w:val="-3"/>
        </w:rPr>
        <w:tab/>
        <w:t>Design resistance with respect to shear</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3.4.5.1</w:t>
      </w:r>
      <w:r>
        <w:rPr>
          <w:spacing w:val="-3"/>
        </w:rPr>
        <w:tab/>
        <w:t>Webs without intermediate stiffeners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For a single web subject to shear force, the following condition shall be satisfied:</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2694"/>
        </w:tabs>
        <w:suppressAutoHyphens/>
        <w:ind w:left="709"/>
        <w:rPr>
          <w:spacing w:val="-3"/>
          <w:lang w:val="en-US"/>
        </w:rPr>
      </w:pPr>
      <w:r>
        <w:rPr>
          <w:spacing w:val="-3"/>
          <w:lang w:val="en-US"/>
        </w:rPr>
        <w:tab/>
      </w:r>
      <w:r>
        <w:rPr>
          <w:spacing w:val="-3"/>
          <w:position w:val="-64"/>
          <w:lang w:val="en-US"/>
        </w:rPr>
        <w:object w:dxaOrig="5840" w:dyaOrig="6480">
          <v:shape id="_x0000_i1097" type="#_x0000_t75" style="width:291.75pt;height:324pt" o:ole="" fillcolor="window">
            <v:imagedata r:id="rId132" o:title=""/>
          </v:shape>
          <o:OLEObject Type="Embed" ProgID="Equation.3" ShapeID="_x0000_i1097" DrawAspect="Content" ObjectID="_1392022123" r:id="rId133"/>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rPr>
        <w:t>10</w:t>
      </w:r>
      <w:r>
        <w:rPr>
          <w:vanish/>
          <w:spacing w:val="-3"/>
          <w:lang w:val="en-US"/>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              </w:t>
      </w:r>
      <w:r>
        <w:rPr>
          <w:position w:val="-10"/>
        </w:rPr>
        <w:object w:dxaOrig="200" w:dyaOrig="260">
          <v:shape id="_x0000_i1098" type="#_x0000_t75" style="width:9.75pt;height:12.75pt" o:ole="" fillcolor="window">
            <v:imagedata r:id="rId96" o:title=""/>
          </v:shape>
          <o:OLEObject Type="Embed" ProgID="Equation.3" ShapeID="_x0000_i1098" DrawAspect="Content" ObjectID="_1392022124" r:id="rId134"/>
        </w:object>
      </w:r>
      <w:r>
        <w:rPr>
          <w:spacing w:val="-3"/>
          <w:vertAlign w:val="subscript"/>
        </w:rPr>
        <w:t>M</w:t>
      </w:r>
      <w:r>
        <w:rPr>
          <w:spacing w:val="-3"/>
        </w:rPr>
        <w:t xml:space="preserve">      =     according to section 2.7.4.</w:t>
      </w:r>
    </w:p>
    <w:p w:rsidR="00963E67" w:rsidRDefault="00963E67" w:rsidP="00963E67">
      <w:pPr>
        <w:tabs>
          <w:tab w:val="left" w:pos="-720"/>
        </w:tabs>
        <w:suppressAutoHyphens/>
        <w:jc w:val="both"/>
        <w:rPr>
          <w:spacing w:val="-3"/>
        </w:rPr>
        <w:sectPr w:rsidR="00963E67">
          <w:endnotePr>
            <w:numFmt w:val="decimal"/>
          </w:endnotePr>
          <w:type w:val="continuous"/>
          <w:pgSz w:w="11906" w:h="16838"/>
          <w:pgMar w:top="1440" w:right="1440" w:bottom="1008" w:left="1440" w:header="1440" w:footer="1008" w:gutter="0"/>
          <w:cols w:space="720"/>
          <w:noEndnote/>
        </w:sectPr>
      </w:pPr>
    </w:p>
    <w:p w:rsidR="00963E67" w:rsidRDefault="00963E67" w:rsidP="00963E67">
      <w:pPr>
        <w:tabs>
          <w:tab w:val="left" w:pos="-720"/>
        </w:tabs>
        <w:suppressAutoHyphens/>
        <w:jc w:val="both"/>
        <w:rPr>
          <w:spacing w:val="-3"/>
        </w:rPr>
      </w:pPr>
    </w:p>
    <w:tbl>
      <w:tblPr>
        <w:tblW w:w="0" w:type="auto"/>
        <w:tblInd w:w="120" w:type="dxa"/>
        <w:tblLayout w:type="fixed"/>
        <w:tblCellMar>
          <w:left w:w="120" w:type="dxa"/>
          <w:right w:w="120" w:type="dxa"/>
        </w:tblCellMar>
        <w:tblLook w:val="0000"/>
      </w:tblPr>
      <w:tblGrid>
        <w:gridCol w:w="3008"/>
        <w:gridCol w:w="3008"/>
        <w:gridCol w:w="3008"/>
      </w:tblGrid>
      <w:tr w:rsidR="00963E67" w:rsidTr="00963E67">
        <w:tblPrEx>
          <w:tblCellMar>
            <w:top w:w="0" w:type="dxa"/>
            <w:bottom w:w="0" w:type="dxa"/>
          </w:tblCellMar>
        </w:tblPrEx>
        <w:tc>
          <w:tcPr>
            <w:tcW w:w="3008" w:type="dxa"/>
            <w:tcBorders>
              <w:top w:val="double" w:sz="7" w:space="0" w:color="auto"/>
              <w:left w:val="double" w:sz="7" w:space="0" w:color="auto"/>
            </w:tcBorders>
          </w:tcPr>
          <w:p w:rsidR="00963E67" w:rsidRDefault="00963E67" w:rsidP="00963E67">
            <w:pPr>
              <w:pBdr>
                <w:top w:val="single" w:sz="2" w:space="6" w:color="FFFFFF"/>
                <w:left w:val="single" w:sz="2" w:space="6" w:color="FFFFFF"/>
                <w:bottom w:val="single" w:sz="2" w:space="6" w:color="FFFFFF"/>
                <w:right w:val="single" w:sz="2" w:space="6" w:color="FFFFFF"/>
              </w:pBdr>
              <w:tabs>
                <w:tab w:val="center" w:pos="1383"/>
              </w:tabs>
              <w:suppressAutoHyphens/>
              <w:spacing w:before="90"/>
              <w:ind w:left="354" w:right="298"/>
              <w:rPr>
                <w:spacing w:val="-3"/>
                <w:lang w:val="en-US"/>
              </w:rPr>
            </w:pPr>
            <w:r>
              <w:rPr>
                <w:spacing w:val="-3"/>
              </w:rPr>
              <w:br w:type="page"/>
            </w:r>
            <w:r>
              <w:rPr>
                <w:spacing w:val="-3"/>
                <w:lang w:val="en-US"/>
              </w:rPr>
              <w:tab/>
            </w:r>
            <w:r>
              <w:rPr>
                <w:spacing w:val="-3"/>
                <w:position w:val="-26"/>
                <w:lang w:val="en-US"/>
              </w:rPr>
              <w:object w:dxaOrig="1860" w:dyaOrig="700">
                <v:shape id="_x0000_i1099" type="#_x0000_t75" style="width:93pt;height:35.25pt" o:ole="" fillcolor="window">
                  <v:imagedata r:id="rId135" o:title=""/>
                </v:shape>
                <o:OLEObject Type="Embed" ProgID="Equation.3" ShapeID="_x0000_i1099" DrawAspect="Content" ObjectID="_1392022125" r:id="rId136"/>
              </w:object>
            </w:r>
          </w:p>
          <w:p w:rsidR="00963E67" w:rsidRDefault="00963E67" w:rsidP="00963E67">
            <w:pPr>
              <w:pStyle w:val="a5"/>
              <w:pBdr>
                <w:top w:val="single" w:sz="2" w:space="6" w:color="FFFFFF"/>
                <w:left w:val="single" w:sz="2" w:space="6" w:color="FFFFFF"/>
                <w:bottom w:val="single" w:sz="2" w:space="6" w:color="FFFFFF"/>
                <w:right w:val="single" w:sz="2" w:space="6" w:color="FFFFFF"/>
              </w:pBdr>
              <w:suppressAutoHyphens/>
              <w:spacing w:before="90"/>
              <w:ind w:left="354" w:right="298"/>
              <w:rPr>
                <w:spacing w:val="-3"/>
                <w:lang w:val="en-GB"/>
              </w:rPr>
            </w:pPr>
          </w:p>
        </w:tc>
        <w:tc>
          <w:tcPr>
            <w:tcW w:w="3008" w:type="dxa"/>
            <w:tcBorders>
              <w:top w:val="double" w:sz="7" w:space="0" w:color="auto"/>
              <w:left w:val="single" w:sz="7" w:space="0" w:color="auto"/>
            </w:tcBorders>
          </w:tcPr>
          <w:p w:rsidR="00963E67" w:rsidRDefault="00963E67" w:rsidP="00963E67">
            <w:pPr>
              <w:tabs>
                <w:tab w:val="center" w:pos="1393"/>
              </w:tabs>
              <w:suppressAutoHyphens/>
              <w:spacing w:before="90"/>
              <w:rPr>
                <w:spacing w:val="-3"/>
              </w:rPr>
            </w:pPr>
            <w:r>
              <w:rPr>
                <w:spacing w:val="-3"/>
              </w:rPr>
              <w:tab/>
            </w:r>
          </w:p>
          <w:p w:rsidR="00963E67" w:rsidRDefault="00963E67" w:rsidP="00963E67">
            <w:pPr>
              <w:tabs>
                <w:tab w:val="center" w:pos="1393"/>
              </w:tabs>
              <w:suppressAutoHyphens/>
              <w:rPr>
                <w:spacing w:val="-3"/>
              </w:rPr>
            </w:pPr>
            <w:r>
              <w:rPr>
                <w:spacing w:val="-3"/>
              </w:rPr>
              <w:tab/>
            </w:r>
            <w:r>
              <w:rPr>
                <w:rFonts w:ascii="Courier New" w:hAnsi="Courier New"/>
                <w:spacing w:val="-3"/>
              </w:rPr>
              <w:t>τ</w:t>
            </w:r>
            <w:r>
              <w:rPr>
                <w:spacing w:val="-3"/>
                <w:vertAlign w:val="subscript"/>
              </w:rPr>
              <w:t>w</w:t>
            </w:r>
            <w:r>
              <w:rPr>
                <w:spacing w:val="-3"/>
              </w:rPr>
              <w:t>/f</w:t>
            </w:r>
            <w:r>
              <w:rPr>
                <w:spacing w:val="-3"/>
                <w:vertAlign w:val="subscript"/>
              </w:rPr>
              <w:t>y</w:t>
            </w:r>
            <w:r>
              <w:rPr>
                <w:spacing w:val="-3"/>
              </w:rPr>
              <w:t xml:space="preserve"> for web without</w:t>
            </w:r>
          </w:p>
          <w:p w:rsidR="00963E67" w:rsidRDefault="00963E67" w:rsidP="00963E67">
            <w:pPr>
              <w:pStyle w:val="a7"/>
              <w:tabs>
                <w:tab w:val="center" w:pos="1393"/>
              </w:tabs>
              <w:suppressAutoHyphens/>
              <w:spacing w:after="54"/>
              <w:rPr>
                <w:spacing w:val="-3"/>
                <w:lang w:val="en-GB"/>
              </w:rPr>
            </w:pPr>
            <w:r>
              <w:rPr>
                <w:spacing w:val="-3"/>
                <w:lang w:val="en-GB"/>
              </w:rPr>
              <w:tab/>
              <w:t>stiffener at support</w:t>
            </w:r>
          </w:p>
        </w:tc>
        <w:tc>
          <w:tcPr>
            <w:tcW w:w="3008" w:type="dxa"/>
            <w:tcBorders>
              <w:top w:val="double" w:sz="7" w:space="0" w:color="auto"/>
              <w:left w:val="single" w:sz="7" w:space="0" w:color="auto"/>
              <w:right w:val="double" w:sz="7" w:space="0" w:color="auto"/>
            </w:tcBorders>
          </w:tcPr>
          <w:p w:rsidR="00963E67" w:rsidRDefault="00963E67" w:rsidP="00963E67">
            <w:pPr>
              <w:tabs>
                <w:tab w:val="center" w:pos="1365"/>
              </w:tabs>
              <w:suppressAutoHyphens/>
              <w:rPr>
                <w:spacing w:val="-3"/>
              </w:rPr>
            </w:pPr>
          </w:p>
          <w:p w:rsidR="00963E67" w:rsidRDefault="00963E67" w:rsidP="00963E67">
            <w:pPr>
              <w:tabs>
                <w:tab w:val="center" w:pos="1365"/>
              </w:tabs>
              <w:suppressAutoHyphens/>
              <w:rPr>
                <w:spacing w:val="-3"/>
              </w:rPr>
            </w:pPr>
            <w:r>
              <w:rPr>
                <w:spacing w:val="-3"/>
              </w:rPr>
              <w:tab/>
            </w:r>
            <w:r>
              <w:rPr>
                <w:rFonts w:ascii="Courier New" w:hAnsi="Courier New"/>
                <w:spacing w:val="-3"/>
              </w:rPr>
              <w:t>τ</w:t>
            </w:r>
            <w:r>
              <w:rPr>
                <w:spacing w:val="-3"/>
                <w:vertAlign w:val="subscript"/>
              </w:rPr>
              <w:t>w</w:t>
            </w:r>
            <w:r>
              <w:rPr>
                <w:spacing w:val="-3"/>
              </w:rPr>
              <w:t>/f</w:t>
            </w:r>
            <w:r>
              <w:rPr>
                <w:spacing w:val="-3"/>
                <w:vertAlign w:val="subscript"/>
              </w:rPr>
              <w:t>y</w:t>
            </w:r>
            <w:r>
              <w:rPr>
                <w:spacing w:val="-3"/>
              </w:rPr>
              <w:t xml:space="preserve"> for web with</w:t>
            </w:r>
          </w:p>
          <w:p w:rsidR="00963E67" w:rsidRDefault="00963E67" w:rsidP="00963E67">
            <w:pPr>
              <w:tabs>
                <w:tab w:val="center" w:pos="1365"/>
              </w:tabs>
              <w:suppressAutoHyphens/>
              <w:rPr>
                <w:spacing w:val="-3"/>
              </w:rPr>
            </w:pPr>
            <w:r>
              <w:rPr>
                <w:spacing w:val="-3"/>
              </w:rPr>
              <w:tab/>
              <w:t>stiffeners at support</w:t>
            </w:r>
          </w:p>
          <w:p w:rsidR="00963E67" w:rsidRDefault="00963E67" w:rsidP="00963E67">
            <w:pPr>
              <w:tabs>
                <w:tab w:val="center" w:pos="1365"/>
              </w:tabs>
              <w:suppressAutoHyphens/>
              <w:spacing w:after="54"/>
              <w:rPr>
                <w:spacing w:val="-3"/>
              </w:rPr>
            </w:pPr>
            <w:r>
              <w:rPr>
                <w:spacing w:val="-3"/>
              </w:rPr>
              <w:tab/>
              <w:t>(e.g. a cleat)</w:t>
            </w:r>
          </w:p>
        </w:tc>
      </w:tr>
      <w:tr w:rsidR="00963E67" w:rsidTr="00963E67">
        <w:tblPrEx>
          <w:tblCellMar>
            <w:top w:w="0" w:type="dxa"/>
            <w:bottom w:w="0" w:type="dxa"/>
          </w:tblCellMar>
        </w:tblPrEx>
        <w:tc>
          <w:tcPr>
            <w:tcW w:w="3008" w:type="dxa"/>
            <w:tcBorders>
              <w:top w:val="single" w:sz="7" w:space="0" w:color="auto"/>
              <w:left w:val="double" w:sz="7" w:space="0" w:color="auto"/>
              <w:bottom w:val="double" w:sz="7" w:space="0" w:color="auto"/>
            </w:tcBorders>
          </w:tcPr>
          <w:p w:rsidR="00963E67" w:rsidRDefault="00963E67" w:rsidP="00963E67">
            <w:pPr>
              <w:pBdr>
                <w:top w:val="single" w:sz="2" w:space="6" w:color="FFFFFF"/>
                <w:left w:val="single" w:sz="2" w:space="6" w:color="FFFFFF"/>
                <w:bottom w:val="single" w:sz="2" w:space="6" w:color="FFFFFF"/>
                <w:right w:val="single" w:sz="2" w:space="6" w:color="FFFFFF"/>
              </w:pBdr>
              <w:tabs>
                <w:tab w:val="center" w:pos="1383"/>
              </w:tabs>
              <w:suppressAutoHyphens/>
              <w:spacing w:before="90"/>
              <w:ind w:left="207" w:right="151"/>
              <w:rPr>
                <w:spacing w:val="-3"/>
                <w:lang w:val="en-US"/>
              </w:rPr>
            </w:pPr>
            <w:r>
              <w:rPr>
                <w:spacing w:val="-3"/>
                <w:lang w:val="en-US"/>
              </w:rPr>
              <w:lastRenderedPageBreak/>
              <w:tab/>
            </w:r>
            <w:r>
              <w:rPr>
                <w:spacing w:val="-3"/>
                <w:position w:val="-86"/>
                <w:lang w:val="en-US"/>
              </w:rPr>
              <w:object w:dxaOrig="2079" w:dyaOrig="1820">
                <v:shape id="_x0000_i1100" type="#_x0000_t75" style="width:104.25pt;height:90.75pt" o:ole="" fillcolor="window">
                  <v:imagedata r:id="rId137" o:title=""/>
                </v:shape>
                <o:OLEObject Type="Embed" ProgID="Equation.3" ShapeID="_x0000_i1100" DrawAspect="Content" ObjectID="_1392022126" r:id="rId138"/>
              </w:object>
            </w:r>
          </w:p>
          <w:p w:rsidR="00963E67" w:rsidRDefault="00963E67" w:rsidP="00963E67">
            <w:pPr>
              <w:pStyle w:val="a5"/>
              <w:pBdr>
                <w:top w:val="single" w:sz="2" w:space="6" w:color="FFFFFF"/>
                <w:left w:val="single" w:sz="2" w:space="6" w:color="FFFFFF"/>
                <w:bottom w:val="single" w:sz="2" w:space="6" w:color="FFFFFF"/>
                <w:right w:val="single" w:sz="2" w:space="6" w:color="FFFFFF"/>
              </w:pBdr>
              <w:suppressAutoHyphens/>
              <w:spacing w:before="90" w:line="1" w:lineRule="exact"/>
              <w:ind w:left="207" w:right="151"/>
              <w:rPr>
                <w:spacing w:val="-3"/>
                <w:lang w:val="en-GB"/>
              </w:rPr>
            </w:pPr>
          </w:p>
        </w:tc>
        <w:tc>
          <w:tcPr>
            <w:tcW w:w="3008" w:type="dxa"/>
            <w:tcBorders>
              <w:top w:val="single" w:sz="7" w:space="0" w:color="auto"/>
              <w:left w:val="single" w:sz="7" w:space="0" w:color="auto"/>
              <w:bottom w:val="double" w:sz="7" w:space="0" w:color="auto"/>
            </w:tcBorders>
          </w:tcPr>
          <w:p w:rsidR="00963E67" w:rsidRDefault="00963E67" w:rsidP="00963E67">
            <w:pPr>
              <w:pBdr>
                <w:top w:val="single" w:sz="2" w:space="6" w:color="FFFFFF"/>
                <w:left w:val="single" w:sz="2" w:space="6" w:color="FFFFFF"/>
                <w:bottom w:val="single" w:sz="2" w:space="6" w:color="FFFFFF"/>
                <w:right w:val="single" w:sz="2" w:space="6" w:color="FFFFFF"/>
              </w:pBdr>
              <w:tabs>
                <w:tab w:val="center" w:pos="1384"/>
              </w:tabs>
              <w:suppressAutoHyphens/>
              <w:spacing w:before="90"/>
              <w:ind w:left="169" w:right="150"/>
              <w:rPr>
                <w:spacing w:val="-3"/>
                <w:lang w:val="en-US"/>
              </w:rPr>
            </w:pPr>
            <w:r>
              <w:rPr>
                <w:spacing w:val="-3"/>
                <w:lang w:val="en-US"/>
              </w:rPr>
              <w:tab/>
            </w:r>
            <w:r>
              <w:rPr>
                <w:spacing w:val="-3"/>
                <w:position w:val="-90"/>
                <w:lang w:val="en-US"/>
              </w:rPr>
              <w:object w:dxaOrig="940" w:dyaOrig="1900">
                <v:shape id="_x0000_i1101" type="#_x0000_t75" style="width:47.25pt;height:95.25pt" o:ole="" fillcolor="window">
                  <v:imagedata r:id="rId139" o:title=""/>
                </v:shape>
                <o:OLEObject Type="Embed" ProgID="Equation.3" ShapeID="_x0000_i1101" DrawAspect="Content" ObjectID="_1392022127" r:id="rId140"/>
              </w:object>
            </w:r>
          </w:p>
          <w:p w:rsidR="00963E67" w:rsidRDefault="00963E67" w:rsidP="00963E67">
            <w:pPr>
              <w:pStyle w:val="a5"/>
              <w:pBdr>
                <w:top w:val="single" w:sz="2" w:space="6" w:color="FFFFFF"/>
                <w:left w:val="single" w:sz="2" w:space="6" w:color="FFFFFF"/>
                <w:bottom w:val="single" w:sz="2" w:space="6" w:color="FFFFFF"/>
                <w:right w:val="single" w:sz="2" w:space="6" w:color="FFFFFF"/>
              </w:pBdr>
              <w:suppressAutoHyphens/>
              <w:spacing w:before="90" w:line="1" w:lineRule="exact"/>
              <w:ind w:left="169" w:right="150"/>
              <w:rPr>
                <w:spacing w:val="-3"/>
                <w:lang w:val="en-GB"/>
              </w:rPr>
            </w:pPr>
          </w:p>
        </w:tc>
        <w:tc>
          <w:tcPr>
            <w:tcW w:w="3008" w:type="dxa"/>
            <w:tcBorders>
              <w:top w:val="single" w:sz="7" w:space="0" w:color="auto"/>
              <w:left w:val="single" w:sz="7" w:space="0" w:color="auto"/>
              <w:bottom w:val="double" w:sz="7" w:space="0" w:color="auto"/>
              <w:right w:val="double" w:sz="7" w:space="0" w:color="auto"/>
            </w:tcBorders>
          </w:tcPr>
          <w:p w:rsidR="00963E67" w:rsidRDefault="00963E67" w:rsidP="00963E67">
            <w:pPr>
              <w:pBdr>
                <w:top w:val="single" w:sz="2" w:space="6" w:color="FFFFFF"/>
                <w:left w:val="single" w:sz="2" w:space="6" w:color="FFFFFF"/>
                <w:bottom w:val="single" w:sz="2" w:space="6" w:color="FFFFFF"/>
                <w:right w:val="single" w:sz="2" w:space="6" w:color="FFFFFF"/>
              </w:pBdr>
              <w:tabs>
                <w:tab w:val="center" w:pos="1383"/>
              </w:tabs>
              <w:suppressAutoHyphens/>
              <w:spacing w:before="90"/>
              <w:ind w:left="170" w:right="207"/>
              <w:rPr>
                <w:spacing w:val="-3"/>
                <w:lang w:val="en-US"/>
              </w:rPr>
            </w:pPr>
            <w:r>
              <w:rPr>
                <w:spacing w:val="-3"/>
                <w:lang w:val="en-US"/>
              </w:rPr>
              <w:tab/>
            </w:r>
            <w:r>
              <w:rPr>
                <w:spacing w:val="-3"/>
                <w:position w:val="-86"/>
                <w:lang w:val="en-US"/>
              </w:rPr>
              <w:object w:dxaOrig="920" w:dyaOrig="1860">
                <v:shape id="_x0000_i1102" type="#_x0000_t75" style="width:45.75pt;height:93pt" o:ole="" fillcolor="window">
                  <v:imagedata r:id="rId141" o:title=""/>
                </v:shape>
                <o:OLEObject Type="Embed" ProgID="Equation.3" ShapeID="_x0000_i1102" DrawAspect="Content" ObjectID="_1392022128" r:id="rId142"/>
              </w:object>
            </w:r>
          </w:p>
          <w:p w:rsidR="00963E67" w:rsidRDefault="00963E67" w:rsidP="00963E67">
            <w:pPr>
              <w:pStyle w:val="a5"/>
              <w:pBdr>
                <w:top w:val="single" w:sz="2" w:space="6" w:color="FFFFFF"/>
                <w:left w:val="single" w:sz="2" w:space="6" w:color="FFFFFF"/>
                <w:bottom w:val="single" w:sz="2" w:space="6" w:color="FFFFFF"/>
                <w:right w:val="single" w:sz="2" w:space="6" w:color="FFFFFF"/>
              </w:pBdr>
              <w:suppressAutoHyphens/>
              <w:spacing w:before="90" w:line="1" w:lineRule="exact"/>
              <w:ind w:left="170" w:right="207"/>
              <w:rPr>
                <w:spacing w:val="-3"/>
                <w:lang w:val="en-GB"/>
              </w:rPr>
            </w:pPr>
          </w:p>
        </w:tc>
      </w:tr>
    </w:tbl>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b/>
          <w:spacing w:val="-3"/>
        </w:rPr>
        <w:tab/>
      </w:r>
      <w:r>
        <w:rPr>
          <w:b/>
          <w:spacing w:val="-3"/>
        </w:rPr>
        <w:tab/>
        <w:t xml:space="preserve">Table 3.1   Characteristic values of mean shear stress </w:t>
      </w:r>
      <w:r>
        <w:rPr>
          <w:rFonts w:ascii="Courier New" w:hAnsi="Courier New"/>
          <w:b/>
          <w:spacing w:val="-3"/>
        </w:rPr>
        <w:t>τ</w:t>
      </w:r>
      <w:r>
        <w:rPr>
          <w:b/>
          <w:spacing w:val="-3"/>
          <w:vertAlign w:val="subscript"/>
        </w:rPr>
        <w:t>w</w:t>
      </w:r>
    </w:p>
    <w:p w:rsidR="00963E67" w:rsidRDefault="00963E67" w:rsidP="00963E67">
      <w:pPr>
        <w:tabs>
          <w:tab w:val="left" w:pos="-720"/>
        </w:tabs>
        <w:suppressAutoHyphens/>
        <w:jc w:val="both"/>
        <w:rPr>
          <w:i/>
          <w:spacing w:val="-3"/>
          <w:u w:val="single"/>
        </w:rPr>
      </w:pPr>
    </w:p>
    <w:p w:rsidR="00963E67" w:rsidRDefault="00963E67" w:rsidP="00963E67">
      <w:pPr>
        <w:tabs>
          <w:tab w:val="left" w:pos="-720"/>
          <w:tab w:val="left" w:pos="0"/>
          <w:tab w:val="left" w:pos="720"/>
        </w:tabs>
        <w:suppressAutoHyphens/>
        <w:ind w:left="1440" w:hanging="1440"/>
        <w:jc w:val="both"/>
        <w:rPr>
          <w:i/>
          <w:spacing w:val="-3"/>
        </w:rPr>
      </w:pPr>
      <w:r>
        <w:rPr>
          <w:i/>
          <w:spacing w:val="-3"/>
          <w:u w:val="single"/>
        </w:rPr>
        <w:t>Comment</w:t>
      </w:r>
      <w:r>
        <w:rPr>
          <w:i/>
          <w:spacing w:val="-3"/>
        </w:rPr>
        <w:tab/>
        <w:t xml:space="preserve">Table 3.1 gives two values of </w:t>
      </w:r>
      <w:r>
        <w:rPr>
          <w:rFonts w:ascii="Courier New" w:hAnsi="Courier New"/>
          <w:i/>
          <w:spacing w:val="-3"/>
        </w:rPr>
        <w:t>τ</w:t>
      </w:r>
      <w:r>
        <w:rPr>
          <w:i/>
          <w:spacing w:val="-3"/>
          <w:vertAlign w:val="subscript"/>
        </w:rPr>
        <w:t>w</w:t>
      </w:r>
      <w:r>
        <w:rPr>
          <w:i/>
          <w:spacing w:val="-3"/>
        </w:rPr>
        <w:t>, one for a web without a stiffening device at the support and one for a web with such a stiffener.   If the values for a stiffened web are to be used, the stiffener at the support shall prevent distortion of the web and be designed to carry the full support reaction force.</w:t>
      </w:r>
    </w:p>
    <w:p w:rsidR="00963E67" w:rsidRDefault="00963E67" w:rsidP="00963E67">
      <w:pPr>
        <w:tabs>
          <w:tab w:val="left" w:pos="-720"/>
        </w:tabs>
        <w:suppressAutoHyphens/>
        <w:jc w:val="both"/>
        <w:rPr>
          <w:i/>
          <w:spacing w:val="-3"/>
        </w:rPr>
      </w:pPr>
    </w:p>
    <w:p w:rsidR="00963E67" w:rsidRDefault="00963E67" w:rsidP="00963E67">
      <w:pPr>
        <w:tabs>
          <w:tab w:val="left" w:pos="-720"/>
          <w:tab w:val="left" w:pos="0"/>
          <w:tab w:val="left" w:pos="720"/>
        </w:tabs>
        <w:suppressAutoHyphens/>
        <w:ind w:left="1440" w:hanging="1440"/>
        <w:jc w:val="both"/>
        <w:rPr>
          <w:b/>
          <w:spacing w:val="-3"/>
        </w:rPr>
      </w:pPr>
      <w:r>
        <w:rPr>
          <w:b/>
          <w:spacing w:val="-3"/>
        </w:rPr>
        <w:t>3.4.5.2</w:t>
      </w:r>
      <w:r>
        <w:rPr>
          <w:b/>
          <w:spacing w:val="-3"/>
        </w:rPr>
        <w:tab/>
      </w:r>
      <w:r>
        <w:rPr>
          <w:b/>
          <w:spacing w:val="-3"/>
        </w:rPr>
        <w:tab/>
        <w:t>Webs with longitudinal intermediate stiffeners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For elements with longitudinal stiffeners, the design value of the shear stress </w:t>
      </w:r>
      <w:r>
        <w:rPr>
          <w:rFonts w:ascii="Courier New" w:hAnsi="Courier New"/>
          <w:spacing w:val="-3"/>
        </w:rPr>
        <w:t>τ</w:t>
      </w:r>
      <w:r>
        <w:rPr>
          <w:spacing w:val="-3"/>
          <w:vertAlign w:val="subscript"/>
        </w:rPr>
        <w:t>w</w:t>
      </w:r>
      <w:r>
        <w:rPr>
          <w:spacing w:val="-3"/>
        </w:rPr>
        <w:t xml:space="preserve"> shall be obtained from Table 3.1 using a slenderness parameter</w:t>
      </w:r>
      <w:r>
        <w:rPr>
          <w:spacing w:val="-3"/>
        </w:rPr>
        <w:fldChar w:fldCharType="begin"/>
      </w:r>
      <w:r>
        <w:rPr>
          <w:spacing w:val="-3"/>
        </w:rPr>
        <w:instrText xml:space="preserve"> EQ \O()</w:instrText>
      </w:r>
      <w:r>
        <w:rPr>
          <w:spacing w:val="-3"/>
        </w:rPr>
        <w:fldChar w:fldCharType="end"/>
      </w:r>
      <w:r>
        <w:rPr>
          <w:spacing w:val="-3"/>
        </w:rPr>
        <w:t xml:space="preserve"> </w:t>
      </w:r>
      <w:r>
        <w:rPr>
          <w:position w:val="-6"/>
        </w:rPr>
        <w:object w:dxaOrig="220" w:dyaOrig="340">
          <v:shape id="_x0000_i1103" type="#_x0000_t75" style="width:11.25pt;height:17.25pt" o:ole="" fillcolor="window">
            <v:imagedata r:id="rId143" o:title=""/>
          </v:shape>
          <o:OLEObject Type="Embed" ProgID="Equation.3" ShapeID="_x0000_i1103" DrawAspect="Content" ObjectID="_1392022129" r:id="rId144"/>
        </w:object>
      </w:r>
      <w:r>
        <w:rPr>
          <w:spacing w:val="-3"/>
          <w:vertAlign w:val="subscript"/>
        </w:rPr>
        <w:t>w</w:t>
      </w:r>
      <w:r>
        <w:rPr>
          <w:spacing w:val="-3"/>
        </w:rPr>
        <w:t xml:space="preserve"> given by</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8"/>
          <w:lang w:val="en-US"/>
        </w:rPr>
        <w:object w:dxaOrig="6740" w:dyaOrig="6600">
          <v:shape id="_x0000_i1104" type="#_x0000_t75" style="width:336.75pt;height:330pt" o:ole="" fillcolor="window">
            <v:imagedata r:id="rId145" o:title=""/>
          </v:shape>
          <o:OLEObject Type="Embed" ProgID="Equation.3" ShapeID="_x0000_i1104" DrawAspect="Content" ObjectID="_1392022130" r:id="rId146"/>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rPr>
        <w:t>11</w:t>
      </w:r>
      <w:r>
        <w:rPr>
          <w:vanish/>
          <w:spacing w:val="-3"/>
          <w:lang w:val="en-US"/>
        </w:rPr>
        <w:fldChar w:fldCharType="end"/>
      </w:r>
    </w:p>
    <w:p w:rsidR="00963E67" w:rsidRDefault="00963E67" w:rsidP="00963E67">
      <w:pPr>
        <w:tabs>
          <w:tab w:val="left" w:pos="-720"/>
        </w:tabs>
        <w:suppressAutoHyphens/>
        <w:jc w:val="both"/>
        <w:rPr>
          <w:spacing w:val="-3"/>
        </w:rPr>
        <w:sectPr w:rsidR="00963E67">
          <w:endnotePr>
            <w:numFmt w:val="decimal"/>
          </w:endnotePr>
          <w:type w:val="continuous"/>
          <w:pgSz w:w="11906" w:h="16838"/>
          <w:pgMar w:top="1008" w:right="1440" w:bottom="720" w:left="1440" w:header="1008" w:footer="720" w:gutter="0"/>
          <w:cols w:space="720"/>
          <w:noEndnote/>
        </w:sectPr>
      </w:pPr>
    </w:p>
    <w:p w:rsidR="00963E67" w:rsidRDefault="00963E67" w:rsidP="00963E67">
      <w:pPr>
        <w:tabs>
          <w:tab w:val="left" w:pos="-720"/>
        </w:tabs>
        <w:suppressAutoHyphens/>
        <w:jc w:val="both"/>
        <w:rPr>
          <w:vanish/>
          <w:spacing w:val="-3"/>
        </w:rPr>
      </w:pPr>
    </w:p>
    <w:p w:rsidR="00963E67" w:rsidRDefault="00021CC9" w:rsidP="00963E67">
      <w:pPr>
        <w:tabs>
          <w:tab w:val="left" w:pos="-720"/>
        </w:tabs>
        <w:suppressAutoHyphens/>
        <w:jc w:val="center"/>
        <w:rPr>
          <w:spacing w:val="-3"/>
          <w:sz w:val="2"/>
        </w:rPr>
      </w:pPr>
      <w:r>
        <w:rPr>
          <w:noProof/>
          <w:spacing w:val="-3"/>
          <w:lang w:val="ru-RU" w:eastAsia="ru-RU"/>
        </w:rPr>
        <w:drawing>
          <wp:inline distT="0" distB="0" distL="0" distR="0">
            <wp:extent cx="5334000" cy="292417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7" cstate="print"/>
                    <a:srcRect/>
                    <a:stretch>
                      <a:fillRect/>
                    </a:stretch>
                  </pic:blipFill>
                  <pic:spPr bwMode="auto">
                    <a:xfrm>
                      <a:off x="0" y="0"/>
                      <a:ext cx="5334000" cy="2924175"/>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rPr>
        <w:t>8</w:t>
      </w:r>
      <w:r>
        <w:rPr>
          <w:vanish/>
          <w:spacing w:val="-3"/>
          <w:lang w:val="en-GB"/>
        </w:rPr>
        <w:fldChar w:fldCharType="end"/>
      </w:r>
    </w:p>
    <w:p w:rsidR="00963E67" w:rsidRDefault="00963E67" w:rsidP="00963E67">
      <w:pPr>
        <w:tabs>
          <w:tab w:val="center" w:pos="4513"/>
        </w:tabs>
        <w:suppressAutoHyphens/>
        <w:jc w:val="both"/>
        <w:rPr>
          <w:spacing w:val="-3"/>
        </w:rPr>
      </w:pPr>
      <w:r>
        <w:rPr>
          <w:b/>
          <w:spacing w:val="-3"/>
        </w:rPr>
        <w:tab/>
        <w:t>Fig. 3.7   Notation for web stiffeners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p>
    <w:p w:rsidR="00963E67" w:rsidRDefault="00963E67" w:rsidP="00963E67">
      <w:pPr>
        <w:tabs>
          <w:tab w:val="left" w:pos="-720"/>
        </w:tabs>
        <w:suppressAutoHyphens/>
        <w:jc w:val="both"/>
        <w:rPr>
          <w:spacing w:val="-3"/>
        </w:rPr>
      </w:pPr>
      <w:r>
        <w:rPr>
          <w:b/>
          <w:spacing w:val="-3"/>
        </w:rPr>
        <w:t>3.4.6</w:t>
      </w:r>
      <w:r>
        <w:rPr>
          <w:b/>
          <w:spacing w:val="-3"/>
        </w:rPr>
        <w:tab/>
      </w:r>
      <w:r>
        <w:rPr>
          <w:b/>
          <w:spacing w:val="-3"/>
        </w:rPr>
        <w:tab/>
        <w:t>Design strength of beams with respect to web crippling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r>
        <w:rPr>
          <w:b/>
          <w:spacing w:val="-3"/>
        </w:rPr>
        <w:t>3.4.6.1</w:t>
      </w:r>
      <w:r>
        <w:rPr>
          <w:b/>
          <w:spacing w:val="-3"/>
        </w:rPr>
        <w:tab/>
      </w:r>
      <w:r>
        <w:rPr>
          <w:b/>
          <w:spacing w:val="-3"/>
        </w:rPr>
        <w:tab/>
        <w:t>General</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This clause is only valid when there is no twisting of the section at the point of application of the load.  If the load is not applied at the web-flange intersection (see Fig. 3.8), or if an unsymmetrical section is allowed to twist freely, the member shall be designed on the basis of tests.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(1)</w:t>
      </w:r>
      <w:r>
        <w:rPr>
          <w:spacing w:val="-3"/>
        </w:rPr>
        <w:tab/>
      </w:r>
      <w:r>
        <w:rPr>
          <w:spacing w:val="-3"/>
        </w:rPr>
        <w:tab/>
        <w:t>In order to avoid local buckling or crippling in a flat or stiffened web subject to a concentrated load or a support reaction, the design value of the locally transmitted load must not exceed the value given in section 3.4.6.2 for a section with a single web or the value given in section 3.4.6.3 for any other case.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(2)</w:t>
      </w:r>
      <w:r>
        <w:rPr>
          <w:spacing w:val="-3"/>
        </w:rPr>
        <w:tab/>
      </w:r>
      <w:r>
        <w:rPr>
          <w:spacing w:val="-3"/>
        </w:rPr>
        <w:tab/>
        <w:t>In each case, the following condition shall be verified:</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12"/>
          <w:lang w:val="en-US"/>
        </w:rPr>
        <w:object w:dxaOrig="1060" w:dyaOrig="320">
          <v:shape id="_x0000_i1106" type="#_x0000_t75" style="width:53.25pt;height:15.75pt" o:ole="">
            <v:imagedata r:id="rId148" o:title=""/>
          </v:shape>
          <o:OLEObject Type="Embed" ProgID="Equation.3" ShapeID="_x0000_i1106" DrawAspect="Content" ObjectID="_1392022131" r:id="rId149"/>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rPr>
        <w:t>12</w:t>
      </w:r>
      <w:r>
        <w:rPr>
          <w:vanish/>
          <w:spacing w:val="-3"/>
          <w:lang w:val="en-US"/>
        </w:rPr>
        <w:fldChar w:fldCharType="end"/>
      </w:r>
    </w:p>
    <w:p w:rsidR="00963E67" w:rsidRDefault="00963E67" w:rsidP="00963E67">
      <w:pPr>
        <w:tabs>
          <w:tab w:val="left" w:pos="-720"/>
        </w:tabs>
        <w:suppressAutoHyphens/>
        <w:jc w:val="both"/>
        <w:rPr>
          <w:spacing w:val="-3"/>
        </w:rPr>
      </w:pPr>
      <w:r>
        <w:rPr>
          <w:spacing w:val="-3"/>
        </w:rPr>
        <w:tab/>
      </w:r>
      <w:r>
        <w:rPr>
          <w:spacing w:val="-3"/>
        </w:rPr>
        <w:tab/>
        <w:t>where</w:t>
      </w:r>
    </w:p>
    <w:p w:rsidR="00963E67" w:rsidRDefault="00963E67" w:rsidP="00963E67">
      <w:pPr>
        <w:tabs>
          <w:tab w:val="left" w:pos="-720"/>
        </w:tabs>
        <w:suppressAutoHyphens/>
        <w:jc w:val="both"/>
        <w:rPr>
          <w:spacing w:val="-3"/>
        </w:rPr>
      </w:pPr>
      <w:r>
        <w:rPr>
          <w:spacing w:val="-3"/>
        </w:rPr>
        <w:tab/>
      </w:r>
    </w:p>
    <w:p w:rsidR="00963E67" w:rsidRDefault="00963E67" w:rsidP="00963E67">
      <w:pPr>
        <w:tabs>
          <w:tab w:val="left" w:pos="-720"/>
        </w:tabs>
        <w:suppressAutoHyphens/>
        <w:jc w:val="both"/>
        <w:rPr>
          <w:spacing w:val="-3"/>
        </w:rPr>
      </w:pPr>
      <w:r>
        <w:rPr>
          <w:spacing w:val="-3"/>
        </w:rPr>
        <w:tab/>
      </w:r>
      <w:r>
        <w:rPr>
          <w:spacing w:val="-3"/>
        </w:rPr>
        <w:tab/>
        <w:t>R</w:t>
      </w:r>
      <w:r>
        <w:rPr>
          <w:spacing w:val="-3"/>
          <w:vertAlign w:val="subscript"/>
        </w:rPr>
        <w:t>Sd</w:t>
      </w:r>
      <w:r>
        <w:rPr>
          <w:spacing w:val="-3"/>
        </w:rPr>
        <w:tab/>
        <w:t>= design force due to concentrated load or support reaction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t>R</w:t>
      </w:r>
      <w:r>
        <w:rPr>
          <w:spacing w:val="-3"/>
          <w:vertAlign w:val="subscript"/>
        </w:rPr>
        <w:t>a,Rd</w:t>
      </w:r>
      <w:r>
        <w:rPr>
          <w:spacing w:val="-3"/>
        </w:rPr>
        <w:tab/>
        <w:t>= design crippling resistance of a single web as given in either section      3.4.6.2 or 3.4.6.3 as appropriate.</w:t>
      </w: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br w:type="page"/>
      </w:r>
      <w:r>
        <w:rPr>
          <w:spacing w:val="-3"/>
        </w:rPr>
        <w:lastRenderedPageBreak/>
        <w:t>(3)</w:t>
      </w:r>
      <w:r>
        <w:rPr>
          <w:spacing w:val="-3"/>
        </w:rPr>
        <w:tab/>
      </w:r>
      <w:r>
        <w:rPr>
          <w:spacing w:val="-3"/>
        </w:rPr>
        <w:tab/>
        <w:t>Where the load is applied through a cleat which has been designed to carry the entire locally transmitted load, it is not necessary to consider the possibility of web crippling.</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(4)</w:t>
      </w:r>
      <w:r>
        <w:rPr>
          <w:spacing w:val="-3"/>
        </w:rPr>
        <w:tab/>
      </w:r>
      <w:r>
        <w:rPr>
          <w:spacing w:val="-3"/>
        </w:rPr>
        <w:tab/>
        <w:t>The effect on web crippling forces of unequal spans and/or unequally distributed loading should be considered.</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(5)</w:t>
      </w:r>
      <w:r>
        <w:rPr>
          <w:spacing w:val="-3"/>
        </w:rPr>
        <w:tab/>
      </w:r>
      <w:r>
        <w:rPr>
          <w:spacing w:val="-3"/>
        </w:rPr>
        <w:tab/>
        <w:t>For built-up I-beams or similar sections, the connection between the two elements should be positioned as close as possible to the flange of the beam.</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r>
        <w:rPr>
          <w:b/>
          <w:spacing w:val="-3"/>
        </w:rPr>
        <w:t>3.4.6.2</w:t>
      </w:r>
      <w:r>
        <w:rPr>
          <w:b/>
          <w:spacing w:val="-3"/>
        </w:rPr>
        <w:tab/>
      </w:r>
      <w:r>
        <w:rPr>
          <w:b/>
          <w:spacing w:val="-3"/>
        </w:rPr>
        <w:tab/>
        <w:t>Web crippling in sections with a single web</w:t>
      </w:r>
    </w:p>
    <w:p w:rsidR="00963E67" w:rsidRDefault="00963E67" w:rsidP="00963E67">
      <w:pPr>
        <w:tabs>
          <w:tab w:val="left" w:pos="-720"/>
        </w:tabs>
        <w:suppressAutoHyphens/>
        <w:jc w:val="both"/>
        <w:rPr>
          <w:spacing w:val="-3"/>
        </w:rPr>
      </w:pPr>
      <w:r>
        <w:rPr>
          <w:b/>
          <w:spacing w:val="-3"/>
        </w:rPr>
        <w:t xml:space="preserve"> </w:t>
      </w:r>
    </w:p>
    <w:p w:rsidR="00963E67" w:rsidRDefault="00963E67" w:rsidP="00963E67">
      <w:pPr>
        <w:tabs>
          <w:tab w:val="left" w:pos="-720"/>
          <w:tab w:val="left" w:pos="0"/>
          <w:tab w:val="left" w:pos="720"/>
        </w:tabs>
        <w:suppressAutoHyphens/>
        <w:ind w:left="1440" w:hanging="1440"/>
        <w:jc w:val="both"/>
        <w:rPr>
          <w:spacing w:val="-3"/>
        </w:rPr>
      </w:pPr>
      <w:r>
        <w:rPr>
          <w:spacing w:val="-3"/>
        </w:rPr>
        <w:t>(1)</w:t>
      </w:r>
      <w:r>
        <w:rPr>
          <w:spacing w:val="-3"/>
        </w:rPr>
        <w:tab/>
      </w:r>
      <w:r>
        <w:rPr>
          <w:spacing w:val="-3"/>
        </w:rPr>
        <w:tab/>
        <w:t>The loads to cause local crushing of the webs of beams at support points or points of application of concentrated loads shall be evaluated using the equations given in Table 3.2.</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(2)</w:t>
      </w:r>
      <w:r>
        <w:rPr>
          <w:spacing w:val="-3"/>
        </w:rPr>
        <w:tab/>
      </w:r>
      <w:r>
        <w:rPr>
          <w:spacing w:val="-3"/>
        </w:rPr>
        <w:tab/>
        <w:t>The equations in Table 3.2 apply to members with:</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r>
      <w:r>
        <w:rPr>
          <w:spacing w:val="-3"/>
        </w:rPr>
        <w:tab/>
        <w:t>h</w:t>
      </w:r>
      <w:r>
        <w:rPr>
          <w:spacing w:val="-3"/>
          <w:vertAlign w:val="subscript"/>
        </w:rPr>
        <w:t>w</w:t>
      </w:r>
      <w:r>
        <w:rPr>
          <w:spacing w:val="-3"/>
        </w:rPr>
        <w:t xml:space="preserve">/t </w:t>
      </w:r>
      <w:r>
        <w:rPr>
          <w:spacing w:val="-3"/>
        </w:rPr>
        <w:sym w:font="Symbol" w:char="F0A3"/>
      </w:r>
      <w:r>
        <w:rPr>
          <w:spacing w:val="-3"/>
        </w:rPr>
        <w:t xml:space="preserve"> 200</w:t>
      </w:r>
    </w:p>
    <w:p w:rsidR="00963E67" w:rsidRDefault="00963E67" w:rsidP="00963E67">
      <w:pPr>
        <w:tabs>
          <w:tab w:val="left" w:pos="-720"/>
        </w:tabs>
        <w:suppressAutoHyphens/>
        <w:jc w:val="both"/>
        <w:rPr>
          <w:spacing w:val="-3"/>
        </w:rPr>
      </w:pPr>
      <w:r>
        <w:rPr>
          <w:spacing w:val="-3"/>
        </w:rPr>
        <w:tab/>
      </w:r>
      <w:r>
        <w:rPr>
          <w:spacing w:val="-3"/>
        </w:rPr>
        <w:tab/>
      </w:r>
      <w:r>
        <w:rPr>
          <w:spacing w:val="-3"/>
        </w:rPr>
        <w:tab/>
        <w:t xml:space="preserve">r/t  </w:t>
      </w:r>
      <w:r>
        <w:rPr>
          <w:spacing w:val="-3"/>
        </w:rPr>
        <w:sym w:font="Symbol" w:char="F0A3"/>
      </w:r>
      <w:r>
        <w:rPr>
          <w:spacing w:val="-3"/>
        </w:rPr>
        <w:t xml:space="preserve"> 6</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t>In these relationships and the equations in Table 3.2:</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h</w:t>
      </w:r>
      <w:r>
        <w:rPr>
          <w:spacing w:val="-3"/>
          <w:vertAlign w:val="subscript"/>
        </w:rPr>
        <w:t>w</w:t>
      </w:r>
      <w:r>
        <w:rPr>
          <w:spacing w:val="-3"/>
        </w:rPr>
        <w:tab/>
        <w:t>is the overall web depth</w:t>
      </w:r>
    </w:p>
    <w:p w:rsidR="00963E67" w:rsidRDefault="00963E67" w:rsidP="00963E67">
      <w:pPr>
        <w:tabs>
          <w:tab w:val="left" w:pos="-720"/>
        </w:tabs>
        <w:suppressAutoHyphens/>
        <w:jc w:val="both"/>
        <w:rPr>
          <w:spacing w:val="-3"/>
        </w:rPr>
      </w:pPr>
      <w:r>
        <w:rPr>
          <w:spacing w:val="-3"/>
        </w:rPr>
        <w:tab/>
        <w:t>t</w:t>
      </w:r>
      <w:r>
        <w:rPr>
          <w:spacing w:val="-3"/>
        </w:rPr>
        <w:tab/>
        <w:t>is the web thickness</w:t>
      </w:r>
    </w:p>
    <w:p w:rsidR="00963E67" w:rsidRDefault="00963E67" w:rsidP="00963E67">
      <w:pPr>
        <w:tabs>
          <w:tab w:val="left" w:pos="-720"/>
        </w:tabs>
        <w:suppressAutoHyphens/>
        <w:jc w:val="both"/>
        <w:rPr>
          <w:spacing w:val="-3"/>
        </w:rPr>
      </w:pPr>
      <w:r>
        <w:rPr>
          <w:spacing w:val="-3"/>
        </w:rPr>
        <w:tab/>
        <w:t>r</w:t>
      </w:r>
      <w:r>
        <w:rPr>
          <w:spacing w:val="-3"/>
        </w:rPr>
        <w:tab/>
        <w:t>is the internal bending radius adjacent to the point of application of the load</w:t>
      </w:r>
    </w:p>
    <w:p w:rsidR="00963E67" w:rsidRDefault="00963E67" w:rsidP="00963E67">
      <w:pPr>
        <w:tabs>
          <w:tab w:val="left" w:pos="-720"/>
        </w:tabs>
        <w:suppressAutoHyphens/>
        <w:jc w:val="both"/>
        <w:rPr>
          <w:spacing w:val="-3"/>
        </w:rPr>
      </w:pPr>
      <w:r>
        <w:rPr>
          <w:spacing w:val="-3"/>
        </w:rPr>
        <w:tab/>
      </w:r>
      <w:r>
        <w:rPr>
          <w:spacing w:val="-3"/>
          <w:position w:val="-12"/>
        </w:rPr>
        <w:object w:dxaOrig="279" w:dyaOrig="360">
          <v:shape id="_x0000_i1107" type="#_x0000_t75" style="width:14.25pt;height:18pt" o:ole="">
            <v:imagedata r:id="rId150" o:title=""/>
          </v:shape>
          <o:OLEObject Type="Embed" ProgID="Equation.3" ShapeID="_x0000_i1107" DrawAspect="Content" ObjectID="_1392022132" r:id="rId151"/>
        </w:object>
      </w:r>
      <w:r>
        <w:rPr>
          <w:spacing w:val="-3"/>
        </w:rPr>
        <w:tab/>
        <w:t xml:space="preserve">is the actual length of the concentrated load or support reaction </w:t>
      </w:r>
    </w:p>
    <w:p w:rsidR="00963E67" w:rsidRDefault="00963E67" w:rsidP="00963E67">
      <w:pPr>
        <w:tabs>
          <w:tab w:val="left" w:pos="-720"/>
        </w:tabs>
        <w:suppressAutoHyphens/>
        <w:jc w:val="both"/>
        <w:rPr>
          <w:spacing w:val="-3"/>
        </w:rPr>
      </w:pPr>
      <w:r>
        <w:rPr>
          <w:spacing w:val="-3"/>
        </w:rPr>
        <w:tab/>
        <w:t>R</w:t>
      </w:r>
      <w:r>
        <w:rPr>
          <w:spacing w:val="-3"/>
          <w:vertAlign w:val="subscript"/>
        </w:rPr>
        <w:t>a,Rd</w:t>
      </w:r>
      <w:r>
        <w:rPr>
          <w:spacing w:val="-3"/>
        </w:rPr>
        <w:tab/>
        <w:t>is the concentrated load resistance of a single web</w:t>
      </w:r>
    </w:p>
    <w:p w:rsidR="00963E67" w:rsidRDefault="00963E67" w:rsidP="00963E67">
      <w:pPr>
        <w:tabs>
          <w:tab w:val="left" w:pos="-720"/>
        </w:tabs>
        <w:suppressAutoHyphens/>
        <w:jc w:val="both"/>
        <w:rPr>
          <w:spacing w:val="-3"/>
        </w:rPr>
      </w:pPr>
      <w:r>
        <w:rPr>
          <w:spacing w:val="-3"/>
        </w:rPr>
        <w:tab/>
      </w:r>
      <w:r>
        <w:rPr>
          <w:spacing w:val="-3"/>
          <w:position w:val="-12"/>
        </w:rPr>
        <w:object w:dxaOrig="279" w:dyaOrig="360">
          <v:shape id="_x0000_i1108" type="#_x0000_t75" style="width:14.25pt;height:18pt" o:ole="">
            <v:imagedata r:id="rId152" o:title=""/>
          </v:shape>
          <o:OLEObject Type="Embed" ProgID="Equation.3" ShapeID="_x0000_i1108" DrawAspect="Content" ObjectID="_1392022133" r:id="rId153"/>
        </w:object>
      </w:r>
      <w:r>
        <w:rPr>
          <w:spacing w:val="-3"/>
        </w:rPr>
        <w:tab/>
        <w:t>is the distance from the end of the beam to the load or reaction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C</w:t>
      </w:r>
      <w:r>
        <w:rPr>
          <w:spacing w:val="-3"/>
        </w:rPr>
        <w:tab/>
        <w:t>is a constant with the following values: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t>C</w:t>
      </w:r>
      <w:r>
        <w:rPr>
          <w:spacing w:val="-3"/>
          <w:vertAlign w:val="subscript"/>
        </w:rPr>
        <w:t>1</w:t>
      </w:r>
      <w:r>
        <w:rPr>
          <w:spacing w:val="-3"/>
        </w:rPr>
        <w:tab/>
        <w:t>= 1.22 - 0.22k</w:t>
      </w:r>
    </w:p>
    <w:p w:rsidR="00963E67" w:rsidRDefault="00963E67" w:rsidP="00963E67">
      <w:pPr>
        <w:tabs>
          <w:tab w:val="left" w:pos="-720"/>
        </w:tabs>
        <w:suppressAutoHyphens/>
        <w:jc w:val="both"/>
        <w:rPr>
          <w:spacing w:val="-3"/>
        </w:rPr>
      </w:pPr>
      <w:r>
        <w:rPr>
          <w:spacing w:val="-3"/>
        </w:rPr>
        <w:tab/>
      </w:r>
      <w:r>
        <w:rPr>
          <w:spacing w:val="-3"/>
        </w:rPr>
        <w:tab/>
        <w:t>C</w:t>
      </w:r>
      <w:r>
        <w:rPr>
          <w:spacing w:val="-3"/>
          <w:vertAlign w:val="subscript"/>
        </w:rPr>
        <w:t>2</w:t>
      </w:r>
      <w:r>
        <w:rPr>
          <w:spacing w:val="-3"/>
        </w:rPr>
        <w:tab/>
        <w:t xml:space="preserve">= 1.06 - 0.06r/t  </w:t>
      </w:r>
      <w:r>
        <w:rPr>
          <w:spacing w:val="-3"/>
        </w:rPr>
        <w:sym w:font="Symbol" w:char="F0A3"/>
      </w:r>
      <w:r>
        <w:rPr>
          <w:spacing w:val="-3"/>
        </w:rPr>
        <w:t xml:space="preserve"> 1.0</w:t>
      </w:r>
    </w:p>
    <w:p w:rsidR="00963E67" w:rsidRDefault="00963E67" w:rsidP="00963E67">
      <w:pPr>
        <w:tabs>
          <w:tab w:val="left" w:pos="-720"/>
        </w:tabs>
        <w:suppressAutoHyphens/>
        <w:jc w:val="both"/>
        <w:rPr>
          <w:spacing w:val="-3"/>
        </w:rPr>
      </w:pPr>
      <w:r>
        <w:rPr>
          <w:spacing w:val="-3"/>
        </w:rPr>
        <w:tab/>
      </w:r>
      <w:r>
        <w:rPr>
          <w:spacing w:val="-3"/>
        </w:rPr>
        <w:tab/>
        <w:t>C</w:t>
      </w:r>
      <w:r>
        <w:rPr>
          <w:spacing w:val="-3"/>
          <w:vertAlign w:val="subscript"/>
        </w:rPr>
        <w:t>3</w:t>
      </w:r>
      <w:r>
        <w:rPr>
          <w:spacing w:val="-3"/>
        </w:rPr>
        <w:tab/>
        <w:t>= 1.33 - 0.33k</w:t>
      </w:r>
    </w:p>
    <w:p w:rsidR="00963E67" w:rsidRDefault="00963E67" w:rsidP="00963E67">
      <w:pPr>
        <w:tabs>
          <w:tab w:val="left" w:pos="-720"/>
        </w:tabs>
        <w:suppressAutoHyphens/>
        <w:jc w:val="both"/>
        <w:rPr>
          <w:spacing w:val="-3"/>
        </w:rPr>
      </w:pPr>
      <w:r>
        <w:rPr>
          <w:spacing w:val="-3"/>
        </w:rPr>
        <w:tab/>
      </w:r>
      <w:r>
        <w:rPr>
          <w:spacing w:val="-3"/>
        </w:rPr>
        <w:tab/>
        <w:t>C</w:t>
      </w:r>
      <w:r>
        <w:rPr>
          <w:spacing w:val="-3"/>
          <w:vertAlign w:val="subscript"/>
        </w:rPr>
        <w:t>4</w:t>
      </w:r>
      <w:r>
        <w:rPr>
          <w:spacing w:val="-3"/>
        </w:rPr>
        <w:tab/>
        <w:t xml:space="preserve">= 1.15 - 0.15r/t  </w:t>
      </w:r>
      <w:r>
        <w:rPr>
          <w:spacing w:val="-3"/>
        </w:rPr>
        <w:sym w:font="Symbol" w:char="F0A3"/>
      </w:r>
      <w:r>
        <w:rPr>
          <w:spacing w:val="-3"/>
        </w:rPr>
        <w:t xml:space="preserve"> 1.0  but not less than 0.5</w:t>
      </w:r>
    </w:p>
    <w:p w:rsidR="00963E67" w:rsidRDefault="00963E67" w:rsidP="00963E67">
      <w:pPr>
        <w:tabs>
          <w:tab w:val="left" w:pos="-720"/>
        </w:tabs>
        <w:suppressAutoHyphens/>
        <w:jc w:val="both"/>
        <w:rPr>
          <w:spacing w:val="-3"/>
        </w:rPr>
      </w:pPr>
      <w:r>
        <w:rPr>
          <w:spacing w:val="-3"/>
        </w:rPr>
        <w:tab/>
      </w:r>
      <w:r>
        <w:rPr>
          <w:spacing w:val="-3"/>
        </w:rPr>
        <w:tab/>
        <w:t>C</w:t>
      </w:r>
      <w:r>
        <w:rPr>
          <w:spacing w:val="-3"/>
          <w:vertAlign w:val="subscript"/>
        </w:rPr>
        <w:t>5</w:t>
      </w:r>
      <w:r>
        <w:rPr>
          <w:spacing w:val="-3"/>
        </w:rPr>
        <w:tab/>
        <w:t>= 0.7 + 0.3 (</w:t>
      </w:r>
      <w:r>
        <w:rPr>
          <w:spacing w:val="-3"/>
          <w:position w:val="-10"/>
        </w:rPr>
        <w:object w:dxaOrig="200" w:dyaOrig="320">
          <v:shape id="_x0000_i1109" type="#_x0000_t75" style="width:9.75pt;height:15.75pt" o:ole="">
            <v:imagedata r:id="rId42" o:title=""/>
          </v:shape>
          <o:OLEObject Type="Embed" ProgID="Equation.3" ShapeID="_x0000_i1109" DrawAspect="Content" ObjectID="_1392022134" r:id="rId154"/>
        </w:object>
      </w:r>
      <w:r>
        <w:rPr>
          <w:spacing w:val="-3"/>
        </w:rPr>
        <w:t>/90)</w:t>
      </w:r>
      <w:r>
        <w:rPr>
          <w:spacing w:val="-3"/>
          <w:vertAlign w:val="superscript"/>
        </w:rPr>
        <w:t>2</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where</w:t>
      </w:r>
      <w:r>
        <w:rPr>
          <w:spacing w:val="-3"/>
        </w:rPr>
        <w:tab/>
        <w:t>k</w:t>
      </w:r>
      <w:r>
        <w:rPr>
          <w:spacing w:val="-3"/>
        </w:rPr>
        <w:tab/>
        <w:t>= f</w:t>
      </w:r>
      <w:r>
        <w:rPr>
          <w:spacing w:val="-3"/>
          <w:vertAlign w:val="subscript"/>
        </w:rPr>
        <w:t>y</w:t>
      </w:r>
      <w:r>
        <w:rPr>
          <w:spacing w:val="-3"/>
        </w:rPr>
        <w:t>/228 and where f</w:t>
      </w:r>
      <w:r>
        <w:rPr>
          <w:spacing w:val="-3"/>
          <w:vertAlign w:val="subscript"/>
        </w:rPr>
        <w:t>y</w:t>
      </w:r>
      <w:r>
        <w:rPr>
          <w:spacing w:val="-3"/>
        </w:rPr>
        <w:t xml:space="preserve"> is the yield strength in N/mm</w:t>
      </w:r>
      <w:r>
        <w:rPr>
          <w:spacing w:val="-3"/>
          <w:vertAlign w:val="superscript"/>
        </w:rPr>
        <w:t>2</w:t>
      </w:r>
      <w:r>
        <w:rPr>
          <w:spacing w:val="-3"/>
        </w:rPr>
        <w:t xml:space="preserve"> = f</w:t>
      </w:r>
      <w:r>
        <w:rPr>
          <w:spacing w:val="-3"/>
          <w:vertAlign w:val="subscript"/>
        </w:rPr>
        <w:t>yb</w:t>
      </w:r>
    </w:p>
    <w:p w:rsidR="00963E67" w:rsidRDefault="00963E67" w:rsidP="00963E67">
      <w:pPr>
        <w:tabs>
          <w:tab w:val="left" w:pos="-720"/>
          <w:tab w:val="left" w:pos="0"/>
          <w:tab w:val="left" w:pos="720"/>
          <w:tab w:val="left" w:pos="1440"/>
        </w:tabs>
        <w:suppressAutoHyphens/>
        <w:ind w:left="2410" w:hanging="2410"/>
        <w:jc w:val="both"/>
        <w:rPr>
          <w:spacing w:val="-3"/>
        </w:rPr>
      </w:pPr>
      <w:r>
        <w:rPr>
          <w:spacing w:val="-3"/>
        </w:rPr>
        <w:tab/>
      </w:r>
      <w:r>
        <w:rPr>
          <w:spacing w:val="-3"/>
        </w:rPr>
        <w:tab/>
      </w:r>
      <w:r>
        <w:rPr>
          <w:spacing w:val="-3"/>
          <w:position w:val="-10"/>
        </w:rPr>
        <w:object w:dxaOrig="200" w:dyaOrig="320">
          <v:shape id="_x0000_i1110" type="#_x0000_t75" style="width:9.75pt;height:15.75pt" o:ole="">
            <v:imagedata r:id="rId42" o:title=""/>
          </v:shape>
          <o:OLEObject Type="Embed" ProgID="Equation.3" ShapeID="_x0000_i1110" DrawAspect="Content" ObjectID="_1392022135" r:id="rId155"/>
        </w:object>
      </w:r>
      <w:r>
        <w:rPr>
          <w:spacing w:val="-3"/>
        </w:rPr>
        <w:tab/>
        <w:t>= the angle in degrees between the plane of the web and the plane of the bearing surface and where 45</w:t>
      </w:r>
      <w:r>
        <w:rPr>
          <w:spacing w:val="-3"/>
          <w:vertAlign w:val="superscript"/>
        </w:rPr>
        <w:t>0</w:t>
      </w:r>
      <w:r>
        <w:rPr>
          <w:spacing w:val="-3"/>
        </w:rPr>
        <w:t xml:space="preserve"> </w:t>
      </w:r>
      <w:r>
        <w:rPr>
          <w:spacing w:val="-3"/>
        </w:rPr>
        <w:sym w:font="Symbol" w:char="F0A3"/>
      </w:r>
      <w:r>
        <w:rPr>
          <w:spacing w:val="-3"/>
        </w:rPr>
        <w:t xml:space="preserve"> </w:t>
      </w:r>
      <w:r>
        <w:rPr>
          <w:spacing w:val="-3"/>
          <w:position w:val="-10"/>
        </w:rPr>
        <w:object w:dxaOrig="200" w:dyaOrig="320">
          <v:shape id="_x0000_i1111" type="#_x0000_t75" style="width:9.75pt;height:15.75pt" o:ole="">
            <v:imagedata r:id="rId42" o:title=""/>
          </v:shape>
          <o:OLEObject Type="Embed" ProgID="Equation.3" ShapeID="_x0000_i1111" DrawAspect="Content" ObjectID="_1392022136" r:id="rId156"/>
        </w:object>
      </w:r>
      <w:r>
        <w:rPr>
          <w:spacing w:val="-3"/>
        </w:rPr>
        <w:t xml:space="preserve"> </w:t>
      </w:r>
      <w:r>
        <w:rPr>
          <w:spacing w:val="-3"/>
        </w:rPr>
        <w:sym w:font="Symbol" w:char="F0A3"/>
      </w:r>
      <w:r>
        <w:rPr>
          <w:spacing w:val="-3"/>
        </w:rPr>
        <w:t xml:space="preserve"> 90</w:t>
      </w:r>
      <w:r>
        <w:rPr>
          <w:spacing w:val="-3"/>
          <w:vertAlign w:val="superscript"/>
        </w:rPr>
        <w:t>0</w:t>
      </w:r>
      <w:r>
        <w:rPr>
          <w:spacing w:val="-3"/>
        </w:rPr>
        <w:t>.</w:t>
      </w:r>
    </w:p>
    <w:p w:rsidR="00963E67" w:rsidRDefault="00963E67" w:rsidP="00963E67">
      <w:pPr>
        <w:tabs>
          <w:tab w:val="left" w:pos="-720"/>
        </w:tabs>
        <w:suppressAutoHyphens/>
        <w:ind w:left="720"/>
        <w:jc w:val="both"/>
        <w:rPr>
          <w:spacing w:val="-3"/>
        </w:rPr>
      </w:pPr>
      <w:r>
        <w:rPr>
          <w:spacing w:val="-3"/>
        </w:rPr>
        <w:tab/>
      </w:r>
      <w:r>
        <w:rPr>
          <w:rFonts w:ascii="Courier New" w:hAnsi="Courier New"/>
          <w:spacing w:val="-3"/>
          <w:position w:val="-10"/>
        </w:rPr>
        <w:object w:dxaOrig="340" w:dyaOrig="340">
          <v:shape id="_x0000_i1112" type="#_x0000_t75" style="width:17.25pt;height:17.25pt" o:ole="">
            <v:imagedata r:id="rId157" o:title=""/>
          </v:shape>
          <o:OLEObject Type="Embed" ProgID="Equation.3" ShapeID="_x0000_i1112" DrawAspect="Content" ObjectID="_1392022137" r:id="rId158"/>
        </w:object>
      </w:r>
      <w:r>
        <w:rPr>
          <w:spacing w:val="-3"/>
        </w:rPr>
        <w:tab/>
        <w:t>= according to section 2.7.4</w:t>
      </w:r>
    </w:p>
    <w:p w:rsidR="00963E67" w:rsidRDefault="00963E67" w:rsidP="00963E67">
      <w:pPr>
        <w:tabs>
          <w:tab w:val="left" w:pos="-720"/>
        </w:tabs>
        <w:suppressAutoHyphens/>
        <w:ind w:left="720"/>
        <w:jc w:val="both"/>
        <w:rPr>
          <w:spacing w:val="-3"/>
        </w:rPr>
      </w:pPr>
      <w:r>
        <w:rPr>
          <w:spacing w:val="-3"/>
        </w:rPr>
        <w:br w:type="page"/>
      </w:r>
    </w:p>
    <w:tbl>
      <w:tblPr>
        <w:tblW w:w="0" w:type="auto"/>
        <w:tblInd w:w="120" w:type="dxa"/>
        <w:tblLayout w:type="fixed"/>
        <w:tblCellMar>
          <w:left w:w="120" w:type="dxa"/>
          <w:right w:w="120" w:type="dxa"/>
        </w:tblCellMar>
        <w:tblLook w:val="0000"/>
      </w:tblPr>
      <w:tblGrid>
        <w:gridCol w:w="5760"/>
        <w:gridCol w:w="4346"/>
      </w:tblGrid>
      <w:tr w:rsidR="00963E67" w:rsidTr="00963E67">
        <w:tblPrEx>
          <w:tblCellMar>
            <w:top w:w="0" w:type="dxa"/>
            <w:bottom w:w="0" w:type="dxa"/>
          </w:tblCellMar>
        </w:tblPrEx>
        <w:tc>
          <w:tcPr>
            <w:tcW w:w="5760" w:type="dxa"/>
            <w:tcBorders>
              <w:top w:val="double" w:sz="7" w:space="0" w:color="auto"/>
              <w:left w:val="double" w:sz="7" w:space="0" w:color="auto"/>
            </w:tcBorders>
          </w:tcPr>
          <w:p w:rsidR="00963E67" w:rsidRDefault="00963E67" w:rsidP="00963E67">
            <w:pPr>
              <w:tabs>
                <w:tab w:val="left" w:pos="-720"/>
              </w:tabs>
              <w:suppressAutoHyphens/>
              <w:spacing w:before="90" w:after="54"/>
              <w:rPr>
                <w:spacing w:val="-3"/>
              </w:rPr>
            </w:pPr>
            <w:r>
              <w:rPr>
                <w:spacing w:val="-3"/>
              </w:rPr>
              <w:br w:type="page"/>
              <w:t>Type and position of loading</w:t>
            </w:r>
          </w:p>
        </w:tc>
        <w:tc>
          <w:tcPr>
            <w:tcW w:w="4346" w:type="dxa"/>
            <w:tcBorders>
              <w:top w:val="double" w:sz="7" w:space="0" w:color="auto"/>
              <w:left w:val="single" w:sz="7" w:space="0" w:color="auto"/>
              <w:right w:val="double" w:sz="7" w:space="0" w:color="auto"/>
            </w:tcBorders>
          </w:tcPr>
          <w:p w:rsidR="00963E67" w:rsidRDefault="00963E67" w:rsidP="00963E67">
            <w:pPr>
              <w:tabs>
                <w:tab w:val="left" w:pos="-720"/>
              </w:tabs>
              <w:suppressAutoHyphens/>
              <w:spacing w:before="90" w:after="54"/>
              <w:rPr>
                <w:spacing w:val="-3"/>
              </w:rPr>
            </w:pPr>
            <w:r>
              <w:rPr>
                <w:spacing w:val="-3"/>
              </w:rPr>
              <w:t>Total web resistance R</w:t>
            </w:r>
            <w:r>
              <w:rPr>
                <w:spacing w:val="-3"/>
                <w:vertAlign w:val="subscript"/>
              </w:rPr>
              <w:t>a,Rd</w:t>
            </w:r>
          </w:p>
        </w:tc>
      </w:tr>
      <w:tr w:rsidR="00963E67" w:rsidTr="00963E67">
        <w:tblPrEx>
          <w:tblCellMar>
            <w:top w:w="0" w:type="dxa"/>
            <w:bottom w:w="0" w:type="dxa"/>
          </w:tblCellMar>
        </w:tblPrEx>
        <w:trPr>
          <w:trHeight w:val="4052"/>
        </w:trPr>
        <w:tc>
          <w:tcPr>
            <w:tcW w:w="5760" w:type="dxa"/>
            <w:tcBorders>
              <w:top w:val="single" w:sz="7" w:space="0" w:color="auto"/>
              <w:left w:val="double" w:sz="7" w:space="0" w:color="auto"/>
            </w:tcBorders>
          </w:tcPr>
          <w:p w:rsidR="00963E67" w:rsidRDefault="00963E67" w:rsidP="00963E67">
            <w:pPr>
              <w:tabs>
                <w:tab w:val="left" w:pos="-720"/>
              </w:tabs>
              <w:suppressAutoHyphens/>
              <w:spacing w:before="90"/>
              <w:rPr>
                <w:spacing w:val="-3"/>
              </w:rPr>
            </w:pPr>
            <w:r>
              <w:rPr>
                <w:spacing w:val="-3"/>
              </w:rPr>
              <w:t>Single load or reaction</w:t>
            </w:r>
          </w:p>
          <w:p w:rsidR="00963E67" w:rsidRDefault="00963E67" w:rsidP="00963E67">
            <w:pPr>
              <w:tabs>
                <w:tab w:val="left" w:pos="-720"/>
                <w:tab w:val="num" w:pos="720"/>
              </w:tabs>
              <w:suppressAutoHyphens/>
              <w:rPr>
                <w:spacing w:val="-3"/>
              </w:rPr>
            </w:pPr>
            <w:r>
              <w:rPr>
                <w:position w:val="-6"/>
              </w:rPr>
              <w:object w:dxaOrig="180" w:dyaOrig="279">
                <v:shape id="_x0000_i1113" type="#_x0000_t75" style="width:9pt;height:14.25pt" o:ole="">
                  <v:imagedata r:id="rId37" o:title=""/>
                </v:shape>
                <o:OLEObject Type="Embed" ProgID="Equation.3" ShapeID="_x0000_i1113" DrawAspect="Content" ObjectID="_1392022138" r:id="rId159"/>
              </w:object>
            </w:r>
            <w:r>
              <w:rPr>
                <w:spacing w:val="-3"/>
                <w:vertAlign w:val="subscript"/>
              </w:rPr>
              <w:t>c</w:t>
            </w:r>
            <w:r>
              <w:rPr>
                <w:spacing w:val="-3"/>
              </w:rPr>
              <w:t xml:space="preserve"> &lt; 1.5h</w:t>
            </w:r>
            <w:r>
              <w:rPr>
                <w:spacing w:val="-3"/>
                <w:vertAlign w:val="subscript"/>
              </w:rPr>
              <w:t>w</w:t>
            </w:r>
            <w:r>
              <w:rPr>
                <w:spacing w:val="-3"/>
              </w:rPr>
              <w:t xml:space="preserve">  Load or reaction near or at free end</w:t>
            </w:r>
          </w:p>
          <w:p w:rsidR="00963E67" w:rsidRDefault="00963E67" w:rsidP="00963E67">
            <w:pPr>
              <w:tabs>
                <w:tab w:val="left" w:pos="-720"/>
              </w:tabs>
              <w:suppressAutoHyphens/>
              <w:rPr>
                <w:spacing w:val="-3"/>
              </w:rPr>
            </w:pPr>
          </w:p>
          <w:p w:rsidR="00963E67" w:rsidRDefault="00021CC9" w:rsidP="00963E67">
            <w:pPr>
              <w:tabs>
                <w:tab w:val="left" w:pos="-720"/>
                <w:tab w:val="left" w:pos="0"/>
              </w:tabs>
              <w:suppressAutoHyphens/>
              <w:ind w:left="658" w:right="602"/>
              <w:jc w:val="both"/>
              <w:rPr>
                <w:spacing w:val="-3"/>
                <w:sz w:val="2"/>
              </w:rPr>
            </w:pPr>
            <w:r>
              <w:rPr>
                <w:noProof/>
                <w:spacing w:val="-3"/>
                <w:lang w:val="ru-RU" w:eastAsia="ru-RU"/>
              </w:rPr>
              <w:drawing>
                <wp:inline distT="0" distB="0" distL="0" distR="0">
                  <wp:extent cx="2714625" cy="1019175"/>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0" cstate="print"/>
                          <a:srcRect/>
                          <a:stretch>
                            <a:fillRect/>
                          </a:stretch>
                        </pic:blipFill>
                        <pic:spPr bwMode="auto">
                          <a:xfrm>
                            <a:off x="0" y="0"/>
                            <a:ext cx="2714625" cy="101917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ind w:left="658" w:right="602"/>
              <w:jc w:val="both"/>
              <w:rPr>
                <w:vanish/>
                <w:spacing w:val="-3"/>
                <w:lang w:val="en-GB"/>
              </w:rPr>
            </w:pPr>
            <w:r>
              <w:rPr>
                <w:vanish/>
                <w:spacing w:val="-3"/>
                <w:lang w:val="en-GB"/>
              </w:rPr>
              <w:fldChar w:fldCharType="begin"/>
            </w:r>
            <w:r>
              <w:rPr>
                <w:vanish/>
                <w:spacing w:val="-3"/>
                <w:lang w:val="en-GB"/>
              </w:rPr>
              <w:instrText>SEQ Equation  \* ARABIC  \r9</w:instrText>
            </w:r>
            <w:r>
              <w:rPr>
                <w:vanish/>
                <w:spacing w:val="-3"/>
                <w:lang w:val="en-GB"/>
              </w:rPr>
              <w:fldChar w:fldCharType="separate"/>
            </w:r>
            <w:r>
              <w:rPr>
                <w:noProof/>
                <w:vanish/>
                <w:spacing w:val="-3"/>
              </w:rPr>
              <w:t>9</w:t>
            </w:r>
            <w:r>
              <w:rPr>
                <w:vanish/>
                <w:spacing w:val="-3"/>
                <w:lang w:val="en-GB"/>
              </w:rPr>
              <w:fldChar w:fldCharType="end"/>
            </w:r>
          </w:p>
          <w:p w:rsidR="00963E67" w:rsidRDefault="00963E67" w:rsidP="00963E67">
            <w:pPr>
              <w:tabs>
                <w:tab w:val="left" w:pos="-720"/>
              </w:tabs>
              <w:suppressAutoHyphens/>
              <w:spacing w:after="54"/>
              <w:rPr>
                <w:spacing w:val="-3"/>
              </w:rPr>
            </w:pPr>
          </w:p>
          <w:p w:rsidR="00963E67" w:rsidRDefault="00963E67" w:rsidP="00963E67">
            <w:pPr>
              <w:tabs>
                <w:tab w:val="left" w:pos="-720"/>
              </w:tabs>
              <w:suppressAutoHyphens/>
              <w:spacing w:after="54"/>
              <w:rPr>
                <w:spacing w:val="-3"/>
              </w:rPr>
            </w:pPr>
          </w:p>
          <w:p w:rsidR="00963E67" w:rsidRDefault="00963E67" w:rsidP="00963E67">
            <w:pPr>
              <w:tabs>
                <w:tab w:val="left" w:pos="-720"/>
              </w:tabs>
              <w:suppressAutoHyphens/>
              <w:spacing w:after="54"/>
              <w:rPr>
                <w:spacing w:val="-3"/>
              </w:rPr>
            </w:pPr>
          </w:p>
          <w:p w:rsidR="00963E67" w:rsidRDefault="00963E67" w:rsidP="00963E67">
            <w:pPr>
              <w:tabs>
                <w:tab w:val="left" w:pos="-720"/>
              </w:tabs>
              <w:suppressAutoHyphens/>
              <w:spacing w:after="54"/>
              <w:rPr>
                <w:spacing w:val="-3"/>
              </w:rPr>
            </w:pPr>
          </w:p>
        </w:tc>
        <w:tc>
          <w:tcPr>
            <w:tcW w:w="4346" w:type="dxa"/>
            <w:tcBorders>
              <w:top w:val="single" w:sz="7" w:space="0" w:color="auto"/>
              <w:left w:val="single" w:sz="7" w:space="0" w:color="auto"/>
              <w:right w:val="double" w:sz="7" w:space="0" w:color="auto"/>
            </w:tcBorders>
          </w:tcPr>
          <w:p w:rsidR="00963E67" w:rsidRDefault="00963E67" w:rsidP="00963E67">
            <w:pPr>
              <w:pBdr>
                <w:top w:val="single" w:sz="2" w:space="6" w:color="FFFFFF"/>
                <w:left w:val="single" w:sz="2" w:space="6" w:color="FFFFFF"/>
                <w:bottom w:val="single" w:sz="2" w:space="6" w:color="FFFFFF"/>
                <w:right w:val="single" w:sz="2" w:space="6" w:color="FFFFFF"/>
              </w:pBdr>
              <w:tabs>
                <w:tab w:val="center" w:pos="2052"/>
              </w:tabs>
              <w:suppressAutoHyphens/>
              <w:spacing w:before="90"/>
              <w:ind w:right="208"/>
              <w:rPr>
                <w:spacing w:val="-3"/>
              </w:rPr>
            </w:pPr>
            <w:r>
              <w:rPr>
                <w:spacing w:val="-3"/>
              </w:rPr>
              <w:tab/>
            </w:r>
            <w:r>
              <w:rPr>
                <w:spacing w:val="-3"/>
                <w:position w:val="-182"/>
              </w:rPr>
              <w:object w:dxaOrig="3680" w:dyaOrig="3760">
                <v:shape id="_x0000_i1115" type="#_x0000_t75" style="width:183.75pt;height:188.25pt" o:ole="">
                  <v:imagedata r:id="rId161" o:title=""/>
                </v:shape>
                <o:OLEObject Type="Embed" ProgID="Equation.3" ShapeID="_x0000_i1115" DrawAspect="Content" ObjectID="_1392022139" r:id="rId162"/>
              </w:object>
            </w:r>
          </w:p>
          <w:p w:rsidR="00963E67" w:rsidRDefault="00963E67" w:rsidP="00963E67">
            <w:pPr>
              <w:pStyle w:val="a5"/>
              <w:pBdr>
                <w:top w:val="single" w:sz="2" w:space="6" w:color="FFFFFF"/>
                <w:left w:val="single" w:sz="2" w:space="6" w:color="FFFFFF"/>
                <w:bottom w:val="single" w:sz="2" w:space="6" w:color="FFFFFF"/>
                <w:right w:val="single" w:sz="2" w:space="6" w:color="FFFFFF"/>
              </w:pBdr>
              <w:suppressAutoHyphens/>
              <w:spacing w:before="90" w:line="1" w:lineRule="exact"/>
              <w:ind w:right="208"/>
              <w:rPr>
                <w:spacing w:val="-3"/>
                <w:lang w:val="en-GB"/>
              </w:rPr>
            </w:pPr>
          </w:p>
        </w:tc>
      </w:tr>
      <w:tr w:rsidR="00963E67" w:rsidTr="00963E67">
        <w:tblPrEx>
          <w:tblCellMar>
            <w:top w:w="0" w:type="dxa"/>
            <w:bottom w:w="0" w:type="dxa"/>
          </w:tblCellMar>
        </w:tblPrEx>
        <w:tc>
          <w:tcPr>
            <w:tcW w:w="5760" w:type="dxa"/>
            <w:tcBorders>
              <w:top w:val="single" w:sz="7" w:space="0" w:color="auto"/>
              <w:left w:val="double" w:sz="7" w:space="0" w:color="auto"/>
            </w:tcBorders>
          </w:tcPr>
          <w:p w:rsidR="00963E67" w:rsidRDefault="00963E67" w:rsidP="00963E67">
            <w:pPr>
              <w:tabs>
                <w:tab w:val="left" w:pos="-720"/>
              </w:tabs>
              <w:suppressAutoHyphens/>
              <w:spacing w:before="90"/>
              <w:rPr>
                <w:spacing w:val="-3"/>
              </w:rPr>
            </w:pPr>
            <w:r>
              <w:rPr>
                <w:spacing w:val="-3"/>
              </w:rPr>
              <w:t>Single load or reaction</w:t>
            </w:r>
          </w:p>
          <w:p w:rsidR="00963E67" w:rsidRDefault="00963E67" w:rsidP="00963E67">
            <w:pPr>
              <w:tabs>
                <w:tab w:val="left" w:pos="-720"/>
              </w:tabs>
              <w:suppressAutoHyphens/>
              <w:rPr>
                <w:spacing w:val="-3"/>
              </w:rPr>
            </w:pPr>
            <w:r>
              <w:rPr>
                <w:position w:val="-6"/>
              </w:rPr>
              <w:object w:dxaOrig="180" w:dyaOrig="279">
                <v:shape id="_x0000_i1116" type="#_x0000_t75" style="width:9pt;height:14.25pt" o:ole="">
                  <v:imagedata r:id="rId37" o:title=""/>
                </v:shape>
                <o:OLEObject Type="Embed" ProgID="Equation.3" ShapeID="_x0000_i1116" DrawAspect="Content" ObjectID="_1392022140" r:id="rId163"/>
              </w:object>
            </w:r>
            <w:r>
              <w:rPr>
                <w:spacing w:val="-3"/>
                <w:vertAlign w:val="subscript"/>
              </w:rPr>
              <w:t>c</w:t>
            </w:r>
            <w:r>
              <w:rPr>
                <w:spacing w:val="-3"/>
              </w:rPr>
              <w:t xml:space="preserve"> &gt; 1.5h</w:t>
            </w:r>
            <w:r>
              <w:rPr>
                <w:spacing w:val="-3"/>
                <w:vertAlign w:val="subscript"/>
              </w:rPr>
              <w:t>w</w:t>
            </w:r>
            <w:r>
              <w:rPr>
                <w:spacing w:val="-3"/>
              </w:rPr>
              <w:t xml:space="preserve">  Load or reaction far from free end</w:t>
            </w:r>
          </w:p>
          <w:p w:rsidR="00963E67" w:rsidRDefault="00963E67" w:rsidP="00963E67">
            <w:pPr>
              <w:tabs>
                <w:tab w:val="left" w:pos="-720"/>
              </w:tabs>
              <w:suppressAutoHyphens/>
              <w:rPr>
                <w:spacing w:val="-3"/>
              </w:rPr>
            </w:pPr>
            <w:r>
              <w:rPr>
                <w:spacing w:val="-3"/>
              </w:rPr>
              <w:tab/>
            </w:r>
          </w:p>
          <w:p w:rsidR="00963E67" w:rsidRDefault="00021CC9" w:rsidP="00963E67">
            <w:pPr>
              <w:tabs>
                <w:tab w:val="left" w:pos="-720"/>
                <w:tab w:val="left" w:pos="0"/>
              </w:tabs>
              <w:suppressAutoHyphens/>
              <w:ind w:left="658" w:right="602"/>
              <w:jc w:val="both"/>
              <w:rPr>
                <w:spacing w:val="-3"/>
                <w:sz w:val="2"/>
              </w:rPr>
            </w:pPr>
            <w:r>
              <w:rPr>
                <w:noProof/>
                <w:spacing w:val="-3"/>
                <w:lang w:val="ru-RU" w:eastAsia="ru-RU"/>
              </w:rPr>
              <w:drawing>
                <wp:inline distT="0" distB="0" distL="0" distR="0">
                  <wp:extent cx="2714625" cy="838200"/>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4" cstate="print"/>
                          <a:srcRect/>
                          <a:stretch>
                            <a:fillRect/>
                          </a:stretch>
                        </pic:blipFill>
                        <pic:spPr bwMode="auto">
                          <a:xfrm>
                            <a:off x="0" y="0"/>
                            <a:ext cx="2714625" cy="838200"/>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ind w:left="658" w:right="602"/>
              <w:jc w:val="both"/>
              <w:rPr>
                <w:lang w:val="en-GB"/>
              </w:rPr>
            </w:pPr>
            <w:r>
              <w:rPr>
                <w:lang w:val="en-GB"/>
              </w:rPr>
              <w:fldChar w:fldCharType="begin"/>
            </w:r>
            <w:r>
              <w:rPr>
                <w:lang w:val="en-GB"/>
              </w:rPr>
              <w:instrText>SEQ Equation  \* ARABIC  \r10</w:instrText>
            </w:r>
            <w:r>
              <w:rPr>
                <w:lang w:val="en-GB"/>
              </w:rPr>
              <w:fldChar w:fldCharType="separate"/>
            </w:r>
            <w:r>
              <w:rPr>
                <w:noProof/>
              </w:rPr>
              <w:t>10</w:t>
            </w:r>
            <w:r>
              <w:rPr>
                <w:lang w:val="en-GB"/>
              </w:rPr>
              <w:fldChar w:fldCharType="end"/>
            </w:r>
          </w:p>
        </w:tc>
        <w:tc>
          <w:tcPr>
            <w:tcW w:w="4346" w:type="dxa"/>
            <w:tcBorders>
              <w:top w:val="single" w:sz="7" w:space="0" w:color="auto"/>
              <w:left w:val="single" w:sz="7" w:space="0" w:color="auto"/>
              <w:right w:val="double" w:sz="7" w:space="0" w:color="auto"/>
            </w:tcBorders>
          </w:tcPr>
          <w:p w:rsidR="00963E67" w:rsidRDefault="00963E67" w:rsidP="00963E67">
            <w:pPr>
              <w:tabs>
                <w:tab w:val="left" w:pos="-720"/>
              </w:tabs>
              <w:suppressAutoHyphens/>
              <w:spacing w:before="90"/>
              <w:rPr>
                <w:spacing w:val="-3"/>
              </w:rPr>
            </w:pPr>
            <w:r>
              <w:rPr>
                <w:spacing w:val="-3"/>
              </w:rPr>
              <w:t>Stiffened and unstiffened flanges</w:t>
            </w:r>
          </w:p>
          <w:p w:rsidR="00963E67" w:rsidRDefault="00963E67" w:rsidP="00963E67">
            <w:pPr>
              <w:pBdr>
                <w:top w:val="single" w:sz="2" w:space="6" w:color="FFFFFF"/>
                <w:left w:val="single" w:sz="2" w:space="6" w:color="FFFFFF"/>
                <w:bottom w:val="single" w:sz="2" w:space="6" w:color="FFFFFF"/>
                <w:right w:val="single" w:sz="2" w:space="6" w:color="FFFFFF"/>
              </w:pBdr>
              <w:tabs>
                <w:tab w:val="center" w:pos="2052"/>
              </w:tabs>
              <w:suppressAutoHyphens/>
              <w:ind w:left="169" w:right="208"/>
              <w:rPr>
                <w:spacing w:val="-3"/>
              </w:rPr>
            </w:pPr>
            <w:r>
              <w:rPr>
                <w:spacing w:val="-3"/>
              </w:rPr>
              <w:tab/>
            </w:r>
            <w:r>
              <w:rPr>
                <w:spacing w:val="-3"/>
                <w:position w:val="-70"/>
              </w:rPr>
              <w:object w:dxaOrig="3600" w:dyaOrig="1520">
                <v:shape id="_x0000_i1118" type="#_x0000_t75" style="width:180pt;height:75.75pt" o:ole="">
                  <v:imagedata r:id="rId165" o:title=""/>
                </v:shape>
                <o:OLEObject Type="Embed" ProgID="Equation.3" ShapeID="_x0000_i1118" DrawAspect="Content" ObjectID="_1392022141" r:id="rId166"/>
              </w:object>
            </w:r>
          </w:p>
          <w:p w:rsidR="00963E67" w:rsidRDefault="00963E67" w:rsidP="00963E67">
            <w:pPr>
              <w:pStyle w:val="a5"/>
              <w:pBdr>
                <w:top w:val="single" w:sz="2" w:space="6" w:color="FFFFFF"/>
                <w:left w:val="single" w:sz="2" w:space="6" w:color="FFFFFF"/>
                <w:bottom w:val="single" w:sz="2" w:space="6" w:color="FFFFFF"/>
                <w:right w:val="single" w:sz="2" w:space="6" w:color="FFFFFF"/>
              </w:pBdr>
              <w:suppressAutoHyphens/>
              <w:spacing w:line="1" w:lineRule="exact"/>
              <w:ind w:left="169" w:right="208"/>
              <w:rPr>
                <w:lang w:val="en-GB"/>
              </w:rPr>
            </w:pPr>
            <w:r>
              <w:rPr>
                <w:lang w:val="en-GB"/>
              </w:rPr>
              <w:fldChar w:fldCharType="begin"/>
            </w:r>
            <w:r>
              <w:rPr>
                <w:lang w:val="en-GB"/>
              </w:rPr>
              <w:instrText>SEQ Equation  \* ARABIC  \r18</w:instrText>
            </w:r>
            <w:r>
              <w:rPr>
                <w:lang w:val="en-GB"/>
              </w:rPr>
              <w:fldChar w:fldCharType="separate"/>
            </w:r>
            <w:r>
              <w:rPr>
                <w:noProof/>
              </w:rPr>
              <w:t>18</w:t>
            </w:r>
            <w:r>
              <w:rPr>
                <w:lang w:val="en-GB"/>
              </w:rPr>
              <w:fldChar w:fldCharType="end"/>
            </w:r>
          </w:p>
        </w:tc>
      </w:tr>
      <w:tr w:rsidR="00963E67" w:rsidTr="00963E67">
        <w:tblPrEx>
          <w:tblCellMar>
            <w:top w:w="0" w:type="dxa"/>
            <w:bottom w:w="0" w:type="dxa"/>
          </w:tblCellMar>
        </w:tblPrEx>
        <w:tc>
          <w:tcPr>
            <w:tcW w:w="5760" w:type="dxa"/>
            <w:tcBorders>
              <w:top w:val="single" w:sz="7" w:space="0" w:color="auto"/>
              <w:left w:val="double" w:sz="7" w:space="0" w:color="auto"/>
            </w:tcBorders>
          </w:tcPr>
          <w:p w:rsidR="00963E67" w:rsidRDefault="00963E67" w:rsidP="00963E67">
            <w:pPr>
              <w:tabs>
                <w:tab w:val="left" w:pos="-720"/>
              </w:tabs>
              <w:suppressAutoHyphens/>
              <w:spacing w:before="90"/>
              <w:rPr>
                <w:spacing w:val="-3"/>
              </w:rPr>
            </w:pPr>
            <w:r>
              <w:rPr>
                <w:spacing w:val="-3"/>
              </w:rPr>
              <w:t xml:space="preserve">Two opposite loads or reactions </w:t>
            </w:r>
            <w:r>
              <w:rPr>
                <w:position w:val="-6"/>
              </w:rPr>
              <w:object w:dxaOrig="180" w:dyaOrig="279">
                <v:shape id="_x0000_i1119" type="#_x0000_t75" style="width:9pt;height:14.25pt" o:ole="">
                  <v:imagedata r:id="rId37" o:title=""/>
                </v:shape>
                <o:OLEObject Type="Embed" ProgID="Equation.3" ShapeID="_x0000_i1119" DrawAspect="Content" ObjectID="_1392022142" r:id="rId167"/>
              </w:object>
            </w:r>
            <w:r>
              <w:rPr>
                <w:spacing w:val="-3"/>
                <w:vertAlign w:val="subscript"/>
              </w:rPr>
              <w:t>e</w:t>
            </w:r>
            <w:r>
              <w:rPr>
                <w:spacing w:val="-3"/>
              </w:rPr>
              <w:t xml:space="preserve"> &lt; 1.5h</w:t>
            </w:r>
            <w:r>
              <w:rPr>
                <w:spacing w:val="-3"/>
                <w:vertAlign w:val="subscript"/>
              </w:rPr>
              <w:t>w</w:t>
            </w:r>
          </w:p>
          <w:p w:rsidR="00963E67" w:rsidRDefault="00963E67" w:rsidP="00963E67">
            <w:pPr>
              <w:tabs>
                <w:tab w:val="left" w:pos="-720"/>
                <w:tab w:val="num" w:pos="720"/>
              </w:tabs>
              <w:suppressAutoHyphens/>
              <w:rPr>
                <w:spacing w:val="-3"/>
              </w:rPr>
            </w:pPr>
            <w:r>
              <w:rPr>
                <w:position w:val="-6"/>
              </w:rPr>
              <w:object w:dxaOrig="180" w:dyaOrig="279">
                <v:shape id="_x0000_i1120" type="#_x0000_t75" style="width:9pt;height:14.25pt" o:ole="" o:bullet="t">
                  <v:imagedata r:id="rId37" o:title=""/>
                </v:shape>
                <o:OLEObject Type="Embed" ProgID="Equation.3" ShapeID="_x0000_i1120" DrawAspect="Content" ObjectID="_1392022143" r:id="rId168"/>
              </w:object>
            </w:r>
            <w:r>
              <w:rPr>
                <w:spacing w:val="-3"/>
                <w:vertAlign w:val="subscript"/>
              </w:rPr>
              <w:t>c</w:t>
            </w:r>
            <w:r>
              <w:rPr>
                <w:spacing w:val="-3"/>
              </w:rPr>
              <w:t xml:space="preserve"> &lt; 1.5h</w:t>
            </w:r>
            <w:r>
              <w:rPr>
                <w:spacing w:val="-3"/>
                <w:vertAlign w:val="subscript"/>
              </w:rPr>
              <w:t>w</w:t>
            </w:r>
            <w:r>
              <w:rPr>
                <w:spacing w:val="-3"/>
              </w:rPr>
              <w:t xml:space="preserve">  Loads or reactions near or at free end</w:t>
            </w:r>
          </w:p>
          <w:p w:rsidR="00963E67" w:rsidRDefault="00963E67" w:rsidP="00963E67">
            <w:pPr>
              <w:tabs>
                <w:tab w:val="left" w:pos="-720"/>
              </w:tabs>
              <w:suppressAutoHyphens/>
              <w:rPr>
                <w:spacing w:val="-3"/>
              </w:rPr>
            </w:pPr>
          </w:p>
          <w:p w:rsidR="00963E67" w:rsidRDefault="00021CC9" w:rsidP="00963E67">
            <w:pPr>
              <w:tabs>
                <w:tab w:val="left" w:pos="-720"/>
                <w:tab w:val="left" w:pos="0"/>
              </w:tabs>
              <w:suppressAutoHyphens/>
              <w:ind w:left="658" w:right="602"/>
              <w:jc w:val="both"/>
              <w:rPr>
                <w:spacing w:val="-3"/>
                <w:sz w:val="2"/>
              </w:rPr>
            </w:pPr>
            <w:r>
              <w:rPr>
                <w:noProof/>
                <w:spacing w:val="-3"/>
                <w:lang w:val="ru-RU" w:eastAsia="ru-RU"/>
              </w:rPr>
              <w:drawing>
                <wp:inline distT="0" distB="0" distL="0" distR="0">
                  <wp:extent cx="2714625" cy="1038225"/>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9" cstate="print"/>
                          <a:srcRect/>
                          <a:stretch>
                            <a:fillRect/>
                          </a:stretch>
                        </pic:blipFill>
                        <pic:spPr bwMode="auto">
                          <a:xfrm>
                            <a:off x="0" y="0"/>
                            <a:ext cx="2714625" cy="103822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ind w:left="658" w:right="602"/>
              <w:jc w:val="both"/>
              <w:rPr>
                <w:lang w:val="en-GB"/>
              </w:rPr>
            </w:pPr>
            <w:r>
              <w:rPr>
                <w:lang w:val="en-GB"/>
              </w:rPr>
              <w:fldChar w:fldCharType="begin"/>
            </w:r>
            <w:r>
              <w:rPr>
                <w:lang w:val="en-GB"/>
              </w:rPr>
              <w:instrText>SEQ Equation  \* ARABIC  \r11</w:instrText>
            </w:r>
            <w:r>
              <w:rPr>
                <w:lang w:val="en-GB"/>
              </w:rPr>
              <w:fldChar w:fldCharType="separate"/>
            </w:r>
            <w:r>
              <w:rPr>
                <w:noProof/>
              </w:rPr>
              <w:t>11</w:t>
            </w:r>
            <w:r>
              <w:rPr>
                <w:lang w:val="en-GB"/>
              </w:rPr>
              <w:fldChar w:fldCharType="end"/>
            </w:r>
          </w:p>
        </w:tc>
        <w:tc>
          <w:tcPr>
            <w:tcW w:w="4346" w:type="dxa"/>
            <w:tcBorders>
              <w:top w:val="single" w:sz="7" w:space="0" w:color="auto"/>
              <w:left w:val="single" w:sz="7" w:space="0" w:color="auto"/>
              <w:right w:val="double" w:sz="7" w:space="0" w:color="auto"/>
            </w:tcBorders>
          </w:tcPr>
          <w:p w:rsidR="00963E67" w:rsidRDefault="00963E67" w:rsidP="00963E67">
            <w:pPr>
              <w:tabs>
                <w:tab w:val="left" w:pos="-720"/>
              </w:tabs>
              <w:suppressAutoHyphens/>
              <w:spacing w:before="90"/>
              <w:rPr>
                <w:spacing w:val="-3"/>
              </w:rPr>
            </w:pPr>
            <w:r>
              <w:rPr>
                <w:spacing w:val="-3"/>
              </w:rPr>
              <w:t>Stiffened and unstiffened flanges</w:t>
            </w:r>
          </w:p>
          <w:p w:rsidR="00963E67" w:rsidRDefault="00963E67" w:rsidP="00963E67">
            <w:pPr>
              <w:pBdr>
                <w:top w:val="single" w:sz="2" w:space="6" w:color="FFFFFF"/>
                <w:left w:val="single" w:sz="2" w:space="6" w:color="FFFFFF"/>
                <w:bottom w:val="single" w:sz="2" w:space="6" w:color="FFFFFF"/>
                <w:right w:val="single" w:sz="2" w:space="6" w:color="FFFFFF"/>
              </w:pBdr>
              <w:tabs>
                <w:tab w:val="center" w:pos="2052"/>
              </w:tabs>
              <w:suppressAutoHyphens/>
              <w:ind w:left="169" w:right="208"/>
              <w:rPr>
                <w:spacing w:val="-3"/>
              </w:rPr>
            </w:pPr>
            <w:r>
              <w:rPr>
                <w:spacing w:val="-3"/>
              </w:rPr>
              <w:tab/>
            </w:r>
            <w:r>
              <w:rPr>
                <w:spacing w:val="-3"/>
                <w:position w:val="-68"/>
              </w:rPr>
              <w:object w:dxaOrig="3720" w:dyaOrig="1480">
                <v:shape id="_x0000_i1122" type="#_x0000_t75" style="width:186pt;height:74.25pt" o:ole="">
                  <v:imagedata r:id="rId170" o:title=""/>
                </v:shape>
                <o:OLEObject Type="Embed" ProgID="Equation.3" ShapeID="_x0000_i1122" DrawAspect="Content" ObjectID="_1392022144" r:id="rId171"/>
              </w:object>
            </w:r>
          </w:p>
          <w:p w:rsidR="00963E67" w:rsidRDefault="00963E67" w:rsidP="00963E67">
            <w:pPr>
              <w:pStyle w:val="a5"/>
              <w:pBdr>
                <w:top w:val="single" w:sz="2" w:space="6" w:color="FFFFFF"/>
                <w:left w:val="single" w:sz="2" w:space="6" w:color="FFFFFF"/>
                <w:bottom w:val="single" w:sz="2" w:space="6" w:color="FFFFFF"/>
                <w:right w:val="single" w:sz="2" w:space="6" w:color="FFFFFF"/>
              </w:pBdr>
              <w:suppressAutoHyphens/>
              <w:spacing w:line="1" w:lineRule="exact"/>
              <w:ind w:left="169" w:right="208"/>
              <w:rPr>
                <w:vanish/>
                <w:spacing w:val="-3"/>
                <w:lang w:val="en-GB"/>
              </w:rPr>
            </w:pPr>
            <w:r>
              <w:rPr>
                <w:vanish/>
                <w:spacing w:val="-3"/>
                <w:lang w:val="en-GB"/>
              </w:rPr>
              <w:fldChar w:fldCharType="begin"/>
            </w:r>
            <w:r>
              <w:rPr>
                <w:vanish/>
                <w:spacing w:val="-3"/>
                <w:lang w:val="en-GB"/>
              </w:rPr>
              <w:instrText>SEQ Equation  \* ARABIC  \r19</w:instrText>
            </w:r>
            <w:r>
              <w:rPr>
                <w:vanish/>
                <w:spacing w:val="-3"/>
                <w:lang w:val="en-GB"/>
              </w:rPr>
              <w:fldChar w:fldCharType="separate"/>
            </w:r>
            <w:r>
              <w:rPr>
                <w:noProof/>
                <w:vanish/>
                <w:spacing w:val="-3"/>
              </w:rPr>
              <w:t>19</w:t>
            </w:r>
            <w:r>
              <w:rPr>
                <w:vanish/>
                <w:spacing w:val="-3"/>
                <w:lang w:val="en-GB"/>
              </w:rPr>
              <w:fldChar w:fldCharType="end"/>
            </w:r>
          </w:p>
          <w:p w:rsidR="00963E67" w:rsidRDefault="00963E67" w:rsidP="00963E67">
            <w:pPr>
              <w:tabs>
                <w:tab w:val="left" w:pos="-720"/>
              </w:tabs>
              <w:suppressAutoHyphens/>
              <w:spacing w:after="54"/>
              <w:rPr>
                <w:spacing w:val="-3"/>
              </w:rPr>
            </w:pPr>
          </w:p>
        </w:tc>
      </w:tr>
      <w:tr w:rsidR="00963E67" w:rsidTr="00963E67">
        <w:tblPrEx>
          <w:tblCellMar>
            <w:top w:w="0" w:type="dxa"/>
            <w:bottom w:w="0" w:type="dxa"/>
          </w:tblCellMar>
        </w:tblPrEx>
        <w:tc>
          <w:tcPr>
            <w:tcW w:w="5760" w:type="dxa"/>
            <w:tcBorders>
              <w:top w:val="single" w:sz="7" w:space="0" w:color="auto"/>
              <w:left w:val="double" w:sz="7" w:space="0" w:color="auto"/>
              <w:bottom w:val="double" w:sz="7" w:space="0" w:color="auto"/>
            </w:tcBorders>
          </w:tcPr>
          <w:p w:rsidR="00963E67" w:rsidRDefault="00963E67" w:rsidP="00963E67">
            <w:pPr>
              <w:tabs>
                <w:tab w:val="left" w:pos="-720"/>
              </w:tabs>
              <w:suppressAutoHyphens/>
              <w:spacing w:before="90"/>
              <w:rPr>
                <w:spacing w:val="-3"/>
              </w:rPr>
            </w:pPr>
            <w:r>
              <w:rPr>
                <w:spacing w:val="-3"/>
              </w:rPr>
              <w:t xml:space="preserve">Two opposite loads or reactions  </w:t>
            </w:r>
            <w:r>
              <w:rPr>
                <w:position w:val="-6"/>
              </w:rPr>
              <w:object w:dxaOrig="180" w:dyaOrig="279">
                <v:shape id="_x0000_i1123" type="#_x0000_t75" style="width:9pt;height:14.25pt" o:ole="">
                  <v:imagedata r:id="rId37" o:title=""/>
                </v:shape>
                <o:OLEObject Type="Embed" ProgID="Equation.3" ShapeID="_x0000_i1123" DrawAspect="Content" ObjectID="_1392022145" r:id="rId172"/>
              </w:object>
            </w:r>
            <w:r>
              <w:rPr>
                <w:spacing w:val="-3"/>
                <w:vertAlign w:val="subscript"/>
              </w:rPr>
              <w:t>e</w:t>
            </w:r>
            <w:r>
              <w:rPr>
                <w:spacing w:val="-3"/>
              </w:rPr>
              <w:t xml:space="preserve"> &lt; 1.5h</w:t>
            </w:r>
            <w:r>
              <w:rPr>
                <w:spacing w:val="-3"/>
                <w:vertAlign w:val="subscript"/>
              </w:rPr>
              <w:t>w</w:t>
            </w:r>
          </w:p>
          <w:p w:rsidR="00963E67" w:rsidRDefault="00963E67" w:rsidP="00963E67">
            <w:pPr>
              <w:tabs>
                <w:tab w:val="left" w:pos="-720"/>
                <w:tab w:val="num" w:pos="720"/>
              </w:tabs>
              <w:suppressAutoHyphens/>
              <w:rPr>
                <w:spacing w:val="-3"/>
              </w:rPr>
            </w:pPr>
            <w:r>
              <w:rPr>
                <w:position w:val="-6"/>
              </w:rPr>
              <w:object w:dxaOrig="180" w:dyaOrig="279">
                <v:shape id="_x0000_i1124" type="#_x0000_t75" style="width:9pt;height:14.25pt" o:ole="" o:bullet="t">
                  <v:imagedata r:id="rId37" o:title=""/>
                </v:shape>
                <o:OLEObject Type="Embed" ProgID="Equation.3" ShapeID="_x0000_i1124" DrawAspect="Content" ObjectID="_1392022146" r:id="rId173"/>
              </w:object>
            </w:r>
            <w:r>
              <w:rPr>
                <w:spacing w:val="-3"/>
                <w:vertAlign w:val="subscript"/>
              </w:rPr>
              <w:t>c</w:t>
            </w:r>
            <w:r>
              <w:rPr>
                <w:spacing w:val="-3"/>
              </w:rPr>
              <w:t xml:space="preserve"> &gt; 1.5h</w:t>
            </w:r>
            <w:r>
              <w:rPr>
                <w:spacing w:val="-3"/>
                <w:vertAlign w:val="subscript"/>
              </w:rPr>
              <w:t>w</w:t>
            </w:r>
            <w:r>
              <w:rPr>
                <w:spacing w:val="-3"/>
              </w:rPr>
              <w:t xml:space="preserve">  Loads or reactions far from free end</w:t>
            </w:r>
          </w:p>
          <w:p w:rsidR="00963E67" w:rsidRDefault="00021CC9" w:rsidP="00963E67">
            <w:pPr>
              <w:tabs>
                <w:tab w:val="left" w:pos="-720"/>
                <w:tab w:val="left" w:pos="0"/>
              </w:tabs>
              <w:suppressAutoHyphens/>
              <w:ind w:left="658" w:right="602"/>
              <w:jc w:val="both"/>
              <w:rPr>
                <w:spacing w:val="-3"/>
                <w:sz w:val="2"/>
              </w:rPr>
            </w:pPr>
            <w:r>
              <w:rPr>
                <w:noProof/>
                <w:spacing w:val="-3"/>
                <w:lang w:val="ru-RU" w:eastAsia="ru-RU"/>
              </w:rPr>
              <w:drawing>
                <wp:inline distT="0" distB="0" distL="0" distR="0">
                  <wp:extent cx="2714625" cy="1038225"/>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4" cstate="print"/>
                          <a:srcRect/>
                          <a:stretch>
                            <a:fillRect/>
                          </a:stretch>
                        </pic:blipFill>
                        <pic:spPr bwMode="auto">
                          <a:xfrm>
                            <a:off x="0" y="0"/>
                            <a:ext cx="2714625" cy="103822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ind w:left="658" w:right="602"/>
              <w:jc w:val="both"/>
              <w:rPr>
                <w:lang w:val="en-GB"/>
              </w:rPr>
            </w:pPr>
            <w:r>
              <w:rPr>
                <w:lang w:val="en-GB"/>
              </w:rPr>
              <w:fldChar w:fldCharType="begin"/>
            </w:r>
            <w:r>
              <w:rPr>
                <w:lang w:val="en-GB"/>
              </w:rPr>
              <w:instrText>SEQ Equation  \* ARABIC  \r12</w:instrText>
            </w:r>
            <w:r>
              <w:rPr>
                <w:lang w:val="en-GB"/>
              </w:rPr>
              <w:fldChar w:fldCharType="separate"/>
            </w:r>
            <w:r>
              <w:rPr>
                <w:noProof/>
              </w:rPr>
              <w:t>12</w:t>
            </w:r>
            <w:r>
              <w:rPr>
                <w:lang w:val="en-GB"/>
              </w:rPr>
              <w:fldChar w:fldCharType="end"/>
            </w:r>
          </w:p>
        </w:tc>
        <w:tc>
          <w:tcPr>
            <w:tcW w:w="4346" w:type="dxa"/>
            <w:tcBorders>
              <w:top w:val="single" w:sz="7" w:space="0" w:color="auto"/>
              <w:left w:val="single" w:sz="7" w:space="0" w:color="auto"/>
              <w:bottom w:val="double" w:sz="7" w:space="0" w:color="auto"/>
              <w:right w:val="double" w:sz="7" w:space="0" w:color="auto"/>
            </w:tcBorders>
          </w:tcPr>
          <w:p w:rsidR="00963E67" w:rsidRDefault="00963E67" w:rsidP="00963E67">
            <w:pPr>
              <w:tabs>
                <w:tab w:val="left" w:pos="-720"/>
              </w:tabs>
              <w:suppressAutoHyphens/>
              <w:spacing w:before="90"/>
              <w:rPr>
                <w:spacing w:val="-3"/>
              </w:rPr>
            </w:pPr>
            <w:r>
              <w:rPr>
                <w:spacing w:val="-3"/>
              </w:rPr>
              <w:t>Stiffened and unstiffened flanges</w:t>
            </w:r>
          </w:p>
          <w:p w:rsidR="00963E67" w:rsidRDefault="00963E67" w:rsidP="00963E67">
            <w:pPr>
              <w:pBdr>
                <w:top w:val="single" w:sz="2" w:space="6" w:color="FFFFFF"/>
                <w:left w:val="single" w:sz="2" w:space="6" w:color="FFFFFF"/>
                <w:bottom w:val="single" w:sz="2" w:space="6" w:color="FFFFFF"/>
                <w:right w:val="single" w:sz="2" w:space="6" w:color="FFFFFF"/>
              </w:pBdr>
              <w:tabs>
                <w:tab w:val="center" w:pos="2052"/>
              </w:tabs>
              <w:suppressAutoHyphens/>
              <w:ind w:left="169" w:right="208"/>
              <w:rPr>
                <w:spacing w:val="-3"/>
              </w:rPr>
            </w:pPr>
            <w:r>
              <w:rPr>
                <w:spacing w:val="-3"/>
              </w:rPr>
              <w:tab/>
            </w:r>
            <w:r>
              <w:rPr>
                <w:spacing w:val="-3"/>
                <w:position w:val="-68"/>
              </w:rPr>
              <w:object w:dxaOrig="3519" w:dyaOrig="1480">
                <v:shape id="_x0000_i1126" type="#_x0000_t75" style="width:176.25pt;height:74.25pt" o:ole="">
                  <v:imagedata r:id="rId175" o:title=""/>
                </v:shape>
                <o:OLEObject Type="Embed" ProgID="Equation.3" ShapeID="_x0000_i1126" DrawAspect="Content" ObjectID="_1392022147" r:id="rId176"/>
              </w:object>
            </w:r>
          </w:p>
          <w:p w:rsidR="00963E67" w:rsidRDefault="00963E67" w:rsidP="00963E67">
            <w:pPr>
              <w:pStyle w:val="a5"/>
              <w:pBdr>
                <w:top w:val="single" w:sz="2" w:space="6" w:color="FFFFFF"/>
                <w:left w:val="single" w:sz="2" w:space="6" w:color="FFFFFF"/>
                <w:bottom w:val="single" w:sz="2" w:space="6" w:color="FFFFFF"/>
                <w:right w:val="single" w:sz="2" w:space="6" w:color="FFFFFF"/>
              </w:pBdr>
              <w:suppressAutoHyphens/>
              <w:spacing w:line="1" w:lineRule="exact"/>
              <w:ind w:left="169" w:right="208"/>
              <w:rPr>
                <w:lang w:val="en-GB"/>
              </w:rPr>
            </w:pPr>
            <w:r>
              <w:rPr>
                <w:lang w:val="en-GB"/>
              </w:rPr>
              <w:fldChar w:fldCharType="begin"/>
            </w:r>
            <w:r>
              <w:rPr>
                <w:lang w:val="en-GB"/>
              </w:rPr>
              <w:instrText>SEQ Equation  \* ARABIC  \r20</w:instrText>
            </w:r>
            <w:r>
              <w:rPr>
                <w:lang w:val="en-GB"/>
              </w:rPr>
              <w:fldChar w:fldCharType="separate"/>
            </w:r>
            <w:r>
              <w:rPr>
                <w:noProof/>
              </w:rPr>
              <w:t>20</w:t>
            </w:r>
            <w:r>
              <w:rPr>
                <w:lang w:val="en-GB"/>
              </w:rPr>
              <w:fldChar w:fldCharType="end"/>
            </w:r>
          </w:p>
        </w:tc>
      </w:tr>
    </w:tbl>
    <w:p w:rsidR="00963E67" w:rsidRDefault="00963E67" w:rsidP="00963E67">
      <w:pPr>
        <w:tabs>
          <w:tab w:val="left" w:pos="-720"/>
        </w:tabs>
        <w:suppressAutoHyphens/>
        <w:jc w:val="both"/>
        <w:rPr>
          <w:spacing w:val="-3"/>
        </w:rPr>
      </w:pPr>
      <w:r>
        <w:rPr>
          <w:spacing w:val="-3"/>
          <w:vertAlign w:val="superscript"/>
        </w:rPr>
        <w:t xml:space="preserve">* </w:t>
      </w:r>
      <w:r>
        <w:rPr>
          <w:spacing w:val="-3"/>
        </w:rPr>
        <w:t xml:space="preserve"> When </w:t>
      </w:r>
      <w:r>
        <w:rPr>
          <w:position w:val="-6"/>
        </w:rPr>
        <w:object w:dxaOrig="180" w:dyaOrig="279">
          <v:shape id="_x0000_i1127" type="#_x0000_t75" style="width:9pt;height:14.25pt" o:ole="">
            <v:imagedata r:id="rId37" o:title=""/>
          </v:shape>
          <o:OLEObject Type="Embed" ProgID="Equation.3" ShapeID="_x0000_i1127" DrawAspect="Content" ObjectID="_1392022148" r:id="rId177"/>
        </w:object>
      </w:r>
      <w:r>
        <w:rPr>
          <w:spacing w:val="-3"/>
          <w:vertAlign w:val="subscript"/>
        </w:rPr>
        <w:t>b</w:t>
      </w:r>
      <w:r>
        <w:rPr>
          <w:spacing w:val="-3"/>
        </w:rPr>
        <w:t>/t &gt; 60, the factor [1 +  0.01(</w:t>
      </w:r>
      <w:r>
        <w:rPr>
          <w:position w:val="-6"/>
        </w:rPr>
        <w:object w:dxaOrig="180" w:dyaOrig="279">
          <v:shape id="_x0000_i1128" type="#_x0000_t75" style="width:9pt;height:14.25pt" o:ole="">
            <v:imagedata r:id="rId37" o:title=""/>
          </v:shape>
          <o:OLEObject Type="Embed" ProgID="Equation.3" ShapeID="_x0000_i1128" DrawAspect="Content" ObjectID="_1392022149" r:id="rId178"/>
        </w:object>
      </w:r>
      <w:r>
        <w:rPr>
          <w:spacing w:val="-3"/>
          <w:vertAlign w:val="subscript"/>
        </w:rPr>
        <w:t>b</w:t>
      </w:r>
      <w:r>
        <w:rPr>
          <w:spacing w:val="-3"/>
        </w:rPr>
        <w:t>/t)] may be increased to [0.71 + 0.015(</w:t>
      </w:r>
      <w:r>
        <w:rPr>
          <w:position w:val="-6"/>
        </w:rPr>
        <w:object w:dxaOrig="180" w:dyaOrig="279">
          <v:shape id="_x0000_i1129" type="#_x0000_t75" style="width:9pt;height:14.25pt" o:ole="">
            <v:imagedata r:id="rId37" o:title=""/>
          </v:shape>
          <o:OLEObject Type="Embed" ProgID="Equation.3" ShapeID="_x0000_i1129" DrawAspect="Content" ObjectID="_1392022150" r:id="rId179"/>
        </w:object>
      </w:r>
      <w:r>
        <w:rPr>
          <w:spacing w:val="-3"/>
          <w:vertAlign w:val="subscript"/>
        </w:rPr>
        <w:t>b</w:t>
      </w:r>
      <w:r>
        <w:rPr>
          <w:spacing w:val="-3"/>
        </w:rPr>
        <w:t>/t)]</w:t>
      </w:r>
    </w:p>
    <w:p w:rsidR="00963E67" w:rsidRDefault="00963E67" w:rsidP="00963E67">
      <w:pPr>
        <w:tabs>
          <w:tab w:val="left" w:pos="-720"/>
        </w:tabs>
        <w:suppressAutoHyphens/>
        <w:jc w:val="both"/>
        <w:rPr>
          <w:spacing w:val="-3"/>
        </w:rPr>
      </w:pPr>
      <w:r>
        <w:rPr>
          <w:spacing w:val="-3"/>
          <w:vertAlign w:val="superscript"/>
        </w:rPr>
        <w:t>**</w:t>
      </w:r>
      <w:r>
        <w:rPr>
          <w:spacing w:val="-3"/>
        </w:rPr>
        <w:t xml:space="preserve"> When </w:t>
      </w:r>
      <w:r>
        <w:rPr>
          <w:position w:val="-6"/>
        </w:rPr>
        <w:object w:dxaOrig="180" w:dyaOrig="279">
          <v:shape id="_x0000_i1130" type="#_x0000_t75" style="width:9pt;height:14.25pt" o:ole="">
            <v:imagedata r:id="rId37" o:title=""/>
          </v:shape>
          <o:OLEObject Type="Embed" ProgID="Equation.3" ShapeID="_x0000_i1130" DrawAspect="Content" ObjectID="_1392022151" r:id="rId180"/>
        </w:object>
      </w:r>
      <w:r>
        <w:rPr>
          <w:spacing w:val="-3"/>
          <w:vertAlign w:val="subscript"/>
        </w:rPr>
        <w:t>b</w:t>
      </w:r>
      <w:r>
        <w:rPr>
          <w:spacing w:val="-3"/>
        </w:rPr>
        <w:t>/t &gt; 60, the factor [1 + 0.007(</w:t>
      </w:r>
      <w:r>
        <w:rPr>
          <w:position w:val="-6"/>
        </w:rPr>
        <w:object w:dxaOrig="180" w:dyaOrig="279">
          <v:shape id="_x0000_i1131" type="#_x0000_t75" style="width:9pt;height:14.25pt" o:ole="">
            <v:imagedata r:id="rId37" o:title=""/>
          </v:shape>
          <o:OLEObject Type="Embed" ProgID="Equation.3" ShapeID="_x0000_i1131" DrawAspect="Content" ObjectID="_1392022152" r:id="rId181"/>
        </w:object>
      </w:r>
      <w:r>
        <w:rPr>
          <w:spacing w:val="-3"/>
          <w:vertAlign w:val="subscript"/>
        </w:rPr>
        <w:t>b</w:t>
      </w:r>
      <w:r>
        <w:rPr>
          <w:spacing w:val="-3"/>
        </w:rPr>
        <w:t>/t)] may be increased to [0.75 + 0.011(</w:t>
      </w:r>
      <w:r>
        <w:rPr>
          <w:position w:val="-6"/>
        </w:rPr>
        <w:object w:dxaOrig="180" w:dyaOrig="279">
          <v:shape id="_x0000_i1132" type="#_x0000_t75" style="width:9pt;height:14.25pt" o:ole="">
            <v:imagedata r:id="rId37" o:title=""/>
          </v:shape>
          <o:OLEObject Type="Embed" ProgID="Equation.3" ShapeID="_x0000_i1132" DrawAspect="Content" ObjectID="_1392022153" r:id="rId182"/>
        </w:object>
      </w:r>
      <w:r>
        <w:rPr>
          <w:spacing w:val="-3"/>
          <w:vertAlign w:val="subscript"/>
        </w:rPr>
        <w:t>b</w:t>
      </w:r>
      <w:r>
        <w:rPr>
          <w:spacing w:val="-3"/>
        </w:rPr>
        <w:t>/t)]</w:t>
      </w:r>
    </w:p>
    <w:p w:rsidR="00963E67" w:rsidRDefault="00963E67" w:rsidP="00963E67">
      <w:pPr>
        <w:tabs>
          <w:tab w:val="left" w:pos="-720"/>
        </w:tabs>
        <w:suppressAutoHyphens/>
        <w:jc w:val="both"/>
        <w:rPr>
          <w:spacing w:val="-3"/>
        </w:rPr>
      </w:pPr>
      <w:r>
        <w:rPr>
          <w:b/>
          <w:spacing w:val="-3"/>
        </w:rPr>
        <w:t>Table 3.2</w:t>
      </w:r>
      <w:r>
        <w:rPr>
          <w:b/>
          <w:spacing w:val="-3"/>
        </w:rPr>
        <w:tab/>
        <w:t>Load or reaction capacity for shapes having single thickness webs</w:t>
      </w:r>
    </w:p>
    <w:p w:rsidR="00963E67" w:rsidRDefault="00963E67" w:rsidP="00963E67">
      <w:pPr>
        <w:tabs>
          <w:tab w:val="left" w:pos="-720"/>
        </w:tabs>
        <w:suppressAutoHyphens/>
        <w:jc w:val="both"/>
        <w:rPr>
          <w:b/>
          <w:spacing w:val="-3"/>
        </w:rPr>
      </w:pPr>
      <w:r>
        <w:rPr>
          <w:spacing w:val="-3"/>
        </w:rPr>
        <w:br w:type="page"/>
      </w:r>
      <w:r>
        <w:rPr>
          <w:b/>
          <w:spacing w:val="-3"/>
        </w:rPr>
        <w:lastRenderedPageBreak/>
        <w:t>3.4.6.3</w:t>
      </w:r>
      <w:r>
        <w:rPr>
          <w:b/>
          <w:spacing w:val="-3"/>
        </w:rPr>
        <w:tab/>
      </w:r>
      <w:r>
        <w:rPr>
          <w:b/>
          <w:spacing w:val="-3"/>
        </w:rPr>
        <w:tab/>
        <w:t>Web crippling in sections with more than one web</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(1)</w:t>
      </w:r>
      <w:r>
        <w:rPr>
          <w:spacing w:val="-3"/>
        </w:rPr>
        <w:tab/>
      </w:r>
      <w:r>
        <w:rPr>
          <w:spacing w:val="-3"/>
        </w:rPr>
        <w:tab/>
        <w:t>The loads to cause local crushing of the webs of sections with more than one web at support points or points of application of concentrated loads shall be evaluated using the following equations:</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rPr>
      </w:pPr>
      <w:r>
        <w:rPr>
          <w:spacing w:val="-3"/>
        </w:rPr>
        <w:tab/>
      </w:r>
      <w:r>
        <w:rPr>
          <w:spacing w:val="-3"/>
          <w:position w:val="-14"/>
        </w:rPr>
        <w:object w:dxaOrig="7320" w:dyaOrig="420">
          <v:shape id="_x0000_i1133" type="#_x0000_t75" style="width:366pt;height:21pt" o:ole="">
            <v:imagedata r:id="rId183" o:title=""/>
          </v:shape>
          <o:OLEObject Type="Embed" ProgID="Equation.3" ShapeID="_x0000_i1133" DrawAspect="Content" ObjectID="_1392022154" r:id="rId184"/>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21</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r>
      <w:r>
        <w:rPr>
          <w:rFonts w:ascii="Courier New" w:hAnsi="Courier New"/>
          <w:spacing w:val="-3"/>
          <w:position w:val="-10"/>
        </w:rPr>
        <w:object w:dxaOrig="340" w:dyaOrig="340">
          <v:shape id="_x0000_i1134" type="#_x0000_t75" style="width:17.25pt;height:17.25pt" o:ole="">
            <v:imagedata r:id="rId185" o:title=""/>
          </v:shape>
          <o:OLEObject Type="Embed" ProgID="Equation.3" ShapeID="_x0000_i1134" DrawAspect="Content" ObjectID="_1392022155" r:id="rId186"/>
        </w:object>
      </w:r>
      <w:r>
        <w:rPr>
          <w:spacing w:val="-3"/>
        </w:rPr>
        <w:t xml:space="preserve">     =  according to section 2.7.4</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(2)</w:t>
      </w:r>
      <w:r>
        <w:rPr>
          <w:spacing w:val="-3"/>
        </w:rPr>
        <w:tab/>
      </w:r>
      <w:r>
        <w:rPr>
          <w:spacing w:val="-3"/>
        </w:rPr>
        <w:tab/>
        <w:t>The notation for the above equations is given above, together with Fig. 3.8 and: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t>r</w:t>
      </w:r>
      <w:r>
        <w:rPr>
          <w:spacing w:val="-3"/>
        </w:rPr>
        <w:tab/>
        <w:t>&lt; 10t</w:t>
      </w:r>
    </w:p>
    <w:p w:rsidR="00963E67" w:rsidRDefault="00963E67" w:rsidP="00963E67">
      <w:pPr>
        <w:tabs>
          <w:tab w:val="left" w:pos="-720"/>
          <w:tab w:val="num" w:pos="720"/>
        </w:tabs>
        <w:suppressAutoHyphens/>
        <w:ind w:left="360"/>
        <w:jc w:val="both"/>
        <w:rPr>
          <w:spacing w:val="-3"/>
        </w:rPr>
      </w:pPr>
      <w:r>
        <w:tab/>
      </w:r>
      <w:r>
        <w:tab/>
      </w:r>
      <w:r>
        <w:rPr>
          <w:position w:val="-6"/>
        </w:rPr>
        <w:object w:dxaOrig="180" w:dyaOrig="279">
          <v:shape id="_x0000_i1135" type="#_x0000_t75" style="width:9pt;height:14.25pt" o:ole="" o:bullet="t">
            <v:imagedata r:id="rId37" o:title=""/>
          </v:shape>
          <o:OLEObject Type="Embed" ProgID="Equation.3" ShapeID="_x0000_i1135" DrawAspect="Content" ObjectID="_1392022156" r:id="rId187"/>
        </w:object>
      </w:r>
      <w:r>
        <w:rPr>
          <w:spacing w:val="-3"/>
          <w:vertAlign w:val="subscript"/>
        </w:rPr>
        <w:t>a</w:t>
      </w:r>
      <w:r>
        <w:rPr>
          <w:spacing w:val="-3"/>
        </w:rPr>
        <w:tab/>
        <w:t>= bearing length in design expression (see below)</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(3)</w:t>
      </w:r>
      <w:r>
        <w:rPr>
          <w:spacing w:val="-3"/>
        </w:rPr>
        <w:tab/>
      </w:r>
      <w:r>
        <w:rPr>
          <w:spacing w:val="-3"/>
        </w:rPr>
        <w:tab/>
        <w:t>The above equations are valid for members with:</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r>
      <w:r>
        <w:rPr>
          <w:spacing w:val="-3"/>
        </w:rPr>
        <w:tab/>
        <w:t>s</w:t>
      </w:r>
      <w:r>
        <w:rPr>
          <w:spacing w:val="-3"/>
          <w:vertAlign w:val="subscript"/>
        </w:rPr>
        <w:t>w</w:t>
      </w:r>
      <w:r>
        <w:rPr>
          <w:spacing w:val="-3"/>
        </w:rPr>
        <w:t xml:space="preserve">/t </w:t>
      </w:r>
      <w:r>
        <w:rPr>
          <w:spacing w:val="-3"/>
        </w:rPr>
        <w:sym w:font="Symbol" w:char="F0A3"/>
      </w:r>
      <w:r>
        <w:rPr>
          <w:spacing w:val="-3"/>
        </w:rPr>
        <w:t xml:space="preserve"> 200</w:t>
      </w:r>
      <w:r>
        <w:rPr>
          <w:spacing w:val="-3"/>
        </w:rPr>
        <w:tab/>
      </w:r>
      <w:r>
        <w:rPr>
          <w:spacing w:val="-3"/>
        </w:rPr>
        <w:tab/>
        <w:t>for unstiffened webs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r>
      <w:r>
        <w:rPr>
          <w:spacing w:val="-3"/>
        </w:rPr>
        <w:tab/>
        <w:t>s</w:t>
      </w:r>
      <w:r>
        <w:rPr>
          <w:spacing w:val="-3"/>
          <w:vertAlign w:val="subscript"/>
        </w:rPr>
        <w:t>w</w:t>
      </w:r>
      <w:r>
        <w:rPr>
          <w:spacing w:val="-3"/>
        </w:rPr>
        <w:t xml:space="preserve">   = length of web  (Fig. 3.7)</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ab/>
      </w:r>
      <w:r>
        <w:rPr>
          <w:spacing w:val="-3"/>
        </w:rPr>
        <w:tab/>
        <w:t>The web shall extend beyond the inside edge of the support by a distance of at least 40 mm.</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021CC9" w:rsidP="00963E67">
      <w:pPr>
        <w:tabs>
          <w:tab w:val="left" w:pos="-720"/>
        </w:tabs>
        <w:suppressAutoHyphens/>
        <w:jc w:val="center"/>
        <w:rPr>
          <w:spacing w:val="-3"/>
          <w:sz w:val="2"/>
        </w:rPr>
      </w:pPr>
      <w:r>
        <w:rPr>
          <w:noProof/>
          <w:spacing w:val="-3"/>
          <w:lang w:val="ru-RU" w:eastAsia="ru-RU"/>
        </w:rPr>
        <w:drawing>
          <wp:inline distT="0" distB="0" distL="0" distR="0">
            <wp:extent cx="5362575" cy="1038225"/>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8" cstate="print"/>
                    <a:srcRect/>
                    <a:stretch>
                      <a:fillRect/>
                    </a:stretch>
                  </pic:blipFill>
                  <pic:spPr bwMode="auto">
                    <a:xfrm>
                      <a:off x="0" y="0"/>
                      <a:ext cx="5362575" cy="1038225"/>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  \r13</w:instrText>
      </w:r>
      <w:r>
        <w:rPr>
          <w:vanish/>
          <w:spacing w:val="-3"/>
          <w:lang w:val="en-GB"/>
        </w:rPr>
        <w:fldChar w:fldCharType="separate"/>
      </w:r>
      <w:r>
        <w:rPr>
          <w:noProof/>
          <w:vanish/>
          <w:spacing w:val="-3"/>
        </w:rPr>
        <w:t>13</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pStyle w:val="1"/>
      </w:pPr>
      <w:r>
        <w:t>Fig. 3.8</w:t>
      </w:r>
      <w:r>
        <w:tab/>
        <w:t xml:space="preserve">Notation for web crippling </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(4)</w:t>
      </w:r>
      <w:r>
        <w:rPr>
          <w:spacing w:val="-3"/>
        </w:rPr>
        <w:tab/>
      </w:r>
      <w:r>
        <w:rPr>
          <w:spacing w:val="-3"/>
        </w:rPr>
        <w:tab/>
        <w:t xml:space="preserve">The values of </w:t>
      </w:r>
      <w:r>
        <w:rPr>
          <w:rFonts w:ascii="Courier New" w:hAnsi="Courier New"/>
          <w:spacing w:val="-3"/>
          <w:position w:val="-10"/>
        </w:rPr>
        <w:object w:dxaOrig="279" w:dyaOrig="340">
          <v:shape id="_x0000_i1137" type="#_x0000_t75" style="width:14.25pt;height:17.25pt" o:ole="">
            <v:imagedata r:id="rId189" o:title=""/>
          </v:shape>
          <o:OLEObject Type="Embed" ProgID="Equation.3" ShapeID="_x0000_i1137" DrawAspect="Content" ObjectID="_1392022157" r:id="rId190"/>
        </w:object>
      </w:r>
      <w:r>
        <w:rPr>
          <w:spacing w:val="-3"/>
        </w:rPr>
        <w:t xml:space="preserve"> and </w:t>
      </w:r>
      <w:r>
        <w:rPr>
          <w:position w:val="-6"/>
        </w:rPr>
        <w:object w:dxaOrig="180" w:dyaOrig="279">
          <v:shape id="_x0000_i1138" type="#_x0000_t75" style="width:9pt;height:14.25pt" o:ole="">
            <v:imagedata r:id="rId37" o:title=""/>
          </v:shape>
          <o:OLEObject Type="Embed" ProgID="Equation.3" ShapeID="_x0000_i1138" DrawAspect="Content" ObjectID="_1392022158" r:id="rId191"/>
        </w:object>
      </w:r>
      <w:r>
        <w:rPr>
          <w:spacing w:val="-3"/>
          <w:vertAlign w:val="subscript"/>
        </w:rPr>
        <w:t>a</w:t>
      </w:r>
      <w:r>
        <w:rPr>
          <w:spacing w:val="-3"/>
        </w:rPr>
        <w:t xml:space="preserve"> depend on the category of load as follows: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s>
        <w:suppressAutoHyphens/>
        <w:ind w:left="3600" w:hanging="3600"/>
        <w:jc w:val="both"/>
        <w:rPr>
          <w:spacing w:val="-3"/>
        </w:rPr>
      </w:pPr>
      <w:r>
        <w:rPr>
          <w:spacing w:val="-3"/>
        </w:rPr>
        <w:tab/>
      </w:r>
      <w:r>
        <w:rPr>
          <w:spacing w:val="-3"/>
        </w:rPr>
        <w:tab/>
      </w:r>
      <w:r>
        <w:rPr>
          <w:spacing w:val="-3"/>
          <w:u w:val="single"/>
        </w:rPr>
        <w:t>Category 1</w:t>
      </w:r>
      <w:r>
        <w:rPr>
          <w:spacing w:val="-3"/>
        </w:rPr>
        <w:t>:</w:t>
      </w:r>
      <w:r>
        <w:rPr>
          <w:spacing w:val="-3"/>
        </w:rPr>
        <w:tab/>
        <w:t>•</w:t>
      </w:r>
      <w:r>
        <w:rPr>
          <w:spacing w:val="-3"/>
        </w:rPr>
        <w:tab/>
        <w:t>End support reaction where the member extends beyond the inside edge of the support a distance &lt; 1.5 h</w:t>
      </w:r>
      <w:r>
        <w:rPr>
          <w:spacing w:val="-3"/>
          <w:vertAlign w:val="subscript"/>
        </w:rPr>
        <w:t>w</w:t>
      </w:r>
      <w:r>
        <w:rPr>
          <w:spacing w:val="-3"/>
        </w:rPr>
        <w:t>.</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s>
        <w:suppressAutoHyphens/>
        <w:ind w:left="3600" w:hanging="3600"/>
        <w:jc w:val="both"/>
        <w:rPr>
          <w:spacing w:val="-3"/>
        </w:rPr>
      </w:pPr>
      <w:r>
        <w:rPr>
          <w:spacing w:val="-3"/>
        </w:rPr>
        <w:tab/>
      </w:r>
      <w:r>
        <w:rPr>
          <w:spacing w:val="-3"/>
        </w:rPr>
        <w:tab/>
      </w:r>
      <w:r>
        <w:rPr>
          <w:spacing w:val="-3"/>
        </w:rPr>
        <w:tab/>
      </w:r>
      <w:r>
        <w:rPr>
          <w:spacing w:val="-3"/>
        </w:rPr>
        <w:tab/>
        <w:t>•</w:t>
      </w:r>
      <w:r>
        <w:rPr>
          <w:spacing w:val="-3"/>
        </w:rPr>
        <w:tab/>
        <w:t>Loads applied so close to a support that the clear distance between the edge of the load and the edge of the support &lt; 1.5 h</w:t>
      </w:r>
      <w:r>
        <w:rPr>
          <w:spacing w:val="-3"/>
          <w:vertAlign w:val="subscript"/>
        </w:rPr>
        <w:t>w</w:t>
      </w:r>
      <w:r>
        <w:rPr>
          <w:spacing w:val="-3"/>
        </w:rPr>
        <w:t>.</w:t>
      </w:r>
    </w:p>
    <w:p w:rsidR="00963E67" w:rsidRDefault="00963E67" w:rsidP="00963E67">
      <w:pPr>
        <w:tabs>
          <w:tab w:val="left" w:pos="-720"/>
        </w:tabs>
        <w:suppressAutoHyphens/>
        <w:jc w:val="both"/>
        <w:rPr>
          <w:spacing w:val="-3"/>
        </w:rPr>
      </w:pPr>
      <w:r>
        <w:rPr>
          <w:spacing w:val="-3"/>
        </w:rPr>
        <w:br w:type="page"/>
      </w:r>
    </w:p>
    <w:p w:rsidR="00963E67" w:rsidRDefault="00963E67" w:rsidP="00963E67">
      <w:pPr>
        <w:tabs>
          <w:tab w:val="left" w:pos="-720"/>
          <w:tab w:val="left" w:pos="0"/>
          <w:tab w:val="left" w:pos="720"/>
          <w:tab w:val="left" w:pos="1440"/>
          <w:tab w:val="left" w:pos="2160"/>
          <w:tab w:val="left" w:pos="2880"/>
        </w:tabs>
        <w:suppressAutoHyphens/>
        <w:ind w:left="3600" w:hanging="3600"/>
        <w:jc w:val="both"/>
        <w:rPr>
          <w:spacing w:val="-3"/>
        </w:rPr>
      </w:pPr>
      <w:r>
        <w:rPr>
          <w:spacing w:val="-3"/>
        </w:rPr>
        <w:tab/>
      </w:r>
      <w:r>
        <w:rPr>
          <w:spacing w:val="-3"/>
        </w:rPr>
        <w:tab/>
      </w:r>
      <w:r>
        <w:rPr>
          <w:spacing w:val="-3"/>
        </w:rPr>
        <w:tab/>
      </w:r>
      <w:r>
        <w:rPr>
          <w:spacing w:val="-3"/>
        </w:rPr>
        <w:tab/>
        <w:t>•</w:t>
      </w:r>
      <w:r>
        <w:rPr>
          <w:spacing w:val="-3"/>
        </w:rPr>
        <w:tab/>
        <w:t>concentrated loads near the tip of a cantilever where the distance from the end of the cantilever to the nearest edge of the load  &lt; 1.5 h</w:t>
      </w:r>
      <w:r>
        <w:rPr>
          <w:spacing w:val="-3"/>
          <w:vertAlign w:val="subscript"/>
        </w:rPr>
        <w:t>w</w:t>
      </w:r>
      <w:r>
        <w:rPr>
          <w:spacing w:val="-3"/>
        </w:rPr>
        <w:t>.</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t>For category 1 loads:</w:t>
      </w:r>
      <w:r>
        <w:rPr>
          <w:spacing w:val="-3"/>
        </w:rPr>
        <w:tab/>
      </w:r>
      <w:r>
        <w:rPr>
          <w:spacing w:val="-3"/>
        </w:rPr>
        <w:tab/>
      </w:r>
      <w:r>
        <w:rPr>
          <w:spacing w:val="-3"/>
          <w:position w:val="-10"/>
        </w:rPr>
        <w:object w:dxaOrig="760" w:dyaOrig="340">
          <v:shape id="_x0000_i1139" type="#_x0000_t75" style="width:38.25pt;height:17.25pt" o:ole="">
            <v:imagedata r:id="rId192" o:title=""/>
          </v:shape>
          <o:OLEObject Type="Embed" ProgID="Equation.3" ShapeID="_x0000_i1139" DrawAspect="Content" ObjectID="_1392022159" r:id="rId193"/>
        </w:object>
      </w:r>
      <w:r>
        <w:rPr>
          <w:spacing w:val="-3"/>
        </w:rPr>
        <w:t xml:space="preserve"> = 0.57</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r>
      <w:r>
        <w:rPr>
          <w:spacing w:val="-3"/>
        </w:rPr>
        <w:tab/>
      </w:r>
      <w:r>
        <w:rPr>
          <w:spacing w:val="-3"/>
        </w:rPr>
        <w:tab/>
      </w:r>
      <w:r>
        <w:rPr>
          <w:spacing w:val="-3"/>
        </w:rPr>
        <w:tab/>
      </w:r>
      <w:r>
        <w:rPr>
          <w:spacing w:val="-3"/>
        </w:rPr>
        <w:tab/>
      </w:r>
      <w:r>
        <w:rPr>
          <w:position w:val="-6"/>
        </w:rPr>
        <w:object w:dxaOrig="180" w:dyaOrig="279">
          <v:shape id="_x0000_i1140" type="#_x0000_t75" style="width:9pt;height:14.25pt" o:ole="">
            <v:imagedata r:id="rId37" o:title=""/>
          </v:shape>
          <o:OLEObject Type="Embed" ProgID="Equation.3" ShapeID="_x0000_i1140" DrawAspect="Content" ObjectID="_1392022160" r:id="rId194"/>
        </w:object>
      </w:r>
      <w:r>
        <w:rPr>
          <w:spacing w:val="-3"/>
          <w:vertAlign w:val="subscript"/>
        </w:rPr>
        <w:t>a</w:t>
      </w:r>
      <w:r>
        <w:rPr>
          <w:spacing w:val="-3"/>
        </w:rPr>
        <w:t xml:space="preserve"> = 10 mm</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s>
        <w:suppressAutoHyphens/>
        <w:ind w:left="3600" w:hanging="3600"/>
        <w:jc w:val="both"/>
        <w:rPr>
          <w:spacing w:val="-3"/>
        </w:rPr>
      </w:pPr>
      <w:r>
        <w:rPr>
          <w:spacing w:val="-3"/>
        </w:rPr>
        <w:tab/>
      </w:r>
      <w:r>
        <w:rPr>
          <w:spacing w:val="-3"/>
        </w:rPr>
        <w:tab/>
      </w:r>
      <w:r>
        <w:rPr>
          <w:spacing w:val="-3"/>
          <w:u w:val="single"/>
        </w:rPr>
        <w:t>Category 2</w:t>
      </w:r>
      <w:r>
        <w:rPr>
          <w:spacing w:val="-3"/>
        </w:rPr>
        <w:t>:</w:t>
      </w:r>
      <w:r>
        <w:rPr>
          <w:spacing w:val="-3"/>
        </w:rPr>
        <w:tab/>
        <w:t>•</w:t>
      </w:r>
      <w:r>
        <w:rPr>
          <w:spacing w:val="-3"/>
        </w:rPr>
        <w:tab/>
        <w:t>All intermediate supports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s>
        <w:suppressAutoHyphens/>
        <w:ind w:left="3600" w:hanging="3600"/>
        <w:jc w:val="both"/>
        <w:rPr>
          <w:spacing w:val="-3"/>
        </w:rPr>
      </w:pPr>
      <w:r>
        <w:rPr>
          <w:spacing w:val="-3"/>
        </w:rPr>
        <w:tab/>
      </w:r>
      <w:r>
        <w:rPr>
          <w:spacing w:val="-3"/>
        </w:rPr>
        <w:tab/>
      </w:r>
      <w:r>
        <w:rPr>
          <w:spacing w:val="-3"/>
        </w:rPr>
        <w:tab/>
      </w:r>
      <w:r>
        <w:rPr>
          <w:spacing w:val="-3"/>
        </w:rPr>
        <w:tab/>
        <w:t>•</w:t>
      </w:r>
      <w:r>
        <w:rPr>
          <w:spacing w:val="-3"/>
        </w:rPr>
        <w:tab/>
        <w:t>End support reaction where the member extends beyond the inside edge of the support a distance &gt; 1.5 h</w:t>
      </w:r>
      <w:r>
        <w:rPr>
          <w:spacing w:val="-3"/>
          <w:vertAlign w:val="subscript"/>
        </w:rPr>
        <w:t>w</w:t>
      </w:r>
      <w:r>
        <w:rPr>
          <w:spacing w:val="-3"/>
        </w:rPr>
        <w:t>.</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s>
        <w:suppressAutoHyphens/>
        <w:ind w:left="3600" w:hanging="3600"/>
        <w:jc w:val="both"/>
        <w:rPr>
          <w:spacing w:val="-3"/>
        </w:rPr>
      </w:pPr>
      <w:r>
        <w:rPr>
          <w:spacing w:val="-3"/>
        </w:rPr>
        <w:tab/>
      </w:r>
      <w:r>
        <w:rPr>
          <w:spacing w:val="-3"/>
        </w:rPr>
        <w:tab/>
      </w:r>
      <w:r>
        <w:rPr>
          <w:spacing w:val="-3"/>
        </w:rPr>
        <w:tab/>
      </w:r>
      <w:r>
        <w:rPr>
          <w:spacing w:val="-3"/>
        </w:rPr>
        <w:tab/>
        <w:t>•</w:t>
      </w:r>
      <w:r>
        <w:rPr>
          <w:spacing w:val="-3"/>
        </w:rPr>
        <w:tab/>
        <w:t>Loads situated more than 1.5 h</w:t>
      </w:r>
      <w:r>
        <w:rPr>
          <w:spacing w:val="-3"/>
          <w:vertAlign w:val="subscript"/>
        </w:rPr>
        <w:t>w</w:t>
      </w:r>
      <w:r>
        <w:rPr>
          <w:spacing w:val="-3"/>
        </w:rPr>
        <w:t xml:space="preserve"> from a support or an end of a cantilever.</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t>For category 2 loads:</w:t>
      </w:r>
      <w:r>
        <w:rPr>
          <w:spacing w:val="-3"/>
        </w:rPr>
        <w:tab/>
      </w:r>
      <w:r>
        <w:rPr>
          <w:position w:val="-10"/>
        </w:rPr>
        <w:object w:dxaOrig="1400" w:dyaOrig="340">
          <v:shape id="_x0000_i1141" type="#_x0000_t75" style="width:69.75pt;height:17.25pt" o:ole="">
            <v:imagedata r:id="rId195" o:title=""/>
          </v:shape>
          <o:OLEObject Type="Embed" ProgID="Equation.3" ShapeID="_x0000_i1141" DrawAspect="Content" ObjectID="_1392022161" r:id="rId196"/>
        </w:object>
      </w:r>
      <w:r>
        <w:rPr>
          <w:spacing w:val="-3"/>
        </w:rPr>
        <w:t xml:space="preserve"> </w:t>
      </w: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t>•</w:t>
      </w:r>
      <w:r>
        <w:rPr>
          <w:spacing w:val="-3"/>
        </w:rPr>
        <w:tab/>
        <w:t xml:space="preserve">if the vertical shear forces on either side of the load differ by less than 20%:   </w:t>
      </w:r>
      <w:r>
        <w:rPr>
          <w:spacing w:val="-3"/>
          <w:position w:val="-12"/>
        </w:rPr>
        <w:object w:dxaOrig="780" w:dyaOrig="360">
          <v:shape id="_x0000_i1142" type="#_x0000_t75" style="width:39pt;height:18pt" o:ole="">
            <v:imagedata r:id="rId197" o:title=""/>
          </v:shape>
          <o:OLEObject Type="Embed" ProgID="Equation.3" ShapeID="_x0000_i1142" DrawAspect="Content" ObjectID="_1392022162" r:id="rId198"/>
        </w:objec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t>•</w:t>
      </w:r>
      <w:r>
        <w:rPr>
          <w:spacing w:val="-3"/>
        </w:rPr>
        <w:tab/>
        <w:t xml:space="preserve">if the vertical shear forces on either side of the load differ by more than 30%:   </w:t>
      </w:r>
      <w:r>
        <w:rPr>
          <w:spacing w:val="-3"/>
          <w:position w:val="-12"/>
        </w:rPr>
        <w:object w:dxaOrig="279" w:dyaOrig="360">
          <v:shape id="_x0000_i1143" type="#_x0000_t75" style="width:14.25pt;height:18pt" o:ole="">
            <v:imagedata r:id="rId199" o:title=""/>
          </v:shape>
          <o:OLEObject Type="Embed" ProgID="Equation.3" ShapeID="_x0000_i1143" DrawAspect="Content" ObjectID="_1392022163" r:id="rId200"/>
        </w:object>
      </w:r>
      <w:r>
        <w:rPr>
          <w:spacing w:val="-3"/>
        </w:rPr>
        <w:t xml:space="preserve"> = 10 mm</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t>•</w:t>
      </w:r>
      <w:r>
        <w:rPr>
          <w:spacing w:val="-3"/>
        </w:rPr>
        <w:tab/>
        <w:t xml:space="preserve">if the vertical shear forces on either side of the load differ by between 20% and 30%:   </w:t>
      </w:r>
      <w:r>
        <w:rPr>
          <w:spacing w:val="-3"/>
          <w:position w:val="-12"/>
        </w:rPr>
        <w:object w:dxaOrig="279" w:dyaOrig="360">
          <v:shape id="_x0000_i1144" type="#_x0000_t75" style="width:14.25pt;height:18pt" o:ole="">
            <v:imagedata r:id="rId199" o:title=""/>
          </v:shape>
          <o:OLEObject Type="Embed" ProgID="Equation.3" ShapeID="_x0000_i1144" DrawAspect="Content" ObjectID="_1392022164" r:id="rId201"/>
        </w:object>
      </w:r>
      <w:r>
        <w:rPr>
          <w:spacing w:val="-3"/>
        </w:rPr>
        <w:t xml:space="preserve"> may be found by interpolation between the above cases.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b/>
          <w:spacing w:val="-3"/>
        </w:rPr>
      </w:pPr>
      <w:r>
        <w:rPr>
          <w:b/>
          <w:spacing w:val="-3"/>
        </w:rPr>
        <w:t>3.4.6.4</w:t>
      </w:r>
      <w:r>
        <w:rPr>
          <w:b/>
          <w:spacing w:val="-3"/>
        </w:rPr>
        <w:tab/>
      </w:r>
      <w:r>
        <w:rPr>
          <w:b/>
          <w:spacing w:val="-3"/>
        </w:rPr>
        <w:tab/>
        <w:t>Design of stiffened webs with respect to web crippling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For profiles with longitudinal stiffeners (folds) in the web, the design value of the support reaction, R</w:t>
      </w:r>
      <w:r>
        <w:rPr>
          <w:spacing w:val="-3"/>
          <w:vertAlign w:val="subscript"/>
        </w:rPr>
        <w:t>a,Rd,</w:t>
      </w:r>
      <w:r>
        <w:rPr>
          <w:spacing w:val="-3"/>
        </w:rPr>
        <w:t xml:space="preserve"> is determined by multiplying the value according to 3.4.6.1 or 3.4.6.2 by the factor </w:t>
      </w:r>
      <w:r>
        <w:rPr>
          <w:rFonts w:ascii="Courier New" w:hAnsi="Courier New"/>
          <w:spacing w:val="-3"/>
        </w:rPr>
        <w:t>κ</w:t>
      </w:r>
      <w:r>
        <w:rPr>
          <w:spacing w:val="-3"/>
          <w:vertAlign w:val="subscript"/>
        </w:rPr>
        <w:t>a,s</w:t>
      </w:r>
      <w:r>
        <w:rPr>
          <w:spacing w:val="-3"/>
        </w:rPr>
        <w:t xml:space="preserve"> where</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rPr>
      </w:pPr>
      <w:r>
        <w:rPr>
          <w:spacing w:val="-3"/>
        </w:rPr>
        <w:tab/>
      </w:r>
      <w:r>
        <w:rPr>
          <w:spacing w:val="-3"/>
          <w:position w:val="-84"/>
        </w:rPr>
        <w:object w:dxaOrig="4020" w:dyaOrig="1780">
          <v:shape id="_x0000_i1145" type="#_x0000_t75" style="width:201pt;height:89.25pt" o:ole="">
            <v:imagedata r:id="rId202" o:title=""/>
          </v:shape>
          <o:OLEObject Type="Embed" ProgID="Equation.3" ShapeID="_x0000_i1145" DrawAspect="Content" ObjectID="_1392022165" r:id="rId203"/>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22</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s>
        <w:suppressAutoHyphens/>
        <w:ind w:left="2880" w:hanging="2880"/>
        <w:jc w:val="both"/>
        <w:rPr>
          <w:spacing w:val="-3"/>
        </w:rPr>
      </w:pPr>
      <w:r>
        <w:rPr>
          <w:spacing w:val="-3"/>
        </w:rPr>
        <w:t>where</w:t>
      </w:r>
      <w:r>
        <w:rPr>
          <w:spacing w:val="-3"/>
        </w:rPr>
        <w:tab/>
        <w:t>e</w:t>
      </w:r>
      <w:r>
        <w:rPr>
          <w:spacing w:val="-3"/>
          <w:vertAlign w:val="subscript"/>
        </w:rPr>
        <w:t>max</w:t>
      </w:r>
      <w:r>
        <w:rPr>
          <w:spacing w:val="-3"/>
        </w:rPr>
        <w:t>, e</w:t>
      </w:r>
      <w:r>
        <w:rPr>
          <w:spacing w:val="-3"/>
          <w:vertAlign w:val="subscript"/>
        </w:rPr>
        <w:t>min</w:t>
      </w:r>
      <w:r>
        <w:rPr>
          <w:spacing w:val="-3"/>
        </w:rPr>
        <w:tab/>
        <w:t>=</w:t>
      </w:r>
      <w:r>
        <w:rPr>
          <w:spacing w:val="-3"/>
        </w:rPr>
        <w:tab/>
        <w:t>greatest and least distances between the centre line of the web and the straight line joining the points of intersection of the system lines of the web and flanges.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s>
        <w:suppressAutoHyphens/>
        <w:ind w:left="2880" w:hanging="2880"/>
        <w:jc w:val="both"/>
        <w:rPr>
          <w:spacing w:val="-3"/>
        </w:rPr>
      </w:pPr>
      <w:r>
        <w:rPr>
          <w:spacing w:val="-3"/>
        </w:rPr>
        <w:tab/>
        <w:t>b</w:t>
      </w:r>
      <w:r>
        <w:rPr>
          <w:spacing w:val="-3"/>
          <w:vertAlign w:val="subscript"/>
        </w:rPr>
        <w:t>1</w:t>
      </w:r>
      <w:r>
        <w:rPr>
          <w:spacing w:val="-3"/>
        </w:rPr>
        <w:tab/>
      </w:r>
      <w:r>
        <w:rPr>
          <w:spacing w:val="-3"/>
        </w:rPr>
        <w:tab/>
        <w:t>=</w:t>
      </w:r>
      <w:r>
        <w:rPr>
          <w:spacing w:val="-3"/>
        </w:rPr>
        <w:tab/>
        <w:t>width of loaded flange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s>
        <w:suppressAutoHyphens/>
        <w:ind w:left="2880" w:hanging="2880"/>
        <w:jc w:val="both"/>
        <w:rPr>
          <w:spacing w:val="-3"/>
        </w:rPr>
      </w:pPr>
      <w:r>
        <w:rPr>
          <w:spacing w:val="-3"/>
        </w:rPr>
        <w:tab/>
        <w:t>h</w:t>
      </w:r>
      <w:r>
        <w:rPr>
          <w:spacing w:val="-3"/>
          <w:vertAlign w:val="subscript"/>
        </w:rPr>
        <w:t>p</w:t>
      </w:r>
      <w:r>
        <w:rPr>
          <w:spacing w:val="-3"/>
        </w:rPr>
        <w:tab/>
      </w:r>
      <w:r>
        <w:rPr>
          <w:spacing w:val="-3"/>
        </w:rPr>
        <w:tab/>
        <w:t>=</w:t>
      </w:r>
      <w:r>
        <w:rPr>
          <w:spacing w:val="-3"/>
        </w:rPr>
        <w:tab/>
        <w:t>distance from loaded flange to nearest fold.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above expression is valid for folds such that eccentricity on both sides of the web system line is obtained including the case of e</w:t>
      </w:r>
      <w:r>
        <w:rPr>
          <w:spacing w:val="-3"/>
          <w:vertAlign w:val="subscript"/>
        </w:rPr>
        <w:t>min</w:t>
      </w:r>
      <w:r>
        <w:rPr>
          <w:spacing w:val="-3"/>
        </w:rPr>
        <w:t xml:space="preserve"> = 0.  If this is not the case, or if the constraint on e</w:t>
      </w:r>
      <w:r>
        <w:rPr>
          <w:spacing w:val="-3"/>
          <w:vertAlign w:val="subscript"/>
        </w:rPr>
        <w:t>max</w:t>
      </w:r>
      <w:r>
        <w:rPr>
          <w:spacing w:val="-3"/>
        </w:rPr>
        <w:t>/t is violated, the load bearing capacity shall be determined by testing.</w:t>
      </w:r>
    </w:p>
    <w:p w:rsidR="00963E67" w:rsidRDefault="00963E67" w:rsidP="00963E67">
      <w:pPr>
        <w:tabs>
          <w:tab w:val="left" w:pos="-720"/>
        </w:tabs>
        <w:suppressAutoHyphens/>
        <w:jc w:val="both"/>
        <w:rPr>
          <w:spacing w:val="-3"/>
        </w:rPr>
      </w:pPr>
    </w:p>
    <w:p w:rsidR="00963E67" w:rsidRDefault="00021CC9" w:rsidP="00963E67">
      <w:pPr>
        <w:tabs>
          <w:tab w:val="left" w:pos="-720"/>
        </w:tabs>
        <w:suppressAutoHyphens/>
        <w:jc w:val="both"/>
        <w:rPr>
          <w:spacing w:val="-3"/>
          <w:sz w:val="2"/>
        </w:rPr>
      </w:pPr>
      <w:r>
        <w:rPr>
          <w:noProof/>
          <w:spacing w:val="-3"/>
          <w:lang w:val="ru-RU" w:eastAsia="ru-RU"/>
        </w:rPr>
        <w:lastRenderedPageBreak/>
        <w:drawing>
          <wp:inline distT="0" distB="0" distL="0" distR="0">
            <wp:extent cx="3486150" cy="270510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4" cstate="print"/>
                    <a:srcRect/>
                    <a:stretch>
                      <a:fillRect/>
                    </a:stretch>
                  </pic:blipFill>
                  <pic:spPr bwMode="auto">
                    <a:xfrm>
                      <a:off x="0" y="0"/>
                      <a:ext cx="3486150" cy="2705100"/>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rPr>
        <w:t>14</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b/>
          <w:spacing w:val="-3"/>
        </w:rPr>
      </w:pPr>
      <w:r>
        <w:rPr>
          <w:b/>
          <w:spacing w:val="-3"/>
        </w:rPr>
        <w:tab/>
        <w:t>Fig. 3.9   Notation for stiffened webs</w:t>
      </w:r>
    </w:p>
    <w:p w:rsidR="00963E67" w:rsidRDefault="00963E67" w:rsidP="00963E67">
      <w:pPr>
        <w:tabs>
          <w:tab w:val="left" w:pos="-720"/>
        </w:tabs>
        <w:suppressAutoHyphens/>
        <w:jc w:val="both"/>
        <w:rPr>
          <w:b/>
          <w:spacing w:val="-3"/>
        </w:rPr>
      </w:pPr>
    </w:p>
    <w:p w:rsidR="00963E67" w:rsidRDefault="00963E67" w:rsidP="00963E67">
      <w:pPr>
        <w:tabs>
          <w:tab w:val="left" w:pos="-720"/>
        </w:tabs>
        <w:suppressAutoHyphens/>
        <w:jc w:val="both"/>
        <w:rPr>
          <w:b/>
          <w:spacing w:val="-3"/>
        </w:rPr>
      </w:pPr>
    </w:p>
    <w:p w:rsidR="00963E67" w:rsidRDefault="00963E67" w:rsidP="00963E67">
      <w:pPr>
        <w:tabs>
          <w:tab w:val="left" w:pos="-720"/>
          <w:tab w:val="left" w:pos="0"/>
        </w:tabs>
        <w:suppressAutoHyphens/>
        <w:ind w:left="720" w:hanging="720"/>
        <w:jc w:val="both"/>
        <w:rPr>
          <w:spacing w:val="-3"/>
        </w:rPr>
      </w:pPr>
      <w:r>
        <w:rPr>
          <w:b/>
          <w:spacing w:val="-3"/>
        </w:rPr>
        <w:t>3.4.7</w:t>
      </w:r>
      <w:r>
        <w:rPr>
          <w:b/>
          <w:spacing w:val="-3"/>
        </w:rPr>
        <w:tab/>
      </w:r>
      <w:r>
        <w:rPr>
          <w:b/>
          <w:spacing w:val="-3"/>
        </w:rPr>
        <w:tab/>
        <w:t>Combined bending moment and shear force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At supports or beneath concentrated loads, where the web is not reinforced by cleats or similar strengthening, the combination of bending moment and concentrated load is generally decisive.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For webs with cleats or similar stiffeners, it should be verified that</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rPr>
      </w:pPr>
      <w:r>
        <w:rPr>
          <w:spacing w:val="-3"/>
        </w:rPr>
        <w:tab/>
      </w:r>
      <w:r>
        <w:rPr>
          <w:spacing w:val="-3"/>
          <w:position w:val="-32"/>
        </w:rPr>
        <w:object w:dxaOrig="2280" w:dyaOrig="820">
          <v:shape id="_x0000_i1147" type="#_x0000_t75" style="width:114pt;height:41.25pt" o:ole="">
            <v:imagedata r:id="rId205" o:title=""/>
          </v:shape>
          <o:OLEObject Type="Embed" ProgID="Equation.3" ShapeID="_x0000_i1147" DrawAspect="Content" ObjectID="_1392022166" r:id="rId206"/>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23</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where</w:t>
      </w:r>
      <w:r>
        <w:rPr>
          <w:spacing w:val="-3"/>
        </w:rPr>
        <w:tab/>
        <w:t>M</w:t>
      </w:r>
      <w:r>
        <w:rPr>
          <w:spacing w:val="-3"/>
          <w:vertAlign w:val="subscript"/>
        </w:rPr>
        <w:t>Sd</w:t>
      </w:r>
      <w:r>
        <w:rPr>
          <w:spacing w:val="-3"/>
        </w:rPr>
        <w:t>,V</w:t>
      </w:r>
      <w:r>
        <w:rPr>
          <w:spacing w:val="-3"/>
          <w:vertAlign w:val="subscript"/>
        </w:rPr>
        <w:t>Sd</w:t>
      </w:r>
      <w:r>
        <w:rPr>
          <w:spacing w:val="-3"/>
        </w:rPr>
        <w:tab/>
        <w:t>are design values of bending moment and shear force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M</w:t>
      </w:r>
      <w:r>
        <w:rPr>
          <w:spacing w:val="-3"/>
          <w:vertAlign w:val="subscript"/>
        </w:rPr>
        <w:t>c,Rd</w:t>
      </w:r>
      <w:r>
        <w:rPr>
          <w:spacing w:val="-3"/>
        </w:rPr>
        <w:tab/>
        <w:t>=</w:t>
      </w:r>
      <w:r>
        <w:rPr>
          <w:spacing w:val="-3"/>
        </w:rPr>
        <w:tab/>
        <w:t>design moment of resistance (section 3.4.1)</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V</w:t>
      </w:r>
      <w:r>
        <w:rPr>
          <w:spacing w:val="-3"/>
          <w:vertAlign w:val="subscript"/>
        </w:rPr>
        <w:t>w,Rd</w:t>
      </w:r>
      <w:r>
        <w:rPr>
          <w:spacing w:val="-3"/>
        </w:rPr>
        <w:tab/>
        <w:t>=</w:t>
      </w:r>
      <w:r>
        <w:rPr>
          <w:spacing w:val="-3"/>
        </w:rPr>
        <w:tab/>
        <w:t>design shear resistance (section 3.4.5).</w:t>
      </w: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br w:type="page"/>
      </w:r>
      <w:r>
        <w:rPr>
          <w:b/>
          <w:spacing w:val="-3"/>
        </w:rPr>
        <w:lastRenderedPageBreak/>
        <w:t>3.4.8</w:t>
      </w:r>
      <w:r>
        <w:rPr>
          <w:b/>
          <w:spacing w:val="-3"/>
        </w:rPr>
        <w:tab/>
      </w:r>
      <w:r>
        <w:rPr>
          <w:b/>
          <w:spacing w:val="-3"/>
        </w:rPr>
        <w:tab/>
        <w:t>Combined bending moment and concentrated load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It shall be verified that</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rPr>
      </w:pPr>
      <w:r>
        <w:rPr>
          <w:spacing w:val="-3"/>
        </w:rPr>
        <w:tab/>
      </w:r>
      <w:r>
        <w:rPr>
          <w:spacing w:val="-3"/>
          <w:position w:val="-82"/>
        </w:rPr>
        <w:object w:dxaOrig="4300" w:dyaOrig="1760">
          <v:shape id="_x0000_i1148" type="#_x0000_t75" style="width:215.25pt;height:87.75pt" o:ole="">
            <v:imagedata r:id="rId207" o:title=""/>
          </v:shape>
          <o:OLEObject Type="Embed" ProgID="Equation.3" ShapeID="_x0000_i1148" DrawAspect="Content" ObjectID="_1392022167" r:id="rId208"/>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24</w:t>
      </w:r>
      <w:r>
        <w:rPr>
          <w:vanish/>
          <w:spacing w:val="-3"/>
          <w:lang w:val="en-GB"/>
        </w:rPr>
        <w:fldChar w:fldCharType="end"/>
      </w:r>
    </w:p>
    <w:p w:rsidR="00963E67" w:rsidRDefault="00963E67" w:rsidP="00963E67">
      <w:pPr>
        <w:tabs>
          <w:tab w:val="left" w:pos="-720"/>
          <w:tab w:val="left" w:pos="0"/>
          <w:tab w:val="left" w:pos="720"/>
          <w:tab w:val="left" w:pos="1440"/>
          <w:tab w:val="left" w:pos="2160"/>
        </w:tabs>
        <w:suppressAutoHyphens/>
        <w:ind w:left="2880" w:hanging="2880"/>
        <w:jc w:val="both"/>
        <w:rPr>
          <w:spacing w:val="-3"/>
        </w:rPr>
      </w:pPr>
      <w:r>
        <w:rPr>
          <w:spacing w:val="-3"/>
        </w:rPr>
        <w:tab/>
        <w:t>M</w:t>
      </w:r>
      <w:r>
        <w:rPr>
          <w:spacing w:val="-3"/>
          <w:vertAlign w:val="subscript"/>
        </w:rPr>
        <w:t>Sd</w:t>
      </w:r>
      <w:r>
        <w:rPr>
          <w:spacing w:val="-3"/>
        </w:rPr>
        <w:t>, V</w:t>
      </w:r>
      <w:r>
        <w:rPr>
          <w:spacing w:val="-3"/>
          <w:vertAlign w:val="subscript"/>
        </w:rPr>
        <w:t>Sd</w:t>
      </w:r>
      <w:r>
        <w:rPr>
          <w:spacing w:val="-3"/>
        </w:rPr>
        <w:tab/>
        <w:t>=</w:t>
      </w:r>
      <w:r>
        <w:rPr>
          <w:spacing w:val="-3"/>
        </w:rPr>
        <w:tab/>
        <w:t>design values of bending moment and concentrated load (support reaction)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s>
        <w:suppressAutoHyphens/>
        <w:ind w:left="2880" w:hanging="2880"/>
        <w:jc w:val="both"/>
        <w:rPr>
          <w:spacing w:val="-3"/>
        </w:rPr>
      </w:pPr>
      <w:r>
        <w:rPr>
          <w:spacing w:val="-3"/>
        </w:rPr>
        <w:tab/>
        <w:t>M</w:t>
      </w:r>
      <w:r>
        <w:rPr>
          <w:spacing w:val="-3"/>
          <w:vertAlign w:val="subscript"/>
        </w:rPr>
        <w:t>c,Rd</w:t>
      </w:r>
      <w:r>
        <w:rPr>
          <w:spacing w:val="-3"/>
        </w:rPr>
        <w:tab/>
      </w:r>
      <w:r>
        <w:rPr>
          <w:spacing w:val="-3"/>
        </w:rPr>
        <w:tab/>
        <w:t>=</w:t>
      </w:r>
      <w:r>
        <w:rPr>
          <w:spacing w:val="-3"/>
        </w:rPr>
        <w:tab/>
        <w:t>design moment of resistance   (section 3.4.1)</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s>
        <w:suppressAutoHyphens/>
        <w:ind w:left="2880" w:hanging="2880"/>
        <w:jc w:val="both"/>
        <w:rPr>
          <w:spacing w:val="-3"/>
        </w:rPr>
      </w:pPr>
      <w:r>
        <w:rPr>
          <w:spacing w:val="-3"/>
        </w:rPr>
        <w:tab/>
        <w:t>R</w:t>
      </w:r>
      <w:r>
        <w:rPr>
          <w:spacing w:val="-3"/>
          <w:vertAlign w:val="subscript"/>
        </w:rPr>
        <w:t>a,Rd</w:t>
      </w:r>
      <w:r>
        <w:rPr>
          <w:spacing w:val="-3"/>
        </w:rPr>
        <w:tab/>
      </w:r>
      <w:r>
        <w:rPr>
          <w:spacing w:val="-3"/>
        </w:rPr>
        <w:tab/>
        <w:t>=</w:t>
      </w:r>
      <w:r>
        <w:rPr>
          <w:spacing w:val="-3"/>
        </w:rPr>
        <w:tab/>
        <w:t>design value of load bearing capacity with respect to a concentrated load or support reaction force  (section 3.4.6).</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3.5</w:t>
      </w:r>
      <w:r>
        <w:rPr>
          <w:b/>
          <w:spacing w:val="-3"/>
        </w:rPr>
        <w:tab/>
      </w:r>
      <w:r>
        <w:rPr>
          <w:b/>
          <w:spacing w:val="-3"/>
        </w:rPr>
        <w:tab/>
        <w:t>Compression members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Non-perforated compression members may be designed by either testing or calculation.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design procedure for perforated compression members shall take proper account of the presence of regular arrays of holes or slots.  Three alternative procedures are available: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(1)</w:t>
      </w:r>
      <w:r>
        <w:rPr>
          <w:spacing w:val="-3"/>
        </w:rPr>
        <w:tab/>
        <w:t>Design by testing according to sections 5.3 and 5.4.</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(2)</w:t>
      </w:r>
      <w:r>
        <w:rPr>
          <w:spacing w:val="-3"/>
        </w:rPr>
        <w:tab/>
        <w:t>A fully theoretical procedure which takes rational account of the perforations (eg by using finite elements) together with local, global and distortional buckling and imperfections.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Note:</w:t>
      </w:r>
      <w:r>
        <w:rPr>
          <w:spacing w:val="-3"/>
        </w:rPr>
        <w:tab/>
        <w:t>When designing perforated members by calculation, it is essential to consider the possibility of the local buckling of the strip of metal between two adjacent slots or large holes.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(3)</w:t>
      </w:r>
      <w:r>
        <w:rPr>
          <w:spacing w:val="-3"/>
        </w:rPr>
        <w:tab/>
        <w:t>The following calculation procedure, which is based on the use of the mean experimentally-determined stub column strength A</w:t>
      </w:r>
      <w:r>
        <w:rPr>
          <w:spacing w:val="-3"/>
          <w:vertAlign w:val="subscript"/>
        </w:rPr>
        <w:t>eff.m</w:t>
      </w:r>
      <w:r>
        <w:rPr>
          <w:spacing w:val="-3"/>
        </w:rPr>
        <w:t>f</w:t>
      </w:r>
      <w:r>
        <w:rPr>
          <w:spacing w:val="-3"/>
          <w:vertAlign w:val="subscript"/>
        </w:rPr>
        <w:t>y</w:t>
      </w:r>
      <w:r>
        <w:rPr>
          <w:spacing w:val="-3"/>
        </w:rPr>
        <w:t>, modified if necessary for distortional buckling.</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(a)  A distortional buckling test shall be carried out according to section 5.4.6 on a column length equal to a suitable distance between bracing nodes to give a mean strength value N</w:t>
      </w:r>
      <w:r>
        <w:rPr>
          <w:spacing w:val="-3"/>
          <w:vertAlign w:val="subscript"/>
        </w:rPr>
        <w:t>bd,Rd</w:t>
      </w:r>
      <w:r>
        <w:rPr>
          <w:spacing w:val="-3"/>
        </w:rPr>
        <w:t>.</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1276"/>
        </w:tabs>
        <w:suppressAutoHyphens/>
        <w:ind w:left="709" w:firstLine="11"/>
        <w:jc w:val="both"/>
        <w:rPr>
          <w:spacing w:val="-3"/>
        </w:rPr>
      </w:pPr>
      <w:r>
        <w:rPr>
          <w:spacing w:val="-3"/>
        </w:rPr>
        <w:t>(b)  The nominal strength N</w:t>
      </w:r>
      <w:r>
        <w:rPr>
          <w:spacing w:val="-3"/>
          <w:vertAlign w:val="subscript"/>
        </w:rPr>
        <w:t>b,Rd</w:t>
      </w:r>
      <w:r>
        <w:rPr>
          <w:spacing w:val="-3"/>
        </w:rPr>
        <w:t xml:space="preserve"> at this column length, in the absence of distortional buckling, shall be determined on the basis of the mean stub column strength calculated using the nominal values of yield stress, thickness and effective cross-section and taking account of lateral torsional buckling in accordance with sections 3.5.2 and 3.5.3 with </w:t>
      </w:r>
      <w:r>
        <w:rPr>
          <w:spacing w:val="-3"/>
          <w:position w:val="-10"/>
        </w:rPr>
        <w:object w:dxaOrig="340" w:dyaOrig="340">
          <v:shape id="_x0000_i1149" type="#_x0000_t75" style="width:17.25pt;height:17.25pt" o:ole="">
            <v:imagedata r:id="rId209" o:title=""/>
          </v:shape>
          <o:OLEObject Type="Embed" ProgID="Equation.3" ShapeID="_x0000_i1149" DrawAspect="Content" ObjectID="_1392022168" r:id="rId210"/>
        </w:object>
      </w:r>
      <w:r>
        <w:rPr>
          <w:spacing w:val="-3"/>
        </w:rPr>
        <w:t xml:space="preserve"> = 1.0 and with a buckling length equal to the length of the tested member. </w:t>
      </w:r>
    </w:p>
    <w:p w:rsidR="00963E67" w:rsidRDefault="00963E67" w:rsidP="00963E67">
      <w:pPr>
        <w:tabs>
          <w:tab w:val="left" w:pos="-720"/>
          <w:tab w:val="left" w:pos="0"/>
          <w:tab w:val="left" w:pos="1276"/>
        </w:tabs>
        <w:suppressAutoHyphens/>
        <w:ind w:left="1276" w:hanging="556"/>
        <w:jc w:val="both"/>
        <w:rPr>
          <w:spacing w:val="-3"/>
        </w:rPr>
      </w:pPr>
      <w:r>
        <w:rPr>
          <w:spacing w:val="-3"/>
        </w:rPr>
        <w:br w:type="page"/>
      </w:r>
    </w:p>
    <w:p w:rsidR="00963E67" w:rsidRDefault="00963E67" w:rsidP="00963E67">
      <w:pPr>
        <w:tabs>
          <w:tab w:val="left" w:pos="-720"/>
          <w:tab w:val="left" w:pos="0"/>
        </w:tabs>
        <w:suppressAutoHyphens/>
        <w:ind w:left="720" w:hanging="720"/>
        <w:jc w:val="both"/>
        <w:rPr>
          <w:spacing w:val="-3"/>
        </w:rPr>
      </w:pPr>
      <w:r>
        <w:rPr>
          <w:spacing w:val="-3"/>
        </w:rPr>
        <w:tab/>
        <w:t xml:space="preserve">(c)  The ratio </w:t>
      </w:r>
      <w:r>
        <w:rPr>
          <w:position w:val="-6"/>
        </w:rPr>
        <w:object w:dxaOrig="200" w:dyaOrig="220">
          <v:shape id="_x0000_i1150" type="#_x0000_t75" style="width:9.75pt;height:11.25pt" o:ole="">
            <v:imagedata r:id="rId211" o:title=""/>
          </v:shape>
          <o:OLEObject Type="Embed" ProgID="Equation.3" ShapeID="_x0000_i1150" DrawAspect="Content" ObjectID="_1392022169" r:id="rId212"/>
        </w:object>
      </w:r>
      <w:r>
        <w:rPr>
          <w:spacing w:val="-3"/>
        </w:rPr>
        <w:t xml:space="preserve"> = N</w:t>
      </w:r>
      <w:r>
        <w:rPr>
          <w:spacing w:val="-3"/>
          <w:vertAlign w:val="subscript"/>
        </w:rPr>
        <w:t>db.Rd</w:t>
      </w:r>
      <w:r>
        <w:rPr>
          <w:spacing w:val="-3"/>
        </w:rPr>
        <w:t>/N</w:t>
      </w:r>
      <w:r>
        <w:rPr>
          <w:spacing w:val="-3"/>
          <w:vertAlign w:val="subscript"/>
        </w:rPr>
        <w:t>b,Rd</w:t>
      </w:r>
      <w:r>
        <w:rPr>
          <w:spacing w:val="-3"/>
        </w:rPr>
        <w:t xml:space="preserve">  is then determined.</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(d)  The characteristic stub column strength shall then be modified to take account of distortional buckling using:</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rPr>
      </w:pPr>
      <w:r>
        <w:rPr>
          <w:spacing w:val="-3"/>
        </w:rPr>
        <w:tab/>
      </w:r>
      <w:r>
        <w:rPr>
          <w:spacing w:val="-3"/>
          <w:position w:val="-30"/>
        </w:rPr>
        <w:object w:dxaOrig="4620" w:dyaOrig="700">
          <v:shape id="_x0000_i1151" type="#_x0000_t75" style="width:231pt;height:35.25pt" o:ole="">
            <v:imagedata r:id="rId213" o:title=""/>
          </v:shape>
          <o:OLEObject Type="Embed" ProgID="Equation.3" ShapeID="_x0000_i1151" DrawAspect="Content" ObjectID="_1392022170" r:id="rId214"/>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25</w:t>
      </w:r>
      <w:r>
        <w:rPr>
          <w:vanish/>
          <w:spacing w:val="-3"/>
          <w:lang w:val="en-GB"/>
        </w:rPr>
        <w:fldChar w:fldCharType="end"/>
      </w:r>
    </w:p>
    <w:p w:rsidR="00963E67" w:rsidRDefault="00963E67" w:rsidP="00963E67">
      <w:pPr>
        <w:tabs>
          <w:tab w:val="left" w:pos="-720"/>
          <w:tab w:val="left" w:pos="0"/>
        </w:tabs>
        <w:suppressAutoHyphens/>
        <w:ind w:left="720" w:hanging="720"/>
        <w:jc w:val="both"/>
        <w:rPr>
          <w:spacing w:val="-3"/>
        </w:rPr>
      </w:pPr>
      <w:r>
        <w:rPr>
          <w:spacing w:val="-3"/>
        </w:rPr>
        <w:tab/>
        <w:t>(e)  The calculation shall then be continued according to sections 3.5.2 and 3.5.3.</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3.5.1</w:t>
      </w:r>
      <w:r>
        <w:rPr>
          <w:b/>
          <w:spacing w:val="-3"/>
        </w:rPr>
        <w:tab/>
        <w:t>Compression members without global buckling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Under uniform compression, the following condition has to be verified:</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rPr>
      </w:pPr>
      <w:r>
        <w:rPr>
          <w:spacing w:val="-3"/>
        </w:rPr>
        <w:tab/>
      </w:r>
      <w:r>
        <w:rPr>
          <w:spacing w:val="-3"/>
          <w:position w:val="-12"/>
        </w:rPr>
        <w:object w:dxaOrig="1100" w:dyaOrig="360">
          <v:shape id="_x0000_i1152" type="#_x0000_t75" style="width:54.75pt;height:18pt" o:ole="">
            <v:imagedata r:id="rId215" o:title=""/>
          </v:shape>
          <o:OLEObject Type="Embed" ProgID="Equation.3" ShapeID="_x0000_i1152" DrawAspect="Content" ObjectID="_1392022171" r:id="rId216"/>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26</w:t>
      </w:r>
      <w:r>
        <w:rPr>
          <w:vanish/>
          <w:spacing w:val="-3"/>
          <w:lang w:val="en-GB"/>
        </w:rPr>
        <w:fldChar w:fldCharType="end"/>
      </w:r>
    </w:p>
    <w:p w:rsidR="00963E67" w:rsidRDefault="00963E67" w:rsidP="00963E67">
      <w:pPr>
        <w:tabs>
          <w:tab w:val="left" w:pos="-720"/>
        </w:tabs>
        <w:suppressAutoHyphens/>
        <w:jc w:val="both"/>
        <w:rPr>
          <w:spacing w:val="-3"/>
        </w:rPr>
      </w:pPr>
      <w:r>
        <w:rPr>
          <w:spacing w:val="-3"/>
        </w:rPr>
        <w:t>where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ind w:left="720" w:firstLine="720"/>
        <w:jc w:val="both"/>
        <w:rPr>
          <w:spacing w:val="-3"/>
        </w:rPr>
      </w:pPr>
      <w:r>
        <w:rPr>
          <w:spacing w:val="-3"/>
          <w:position w:val="-102"/>
        </w:rPr>
        <w:object w:dxaOrig="6160" w:dyaOrig="2140">
          <v:shape id="_x0000_i1153" type="#_x0000_t75" style="width:308.25pt;height:107.25pt" o:ole="">
            <v:imagedata r:id="rId217" o:title=""/>
          </v:shape>
          <o:OLEObject Type="Embed" ProgID="Equation.3" ShapeID="_x0000_i1153" DrawAspect="Content" ObjectID="_1392022172" r:id="rId218"/>
        </w:objec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ind w:firstLine="1440"/>
        <w:jc w:val="center"/>
        <w:rPr>
          <w:spacing w:val="-3"/>
        </w:rPr>
      </w:pP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jc w:val="center"/>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27</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r>
      <w:r>
        <w:rPr>
          <w:spacing w:val="-3"/>
          <w:position w:val="-10"/>
        </w:rPr>
        <w:object w:dxaOrig="340" w:dyaOrig="340">
          <v:shape id="_x0000_i1154" type="#_x0000_t75" style="width:17.25pt;height:17.25pt" o:ole="">
            <v:imagedata r:id="rId219" o:title=""/>
          </v:shape>
          <o:OLEObject Type="Embed" ProgID="Equation.3" ShapeID="_x0000_i1154" DrawAspect="Content" ObjectID="_1392022173" r:id="rId220"/>
        </w:object>
      </w:r>
      <w:r>
        <w:rPr>
          <w:spacing w:val="-3"/>
        </w:rPr>
        <w:tab/>
        <w:t>=</w:t>
      </w:r>
      <w:r>
        <w:rPr>
          <w:spacing w:val="-3"/>
        </w:rPr>
        <w:tab/>
        <w:t>according to section 2.7.4</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u w:val="single"/>
        </w:rPr>
        <w:t>Comment</w:t>
      </w:r>
      <w:r>
        <w:rPr>
          <w:i/>
          <w:spacing w:val="-3"/>
        </w:rPr>
        <w:tab/>
        <w:t>It is implicit in this clause that neutral axis shift need not be taken into account in the design of the uprights of typical shelving structures.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3.5.2</w:t>
      </w:r>
      <w:r>
        <w:rPr>
          <w:b/>
          <w:spacing w:val="-3"/>
        </w:rPr>
        <w:tab/>
      </w:r>
      <w:r>
        <w:rPr>
          <w:b/>
          <w:spacing w:val="-3"/>
        </w:rPr>
        <w:tab/>
        <w:t>Design strength with respect to flexural buckling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If a global second-order analysis is carried out with initially curved members according to ENV 1993-1-1 clause 5.5.1.2(4), member buckling may be ignored in subsequent calculations, i.e. the buckling stress reduction factor </w:t>
      </w:r>
      <w:r>
        <w:rPr>
          <w:spacing w:val="-3"/>
          <w:position w:val="-10"/>
        </w:rPr>
        <w:object w:dxaOrig="240" w:dyaOrig="260">
          <v:shape id="_x0000_i1155" type="#_x0000_t75" style="width:12pt;height:12.75pt" o:ole="">
            <v:imagedata r:id="rId221" o:title=""/>
          </v:shape>
          <o:OLEObject Type="Embed" ProgID="Equation.3" ShapeID="_x0000_i1155" DrawAspect="Content" ObjectID="_1392022174" r:id="rId222"/>
        </w:object>
      </w:r>
      <w:r>
        <w:rPr>
          <w:spacing w:val="-3"/>
        </w:rPr>
        <w:t xml:space="preserve"> = 1.</w:t>
      </w:r>
    </w:p>
    <w:p w:rsidR="00963E67" w:rsidRDefault="00963E67" w:rsidP="00963E67">
      <w:pPr>
        <w:tabs>
          <w:tab w:val="left" w:pos="-720"/>
        </w:tabs>
        <w:suppressAutoHyphens/>
        <w:jc w:val="both"/>
        <w:rPr>
          <w:spacing w:val="-3"/>
        </w:rPr>
      </w:pPr>
      <w:r>
        <w:rPr>
          <w:spacing w:val="-3"/>
        </w:rPr>
        <w:br w:type="page"/>
      </w:r>
      <w:r>
        <w:rPr>
          <w:spacing w:val="-3"/>
        </w:rPr>
        <w:lastRenderedPageBreak/>
        <w:t>The design buckling resistance N</w:t>
      </w:r>
      <w:r>
        <w:rPr>
          <w:spacing w:val="-3"/>
          <w:vertAlign w:val="subscript"/>
        </w:rPr>
        <w:t>b,Rd</w:t>
      </w:r>
      <w:r>
        <w:rPr>
          <w:spacing w:val="-3"/>
        </w:rPr>
        <w:t xml:space="preserve"> shall be determined as follows:</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rPr>
      </w:pPr>
      <w:r>
        <w:rPr>
          <w:spacing w:val="-3"/>
        </w:rPr>
        <w:tab/>
      </w:r>
      <w:r>
        <w:rPr>
          <w:spacing w:val="-3"/>
          <w:position w:val="-72"/>
        </w:rPr>
        <w:object w:dxaOrig="7180" w:dyaOrig="11940">
          <v:shape id="_x0000_i1156" type="#_x0000_t75" style="width:359.25pt;height:597pt" o:ole="">
            <v:imagedata r:id="rId223" o:title=""/>
          </v:shape>
          <o:OLEObject Type="Embed" ProgID="Equation.3" ShapeID="_x0000_i1156" DrawAspect="Content" ObjectID="_1392022175" r:id="rId224"/>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28</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r>
        <w:rPr>
          <w:b/>
          <w:spacing w:val="-3"/>
        </w:rPr>
        <w:t xml:space="preserve">3.5.2.1   </w:t>
      </w:r>
      <w:r>
        <w:rPr>
          <w:b/>
          <w:spacing w:val="-3"/>
        </w:rPr>
        <w:tab/>
        <w:t>Buckling curves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Four buckling curves, (i.e. relationships between design stress and slenderness) are available, depending on the type of cross-section and the plane of buckling.   The buckling curves are each associated with a value of the imperfection factor </w:t>
      </w:r>
      <w:r>
        <w:rPr>
          <w:rFonts w:ascii="Courier New" w:hAnsi="Courier New"/>
          <w:spacing w:val="-3"/>
        </w:rPr>
        <w:t>α</w:t>
      </w:r>
      <w:r>
        <w:rPr>
          <w:spacing w:val="-3"/>
        </w:rPr>
        <w:t xml:space="preserve"> (see section 3.5.2) as follows:</w:t>
      </w:r>
    </w:p>
    <w:p w:rsidR="00963E67" w:rsidRDefault="00963E67" w:rsidP="00963E67">
      <w:pPr>
        <w:tabs>
          <w:tab w:val="left" w:pos="-720"/>
        </w:tabs>
        <w:suppressAutoHyphens/>
        <w:jc w:val="both"/>
        <w:rPr>
          <w:spacing w:val="-3"/>
        </w:rPr>
      </w:pPr>
      <w:r>
        <w:rPr>
          <w:spacing w:val="-3"/>
        </w:rPr>
        <w:br w:type="page"/>
      </w:r>
    </w:p>
    <w:tbl>
      <w:tblPr>
        <w:tblW w:w="0" w:type="auto"/>
        <w:tblInd w:w="120" w:type="dxa"/>
        <w:tblLayout w:type="fixed"/>
        <w:tblCellMar>
          <w:left w:w="120" w:type="dxa"/>
          <w:right w:w="120" w:type="dxa"/>
        </w:tblCellMar>
        <w:tblLook w:val="0000"/>
      </w:tblPr>
      <w:tblGrid>
        <w:gridCol w:w="2448"/>
        <w:gridCol w:w="1440"/>
        <w:gridCol w:w="1440"/>
        <w:gridCol w:w="1440"/>
        <w:gridCol w:w="1440"/>
      </w:tblGrid>
      <w:tr w:rsidR="00963E67" w:rsidTr="00963E67">
        <w:tblPrEx>
          <w:tblCellMar>
            <w:top w:w="0" w:type="dxa"/>
            <w:bottom w:w="0" w:type="dxa"/>
          </w:tblCellMar>
        </w:tblPrEx>
        <w:tc>
          <w:tcPr>
            <w:tcW w:w="2448" w:type="dxa"/>
            <w:tcBorders>
              <w:top w:val="double" w:sz="7" w:space="0" w:color="auto"/>
              <w:left w:val="double" w:sz="7" w:space="0" w:color="auto"/>
              <w:bottom w:val="double" w:sz="7" w:space="0" w:color="auto"/>
            </w:tcBorders>
          </w:tcPr>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r>
              <w:rPr>
                <w:spacing w:val="-3"/>
              </w:rPr>
              <w:t>Buckling curve</w:t>
            </w: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r>
              <w:rPr>
                <w:spacing w:val="-3"/>
              </w:rPr>
              <w:t xml:space="preserve">Imperfection factor </w:t>
            </w:r>
            <w:r>
              <w:rPr>
                <w:rFonts w:ascii="Courier New" w:hAnsi="Courier New"/>
                <w:spacing w:val="-3"/>
              </w:rPr>
              <w:t>α</w:t>
            </w:r>
          </w:p>
          <w:p w:rsidR="00963E67" w:rsidRDefault="00963E67" w:rsidP="00963E67">
            <w:pPr>
              <w:tabs>
                <w:tab w:val="left" w:pos="-720"/>
              </w:tabs>
              <w:suppressAutoHyphens/>
              <w:spacing w:after="54"/>
              <w:rPr>
                <w:spacing w:val="-3"/>
              </w:rPr>
            </w:pPr>
          </w:p>
        </w:tc>
        <w:tc>
          <w:tcPr>
            <w:tcW w:w="1440" w:type="dxa"/>
            <w:tcBorders>
              <w:top w:val="double" w:sz="7" w:space="0" w:color="auto"/>
              <w:left w:val="single" w:sz="7" w:space="0" w:color="auto"/>
              <w:bottom w:val="doub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center" w:pos="609"/>
              </w:tabs>
              <w:suppressAutoHyphens/>
              <w:rPr>
                <w:spacing w:val="-3"/>
              </w:rPr>
            </w:pPr>
            <w:r>
              <w:rPr>
                <w:spacing w:val="-3"/>
              </w:rPr>
              <w:tab/>
              <w:t>a</w:t>
            </w:r>
            <w:r>
              <w:rPr>
                <w:spacing w:val="-3"/>
                <w:vertAlign w:val="subscript"/>
              </w:rPr>
              <w:t>0</w:t>
            </w:r>
          </w:p>
          <w:p w:rsidR="00963E67" w:rsidRDefault="00963E67" w:rsidP="00963E67">
            <w:pPr>
              <w:tabs>
                <w:tab w:val="left" w:pos="-720"/>
              </w:tabs>
              <w:suppressAutoHyphens/>
              <w:rPr>
                <w:spacing w:val="-3"/>
              </w:rPr>
            </w:pPr>
          </w:p>
          <w:p w:rsidR="00963E67" w:rsidRDefault="00963E67" w:rsidP="00963E67">
            <w:pPr>
              <w:tabs>
                <w:tab w:val="center" w:pos="609"/>
              </w:tabs>
              <w:suppressAutoHyphens/>
              <w:spacing w:after="54"/>
              <w:rPr>
                <w:spacing w:val="-3"/>
              </w:rPr>
            </w:pPr>
            <w:r>
              <w:rPr>
                <w:spacing w:val="-3"/>
              </w:rPr>
              <w:tab/>
              <w:t>0.13</w:t>
            </w:r>
          </w:p>
        </w:tc>
        <w:tc>
          <w:tcPr>
            <w:tcW w:w="1440" w:type="dxa"/>
            <w:tcBorders>
              <w:top w:val="double" w:sz="7" w:space="0" w:color="auto"/>
              <w:left w:val="single" w:sz="7" w:space="0" w:color="auto"/>
              <w:bottom w:val="double" w:sz="7" w:space="0" w:color="auto"/>
            </w:tcBorders>
          </w:tcPr>
          <w:p w:rsidR="00963E67" w:rsidRDefault="00963E67" w:rsidP="00963E67">
            <w:pPr>
              <w:tabs>
                <w:tab w:val="center" w:pos="609"/>
              </w:tabs>
              <w:suppressAutoHyphens/>
              <w:spacing w:before="90"/>
              <w:rPr>
                <w:spacing w:val="-3"/>
              </w:rPr>
            </w:pPr>
            <w:r>
              <w:rPr>
                <w:spacing w:val="-3"/>
              </w:rPr>
              <w:tab/>
            </w:r>
          </w:p>
          <w:p w:rsidR="00963E67" w:rsidRDefault="00963E67" w:rsidP="00963E67">
            <w:pPr>
              <w:tabs>
                <w:tab w:val="center" w:pos="609"/>
              </w:tabs>
              <w:suppressAutoHyphens/>
              <w:rPr>
                <w:spacing w:val="-3"/>
              </w:rPr>
            </w:pPr>
            <w:r>
              <w:rPr>
                <w:spacing w:val="-3"/>
              </w:rPr>
              <w:tab/>
              <w:t>a</w:t>
            </w:r>
          </w:p>
          <w:p w:rsidR="00963E67" w:rsidRDefault="00963E67" w:rsidP="00963E67">
            <w:pPr>
              <w:tabs>
                <w:tab w:val="left" w:pos="-720"/>
              </w:tabs>
              <w:suppressAutoHyphens/>
              <w:rPr>
                <w:spacing w:val="-3"/>
              </w:rPr>
            </w:pPr>
          </w:p>
          <w:p w:rsidR="00963E67" w:rsidRDefault="00963E67" w:rsidP="00963E67">
            <w:pPr>
              <w:tabs>
                <w:tab w:val="center" w:pos="609"/>
              </w:tabs>
              <w:suppressAutoHyphens/>
              <w:spacing w:after="54"/>
              <w:rPr>
                <w:spacing w:val="-3"/>
              </w:rPr>
            </w:pPr>
            <w:r>
              <w:rPr>
                <w:spacing w:val="-3"/>
              </w:rPr>
              <w:tab/>
              <w:t>0.21</w:t>
            </w:r>
          </w:p>
        </w:tc>
        <w:tc>
          <w:tcPr>
            <w:tcW w:w="1440" w:type="dxa"/>
            <w:tcBorders>
              <w:top w:val="double" w:sz="7" w:space="0" w:color="auto"/>
              <w:left w:val="single" w:sz="7" w:space="0" w:color="auto"/>
              <w:bottom w:val="doub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center" w:pos="609"/>
              </w:tabs>
              <w:suppressAutoHyphens/>
              <w:rPr>
                <w:spacing w:val="-3"/>
              </w:rPr>
            </w:pPr>
            <w:r>
              <w:rPr>
                <w:spacing w:val="-3"/>
              </w:rPr>
              <w:tab/>
              <w:t>b</w:t>
            </w:r>
          </w:p>
          <w:p w:rsidR="00963E67" w:rsidRDefault="00963E67" w:rsidP="00963E67">
            <w:pPr>
              <w:tabs>
                <w:tab w:val="left" w:pos="-720"/>
              </w:tabs>
              <w:suppressAutoHyphens/>
              <w:rPr>
                <w:spacing w:val="-3"/>
              </w:rPr>
            </w:pPr>
          </w:p>
          <w:p w:rsidR="00963E67" w:rsidRDefault="00963E67" w:rsidP="00963E67">
            <w:pPr>
              <w:tabs>
                <w:tab w:val="center" w:pos="609"/>
              </w:tabs>
              <w:suppressAutoHyphens/>
              <w:spacing w:after="54"/>
              <w:rPr>
                <w:spacing w:val="-3"/>
              </w:rPr>
            </w:pPr>
            <w:r>
              <w:rPr>
                <w:spacing w:val="-3"/>
              </w:rPr>
              <w:tab/>
              <w:t>0.34</w:t>
            </w:r>
          </w:p>
        </w:tc>
        <w:tc>
          <w:tcPr>
            <w:tcW w:w="1440" w:type="dxa"/>
            <w:tcBorders>
              <w:top w:val="double" w:sz="7" w:space="0" w:color="auto"/>
              <w:left w:val="single" w:sz="7" w:space="0" w:color="auto"/>
              <w:bottom w:val="double" w:sz="7" w:space="0" w:color="auto"/>
              <w:right w:val="doub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center" w:pos="580"/>
              </w:tabs>
              <w:suppressAutoHyphens/>
              <w:rPr>
                <w:spacing w:val="-3"/>
              </w:rPr>
            </w:pPr>
            <w:r>
              <w:rPr>
                <w:spacing w:val="-3"/>
              </w:rPr>
              <w:tab/>
              <w:t>c</w:t>
            </w:r>
          </w:p>
          <w:p w:rsidR="00963E67" w:rsidRDefault="00963E67" w:rsidP="00963E67">
            <w:pPr>
              <w:tabs>
                <w:tab w:val="left" w:pos="-720"/>
              </w:tabs>
              <w:suppressAutoHyphens/>
              <w:rPr>
                <w:spacing w:val="-3"/>
              </w:rPr>
            </w:pPr>
          </w:p>
          <w:p w:rsidR="00963E67" w:rsidRDefault="00963E67" w:rsidP="00963E67">
            <w:pPr>
              <w:tabs>
                <w:tab w:val="center" w:pos="580"/>
              </w:tabs>
              <w:suppressAutoHyphens/>
              <w:spacing w:after="54"/>
              <w:rPr>
                <w:spacing w:val="-3"/>
              </w:rPr>
            </w:pPr>
            <w:r>
              <w:rPr>
                <w:spacing w:val="-3"/>
              </w:rPr>
              <w:tab/>
              <w:t>0.49</w:t>
            </w:r>
          </w:p>
        </w:tc>
      </w:tr>
    </w:tbl>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appropriate buckling curve for a particular section may be determined from Fig. 3.10.</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Built-up closed sections shall be checked using either:</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w:t>
      </w:r>
      <w:r>
        <w:rPr>
          <w:spacing w:val="-3"/>
        </w:rPr>
        <w:tab/>
        <w:t>The basic yield strength f</w:t>
      </w:r>
      <w:r>
        <w:rPr>
          <w:spacing w:val="-3"/>
          <w:vertAlign w:val="subscript"/>
        </w:rPr>
        <w:t>yb</w:t>
      </w:r>
      <w:r>
        <w:rPr>
          <w:spacing w:val="-3"/>
        </w:rPr>
        <w:t xml:space="preserve"> of the flat sheet material out of which the member is made by cold-forming, with buckling curve b.</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(b)</w:t>
      </w:r>
      <w:r>
        <w:rPr>
          <w:spacing w:val="-3"/>
        </w:rPr>
        <w:tab/>
        <w:t>The average yield strength f</w:t>
      </w:r>
      <w:r>
        <w:rPr>
          <w:spacing w:val="-3"/>
          <w:vertAlign w:val="subscript"/>
        </w:rPr>
        <w:t>ya</w:t>
      </w:r>
      <w:r>
        <w:rPr>
          <w:spacing w:val="-3"/>
        </w:rPr>
        <w:t xml:space="preserve"> of the member after cold-forming, determined in conformity with the definition given in section 1.8 with buckling curve c.</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r>
        <w:rPr>
          <w:b/>
          <w:spacing w:val="-3"/>
        </w:rPr>
        <w:t xml:space="preserve">3.5.2.2  </w:t>
      </w:r>
      <w:r>
        <w:rPr>
          <w:b/>
          <w:spacing w:val="-3"/>
        </w:rPr>
        <w:tab/>
        <w:t xml:space="preserve"> Buckling length</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The buckling length </w:t>
      </w:r>
      <w:r>
        <w:rPr>
          <w:spacing w:val="-3"/>
          <w:position w:val="-6"/>
        </w:rPr>
        <w:object w:dxaOrig="180" w:dyaOrig="279">
          <v:shape id="_x0000_i1157" type="#_x0000_t75" style="width:9pt;height:14.25pt" o:ole="">
            <v:imagedata r:id="rId37" o:title=""/>
          </v:shape>
          <o:OLEObject Type="Embed" ProgID="Equation.3" ShapeID="_x0000_i1157" DrawAspect="Content" ObjectID="_1392022176" r:id="rId225"/>
        </w:object>
      </w:r>
      <w:r>
        <w:rPr>
          <w:spacing w:val="-3"/>
        </w:rPr>
        <w:t xml:space="preserve"> for a given member which is an element of a system shall be determined as the length of a column of the same cross-section and with both ends pinned which has the same Euler critical load as the system under consideration.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the axial forces and bending moment in the plane of buckling of a member have been determined on the basis of a second-order analysis, they are already enhanced by second-order effects and then it is not necessary to determine the buckling length.   Such members should be checked with the buckling length equal to the system length in order to take account of the member imperfections.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determination of the buckling length which follows is applicable to the members of braced frames and frames for which no second-order analysis is available.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The buckling length </w:t>
      </w:r>
      <w:r>
        <w:rPr>
          <w:position w:val="-6"/>
        </w:rPr>
        <w:object w:dxaOrig="180" w:dyaOrig="279">
          <v:shape id="_x0000_i1158" type="#_x0000_t75" style="width:9pt;height:14.25pt" o:ole="">
            <v:imagedata r:id="rId37" o:title=""/>
          </v:shape>
          <o:OLEObject Type="Embed" ProgID="Equation.3" ShapeID="_x0000_i1158" DrawAspect="Content" ObjectID="_1392022177" r:id="rId226"/>
        </w:object>
      </w:r>
      <w:r>
        <w:rPr>
          <w:spacing w:val="-3"/>
        </w:rPr>
        <w:t xml:space="preserve"> of a member in compression may be determined by rational analysis or testing giving due regard to the behaviour of the complete frame and the nature of the restraints provided at connections of bracing members or other restraining elements.   If the buckling length has not been determined by global analysis, the following values of the effective length factor K may be used, where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num" w:pos="2127"/>
        </w:tabs>
        <w:suppressAutoHyphens/>
        <w:ind w:left="2520" w:hanging="2160"/>
        <w:jc w:val="both"/>
        <w:rPr>
          <w:spacing w:val="-3"/>
        </w:rPr>
      </w:pPr>
      <w:r>
        <w:tab/>
      </w:r>
      <w:r>
        <w:rPr>
          <w:position w:val="-6"/>
        </w:rPr>
        <w:object w:dxaOrig="180" w:dyaOrig="279">
          <v:shape id="_x0000_i1159" type="#_x0000_t75" style="width:9pt;height:14.25pt" o:ole="" o:bullet="t">
            <v:imagedata r:id="rId37" o:title=""/>
          </v:shape>
          <o:OLEObject Type="Embed" ProgID="Equation.3" ShapeID="_x0000_i1159" DrawAspect="Content" ObjectID="_1392022178" r:id="rId227"/>
        </w:object>
      </w:r>
      <w:r>
        <w:rPr>
          <w:spacing w:val="-3"/>
        </w:rPr>
        <w:tab/>
        <w:t xml:space="preserve">= </w:t>
      </w:r>
      <w:r>
        <w:rPr>
          <w:spacing w:val="-3"/>
        </w:rPr>
        <w:tab/>
        <w:t>KL</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and</w:t>
      </w:r>
      <w:r>
        <w:rPr>
          <w:spacing w:val="-3"/>
        </w:rPr>
        <w:tab/>
        <w:t>L</w:t>
      </w:r>
      <w:r>
        <w:rPr>
          <w:spacing w:val="-3"/>
        </w:rPr>
        <w:tab/>
        <w:t>=</w:t>
      </w:r>
      <w:r>
        <w:rPr>
          <w:spacing w:val="-3"/>
        </w:rPr>
        <w:tab/>
        <w:t>system length (i.e. length between bracing points relevant to the buckling mode under consideration)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sectPr w:rsidR="00963E67">
          <w:endnotePr>
            <w:numFmt w:val="decimal"/>
          </w:endnotePr>
          <w:type w:val="continuous"/>
          <w:pgSz w:w="11906" w:h="16838"/>
          <w:pgMar w:top="1008" w:right="1440" w:bottom="720" w:left="1440" w:header="1008" w:footer="720" w:gutter="0"/>
          <w:cols w:space="720"/>
          <w:noEndnote/>
        </w:sectPr>
      </w:pPr>
    </w:p>
    <w:tbl>
      <w:tblPr>
        <w:tblW w:w="0" w:type="auto"/>
        <w:tblInd w:w="120" w:type="dxa"/>
        <w:tblLayout w:type="fixed"/>
        <w:tblCellMar>
          <w:left w:w="120" w:type="dxa"/>
          <w:right w:w="120" w:type="dxa"/>
        </w:tblCellMar>
        <w:tblLook w:val="0000"/>
      </w:tblPr>
      <w:tblGrid>
        <w:gridCol w:w="2448"/>
        <w:gridCol w:w="2160"/>
        <w:gridCol w:w="2016"/>
        <w:gridCol w:w="2016"/>
      </w:tblGrid>
      <w:tr w:rsidR="00963E67" w:rsidTr="00963E67">
        <w:tblPrEx>
          <w:tblCellMar>
            <w:top w:w="0" w:type="dxa"/>
            <w:bottom w:w="0" w:type="dxa"/>
          </w:tblCellMar>
        </w:tblPrEx>
        <w:trPr>
          <w:cantSplit/>
        </w:trPr>
        <w:tc>
          <w:tcPr>
            <w:tcW w:w="4608" w:type="dxa"/>
            <w:gridSpan w:val="2"/>
            <w:vMerge w:val="restart"/>
            <w:tcBorders>
              <w:top w:val="double" w:sz="7" w:space="0" w:color="auto"/>
              <w:left w:val="doub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center" w:pos="2184"/>
              </w:tabs>
              <w:suppressAutoHyphens/>
              <w:rPr>
                <w:spacing w:val="-3"/>
              </w:rPr>
            </w:pPr>
            <w:r>
              <w:rPr>
                <w:spacing w:val="-3"/>
              </w:rPr>
              <w:tab/>
              <w:t>Type of cross-section</w:t>
            </w:r>
          </w:p>
        </w:tc>
        <w:tc>
          <w:tcPr>
            <w:tcW w:w="4032" w:type="dxa"/>
            <w:gridSpan w:val="2"/>
            <w:tcBorders>
              <w:top w:val="double" w:sz="7" w:space="0" w:color="auto"/>
              <w:left w:val="single" w:sz="7" w:space="0" w:color="auto"/>
            </w:tcBorders>
          </w:tcPr>
          <w:p w:rsidR="00963E67" w:rsidRDefault="00963E67" w:rsidP="00963E67">
            <w:pPr>
              <w:tabs>
                <w:tab w:val="center" w:pos="1876"/>
              </w:tabs>
              <w:suppressAutoHyphens/>
              <w:spacing w:before="90" w:after="54"/>
              <w:rPr>
                <w:spacing w:val="-3"/>
              </w:rPr>
            </w:pPr>
            <w:r>
              <w:rPr>
                <w:spacing w:val="-3"/>
              </w:rPr>
              <w:tab/>
              <w:t>Buckling about</w:t>
            </w:r>
          </w:p>
        </w:tc>
      </w:tr>
      <w:tr w:rsidR="00963E67" w:rsidTr="00963E67">
        <w:tblPrEx>
          <w:tblCellMar>
            <w:top w:w="0" w:type="dxa"/>
            <w:bottom w:w="0" w:type="dxa"/>
          </w:tblCellMar>
        </w:tblPrEx>
        <w:trPr>
          <w:cantSplit/>
        </w:trPr>
        <w:tc>
          <w:tcPr>
            <w:tcW w:w="4608" w:type="dxa"/>
            <w:gridSpan w:val="2"/>
            <w:vMerge/>
            <w:tcBorders>
              <w:left w:val="double" w:sz="7" w:space="0" w:color="auto"/>
            </w:tcBorders>
          </w:tcPr>
          <w:p w:rsidR="00963E67" w:rsidRDefault="00963E67" w:rsidP="00963E67">
            <w:pPr>
              <w:tabs>
                <w:tab w:val="left" w:pos="-720"/>
              </w:tabs>
              <w:suppressAutoHyphens/>
              <w:spacing w:before="90" w:after="54"/>
              <w:rPr>
                <w:spacing w:val="-3"/>
              </w:rPr>
            </w:pPr>
          </w:p>
        </w:tc>
        <w:tc>
          <w:tcPr>
            <w:tcW w:w="2016" w:type="dxa"/>
            <w:tcBorders>
              <w:top w:val="single" w:sz="7" w:space="0" w:color="auto"/>
              <w:left w:val="single" w:sz="7" w:space="0" w:color="auto"/>
            </w:tcBorders>
          </w:tcPr>
          <w:p w:rsidR="00963E67" w:rsidRDefault="00963E67" w:rsidP="00963E67">
            <w:pPr>
              <w:tabs>
                <w:tab w:val="center" w:pos="897"/>
              </w:tabs>
              <w:suppressAutoHyphens/>
              <w:spacing w:before="90" w:after="54"/>
              <w:rPr>
                <w:spacing w:val="-3"/>
              </w:rPr>
            </w:pPr>
            <w:r>
              <w:rPr>
                <w:spacing w:val="-3"/>
              </w:rPr>
              <w:tab/>
              <w:t>y - y</w:t>
            </w:r>
          </w:p>
        </w:tc>
        <w:tc>
          <w:tcPr>
            <w:tcW w:w="2016" w:type="dxa"/>
            <w:tcBorders>
              <w:top w:val="single" w:sz="7" w:space="0" w:color="auto"/>
              <w:left w:val="single" w:sz="7" w:space="0" w:color="auto"/>
              <w:right w:val="double" w:sz="7" w:space="0" w:color="auto"/>
            </w:tcBorders>
          </w:tcPr>
          <w:p w:rsidR="00963E67" w:rsidRDefault="00963E67" w:rsidP="00963E67">
            <w:pPr>
              <w:tabs>
                <w:tab w:val="center" w:pos="868"/>
              </w:tabs>
              <w:suppressAutoHyphens/>
              <w:spacing w:before="90" w:after="54"/>
              <w:rPr>
                <w:spacing w:val="-3"/>
              </w:rPr>
            </w:pPr>
            <w:r>
              <w:rPr>
                <w:spacing w:val="-3"/>
              </w:rPr>
              <w:tab/>
              <w:t>z - z</w:t>
            </w:r>
          </w:p>
        </w:tc>
      </w:tr>
      <w:tr w:rsidR="00963E67" w:rsidTr="00963E67">
        <w:tblPrEx>
          <w:tblCellMar>
            <w:top w:w="0" w:type="dxa"/>
            <w:bottom w:w="0" w:type="dxa"/>
          </w:tblCellMar>
        </w:tblPrEx>
        <w:trPr>
          <w:cantSplit/>
        </w:trPr>
        <w:tc>
          <w:tcPr>
            <w:tcW w:w="2448" w:type="dxa"/>
            <w:vMerge w:val="restart"/>
            <w:tcBorders>
              <w:top w:val="single" w:sz="7" w:space="0" w:color="auto"/>
              <w:left w:val="double" w:sz="7" w:space="0" w:color="auto"/>
            </w:tcBorders>
          </w:tcPr>
          <w:p w:rsidR="00963E67" w:rsidRDefault="00021CC9" w:rsidP="00963E67">
            <w:pPr>
              <w:tabs>
                <w:tab w:val="left" w:pos="-720"/>
                <w:tab w:val="left" w:pos="0"/>
              </w:tabs>
              <w:suppressAutoHyphens/>
              <w:spacing w:before="90"/>
              <w:ind w:left="327" w:right="271"/>
              <w:jc w:val="both"/>
              <w:rPr>
                <w:spacing w:val="-3"/>
                <w:sz w:val="2"/>
              </w:rPr>
            </w:pPr>
            <w:r>
              <w:rPr>
                <w:noProof/>
                <w:spacing w:val="-3"/>
                <w:lang w:val="ru-RU" w:eastAsia="ru-RU"/>
              </w:rPr>
              <w:drawing>
                <wp:inline distT="0" distB="0" distL="0" distR="0">
                  <wp:extent cx="1057275" cy="790575"/>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8" cstate="print"/>
                          <a:srcRect/>
                          <a:stretch>
                            <a:fillRect/>
                          </a:stretch>
                        </pic:blipFill>
                        <pic:spPr bwMode="auto">
                          <a:xfrm>
                            <a:off x="0" y="0"/>
                            <a:ext cx="1057275" cy="79057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before="90" w:line="1" w:lineRule="exact"/>
              <w:ind w:left="327" w:right="271"/>
              <w:jc w:val="both"/>
              <w:rPr>
                <w:spacing w:val="-3"/>
                <w:lang w:val="en-GB"/>
              </w:rPr>
            </w:pPr>
          </w:p>
        </w:tc>
        <w:tc>
          <w:tcPr>
            <w:tcW w:w="2160"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center" w:pos="969"/>
              </w:tabs>
              <w:suppressAutoHyphens/>
              <w:rPr>
                <w:spacing w:val="-3"/>
              </w:rPr>
            </w:pPr>
            <w:r>
              <w:rPr>
                <w:spacing w:val="-3"/>
              </w:rPr>
              <w:tab/>
              <w:t>if f</w:t>
            </w:r>
            <w:r>
              <w:rPr>
                <w:spacing w:val="-3"/>
                <w:vertAlign w:val="subscript"/>
              </w:rPr>
              <w:t>yb</w:t>
            </w:r>
            <w:r>
              <w:rPr>
                <w:spacing w:val="-3"/>
              </w:rPr>
              <w:t xml:space="preserve"> is used</w:t>
            </w:r>
          </w:p>
          <w:p w:rsidR="00963E67" w:rsidRDefault="00963E67" w:rsidP="00963E67">
            <w:pPr>
              <w:tabs>
                <w:tab w:val="left" w:pos="-720"/>
              </w:tabs>
              <w:suppressAutoHyphens/>
              <w:spacing w:after="54"/>
              <w:rPr>
                <w:spacing w:val="-3"/>
              </w:rPr>
            </w:pPr>
          </w:p>
        </w:tc>
        <w:tc>
          <w:tcPr>
            <w:tcW w:w="2016"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center" w:pos="897"/>
              </w:tabs>
              <w:suppressAutoHyphens/>
              <w:spacing w:after="54"/>
              <w:rPr>
                <w:spacing w:val="-3"/>
              </w:rPr>
            </w:pPr>
            <w:r>
              <w:rPr>
                <w:spacing w:val="-3"/>
              </w:rPr>
              <w:tab/>
            </w:r>
            <w:r>
              <w:rPr>
                <w:spacing w:val="-3"/>
                <w:position w:val="-6"/>
              </w:rPr>
              <w:object w:dxaOrig="220" w:dyaOrig="220">
                <v:shape id="_x0000_i1161" type="#_x0000_t75" style="width:11.25pt;height:11.25pt" o:ole="">
                  <v:imagedata r:id="rId25" o:title=""/>
                </v:shape>
                <o:OLEObject Type="Embed" ProgID="Equation.3" ShapeID="_x0000_i1161" DrawAspect="Content" ObjectID="_1392022179" r:id="rId229"/>
              </w:object>
            </w:r>
            <w:r>
              <w:rPr>
                <w:spacing w:val="-3"/>
              </w:rPr>
              <w:t xml:space="preserve"> = 0.34</w:t>
            </w:r>
          </w:p>
        </w:tc>
        <w:tc>
          <w:tcPr>
            <w:tcW w:w="2016" w:type="dxa"/>
            <w:tcBorders>
              <w:top w:val="single" w:sz="7" w:space="0" w:color="auto"/>
              <w:left w:val="single" w:sz="7" w:space="0" w:color="auto"/>
              <w:right w:val="doub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num" w:pos="720"/>
                <w:tab w:val="center" w:pos="868"/>
              </w:tabs>
              <w:suppressAutoHyphens/>
              <w:spacing w:after="54"/>
              <w:ind w:left="360"/>
              <w:rPr>
                <w:spacing w:val="-3"/>
              </w:rPr>
            </w:pPr>
            <w:r>
              <w:rPr>
                <w:spacing w:val="-3"/>
                <w:position w:val="-6"/>
              </w:rPr>
              <w:object w:dxaOrig="220" w:dyaOrig="220">
                <v:shape id="_x0000_i1162" type="#_x0000_t75" style="width:11.25pt;height:11.25pt" o:ole="" o:bullet="t">
                  <v:imagedata r:id="rId25" o:title=""/>
                </v:shape>
                <o:OLEObject Type="Embed" ProgID="Equation.3" ShapeID="_x0000_i1162" DrawAspect="Content" ObjectID="_1392022180" r:id="rId230"/>
              </w:object>
            </w:r>
            <w:r>
              <w:rPr>
                <w:spacing w:val="-3"/>
              </w:rPr>
              <w:tab/>
              <w:t xml:space="preserve"> = 0.34</w:t>
            </w:r>
          </w:p>
        </w:tc>
      </w:tr>
      <w:tr w:rsidR="00963E67" w:rsidTr="00963E67">
        <w:tblPrEx>
          <w:tblCellMar>
            <w:top w:w="0" w:type="dxa"/>
            <w:bottom w:w="0" w:type="dxa"/>
          </w:tblCellMar>
        </w:tblPrEx>
        <w:trPr>
          <w:cantSplit/>
        </w:trPr>
        <w:tc>
          <w:tcPr>
            <w:tcW w:w="2448" w:type="dxa"/>
            <w:vMerge/>
            <w:tcBorders>
              <w:left w:val="double" w:sz="7" w:space="0" w:color="auto"/>
            </w:tcBorders>
          </w:tcPr>
          <w:p w:rsidR="00963E67" w:rsidRDefault="00963E67" w:rsidP="00963E67">
            <w:pPr>
              <w:tabs>
                <w:tab w:val="left" w:pos="-720"/>
              </w:tabs>
              <w:suppressAutoHyphens/>
              <w:spacing w:before="90" w:after="54"/>
              <w:rPr>
                <w:spacing w:val="-3"/>
              </w:rPr>
            </w:pPr>
          </w:p>
        </w:tc>
        <w:tc>
          <w:tcPr>
            <w:tcW w:w="2160"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center" w:pos="969"/>
              </w:tabs>
              <w:suppressAutoHyphens/>
              <w:rPr>
                <w:spacing w:val="-3"/>
              </w:rPr>
            </w:pPr>
            <w:r>
              <w:rPr>
                <w:spacing w:val="-3"/>
              </w:rPr>
              <w:tab/>
              <w:t>if f</w:t>
            </w:r>
            <w:r>
              <w:rPr>
                <w:spacing w:val="-3"/>
                <w:vertAlign w:val="subscript"/>
              </w:rPr>
              <w:t>ya</w:t>
            </w:r>
            <w:r>
              <w:rPr>
                <w:spacing w:val="-3"/>
              </w:rPr>
              <w:t xml:space="preserve"> is used</w:t>
            </w:r>
          </w:p>
          <w:p w:rsidR="00963E67" w:rsidRDefault="00963E67" w:rsidP="00963E67">
            <w:pPr>
              <w:tabs>
                <w:tab w:val="left" w:pos="-720"/>
              </w:tabs>
              <w:suppressAutoHyphens/>
              <w:spacing w:after="54"/>
              <w:rPr>
                <w:spacing w:val="-3"/>
              </w:rPr>
            </w:pPr>
          </w:p>
        </w:tc>
        <w:tc>
          <w:tcPr>
            <w:tcW w:w="2016"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num" w:pos="720"/>
                <w:tab w:val="center" w:pos="897"/>
              </w:tabs>
              <w:suppressAutoHyphens/>
              <w:spacing w:after="54"/>
              <w:ind w:left="360"/>
              <w:rPr>
                <w:spacing w:val="-3"/>
              </w:rPr>
            </w:pPr>
            <w:r>
              <w:rPr>
                <w:spacing w:val="-3"/>
                <w:position w:val="-6"/>
              </w:rPr>
              <w:object w:dxaOrig="220" w:dyaOrig="220">
                <v:shape id="_x0000_i1163" type="#_x0000_t75" style="width:11.25pt;height:11.25pt" o:ole="" o:bullet="t">
                  <v:imagedata r:id="rId25" o:title=""/>
                </v:shape>
                <o:OLEObject Type="Embed" ProgID="Equation.3" ShapeID="_x0000_i1163" DrawAspect="Content" ObjectID="_1392022181" r:id="rId231"/>
              </w:object>
            </w:r>
            <w:r>
              <w:rPr>
                <w:spacing w:val="-3"/>
              </w:rPr>
              <w:tab/>
              <w:t xml:space="preserve"> = 0.49</w:t>
            </w:r>
          </w:p>
        </w:tc>
        <w:tc>
          <w:tcPr>
            <w:tcW w:w="2016" w:type="dxa"/>
            <w:tcBorders>
              <w:top w:val="single" w:sz="7" w:space="0" w:color="auto"/>
              <w:left w:val="single" w:sz="7" w:space="0" w:color="auto"/>
              <w:right w:val="doub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num" w:pos="720"/>
                <w:tab w:val="center" w:pos="868"/>
              </w:tabs>
              <w:suppressAutoHyphens/>
              <w:spacing w:after="54"/>
              <w:ind w:left="360"/>
              <w:rPr>
                <w:spacing w:val="-3"/>
              </w:rPr>
            </w:pPr>
            <w:r>
              <w:rPr>
                <w:spacing w:val="-3"/>
                <w:position w:val="-6"/>
              </w:rPr>
              <w:object w:dxaOrig="220" w:dyaOrig="220">
                <v:shape id="_x0000_i1164" type="#_x0000_t75" style="width:11.25pt;height:11.25pt" o:ole="" o:bullet="t">
                  <v:imagedata r:id="rId25" o:title=""/>
                </v:shape>
                <o:OLEObject Type="Embed" ProgID="Equation.3" ShapeID="_x0000_i1164" DrawAspect="Content" ObjectID="_1392022182" r:id="rId232"/>
              </w:object>
            </w:r>
            <w:r>
              <w:rPr>
                <w:spacing w:val="-3"/>
              </w:rPr>
              <w:tab/>
              <w:t xml:space="preserve"> = 0.49</w:t>
            </w:r>
          </w:p>
        </w:tc>
      </w:tr>
      <w:tr w:rsidR="00963E67" w:rsidTr="00963E67">
        <w:tblPrEx>
          <w:tblCellMar>
            <w:top w:w="0" w:type="dxa"/>
            <w:bottom w:w="0" w:type="dxa"/>
          </w:tblCellMar>
        </w:tblPrEx>
        <w:tc>
          <w:tcPr>
            <w:tcW w:w="4608" w:type="dxa"/>
            <w:gridSpan w:val="2"/>
            <w:tcBorders>
              <w:top w:val="single" w:sz="7" w:space="0" w:color="auto"/>
              <w:left w:val="double" w:sz="7" w:space="0" w:color="auto"/>
            </w:tcBorders>
          </w:tcPr>
          <w:p w:rsidR="00963E67" w:rsidRDefault="00021CC9" w:rsidP="00963E67">
            <w:pPr>
              <w:tabs>
                <w:tab w:val="left" w:pos="-720"/>
                <w:tab w:val="left" w:pos="0"/>
                <w:tab w:val="left" w:pos="720"/>
              </w:tabs>
              <w:suppressAutoHyphens/>
              <w:spacing w:before="90"/>
              <w:ind w:left="1018" w:right="962"/>
              <w:jc w:val="both"/>
              <w:rPr>
                <w:spacing w:val="-3"/>
                <w:sz w:val="2"/>
              </w:rPr>
            </w:pPr>
            <w:r>
              <w:rPr>
                <w:noProof/>
                <w:spacing w:val="-3"/>
                <w:lang w:val="ru-RU" w:eastAsia="ru-RU"/>
              </w:rPr>
              <w:drawing>
                <wp:inline distT="0" distB="0" distL="0" distR="0">
                  <wp:extent cx="1552575" cy="885825"/>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3" cstate="print"/>
                          <a:srcRect/>
                          <a:stretch>
                            <a:fillRect/>
                          </a:stretch>
                        </pic:blipFill>
                        <pic:spPr bwMode="auto">
                          <a:xfrm>
                            <a:off x="0" y="0"/>
                            <a:ext cx="1552575" cy="88582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 w:val="left" w:pos="720"/>
              </w:tabs>
              <w:suppressAutoHyphens/>
              <w:spacing w:before="90" w:line="1" w:lineRule="exact"/>
              <w:ind w:left="1018" w:right="962"/>
              <w:jc w:val="both"/>
              <w:rPr>
                <w:spacing w:val="-3"/>
                <w:lang w:val="en-GB"/>
              </w:rPr>
            </w:pPr>
          </w:p>
        </w:tc>
        <w:tc>
          <w:tcPr>
            <w:tcW w:w="2016"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left" w:pos="-720"/>
              </w:tabs>
              <w:suppressAutoHyphens/>
              <w:rPr>
                <w:spacing w:val="-3"/>
              </w:rPr>
            </w:pPr>
          </w:p>
          <w:p w:rsidR="00963E67" w:rsidRDefault="00963E67" w:rsidP="00963E67">
            <w:pPr>
              <w:tabs>
                <w:tab w:val="num" w:pos="720"/>
                <w:tab w:val="center" w:pos="897"/>
              </w:tabs>
              <w:suppressAutoHyphens/>
              <w:ind w:left="360"/>
              <w:rPr>
                <w:spacing w:val="-3"/>
              </w:rPr>
            </w:pPr>
            <w:r>
              <w:rPr>
                <w:spacing w:val="-3"/>
                <w:position w:val="-6"/>
              </w:rPr>
              <w:object w:dxaOrig="220" w:dyaOrig="220">
                <v:shape id="_x0000_i1166" type="#_x0000_t75" style="width:11.25pt;height:11.25pt" o:ole="" o:bullet="t">
                  <v:imagedata r:id="rId25" o:title=""/>
                </v:shape>
                <o:OLEObject Type="Embed" ProgID="Equation.3" ShapeID="_x0000_i1166" DrawAspect="Content" ObjectID="_1392022183" r:id="rId234"/>
              </w:object>
            </w:r>
            <w:r>
              <w:rPr>
                <w:spacing w:val="-3"/>
              </w:rPr>
              <w:tab/>
              <w:t xml:space="preserve"> = 0.21</w:t>
            </w: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p>
          <w:p w:rsidR="00963E67" w:rsidRDefault="00963E67" w:rsidP="00963E67">
            <w:pPr>
              <w:tabs>
                <w:tab w:val="left" w:pos="-720"/>
              </w:tabs>
              <w:suppressAutoHyphens/>
              <w:spacing w:after="54"/>
              <w:rPr>
                <w:spacing w:val="-3"/>
              </w:rPr>
            </w:pPr>
          </w:p>
        </w:tc>
        <w:tc>
          <w:tcPr>
            <w:tcW w:w="2016" w:type="dxa"/>
            <w:tcBorders>
              <w:top w:val="single" w:sz="7" w:space="0" w:color="auto"/>
              <w:left w:val="single" w:sz="7" w:space="0" w:color="auto"/>
              <w:right w:val="doub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left" w:pos="-720"/>
              </w:tabs>
              <w:suppressAutoHyphens/>
              <w:rPr>
                <w:spacing w:val="-3"/>
              </w:rPr>
            </w:pPr>
          </w:p>
          <w:p w:rsidR="00963E67" w:rsidRDefault="00963E67" w:rsidP="00963E67">
            <w:pPr>
              <w:tabs>
                <w:tab w:val="num" w:pos="720"/>
                <w:tab w:val="center" w:pos="868"/>
              </w:tabs>
              <w:suppressAutoHyphens/>
              <w:spacing w:after="54"/>
              <w:ind w:left="360"/>
              <w:rPr>
                <w:spacing w:val="-3"/>
              </w:rPr>
            </w:pPr>
            <w:r>
              <w:rPr>
                <w:spacing w:val="-3"/>
                <w:position w:val="-6"/>
              </w:rPr>
              <w:object w:dxaOrig="220" w:dyaOrig="220">
                <v:shape id="_x0000_i1167" type="#_x0000_t75" style="width:11.25pt;height:11.25pt" o:ole="" o:bullet="t">
                  <v:imagedata r:id="rId25" o:title=""/>
                </v:shape>
                <o:OLEObject Type="Embed" ProgID="Equation.3" ShapeID="_x0000_i1167" DrawAspect="Content" ObjectID="_1392022184" r:id="rId235"/>
              </w:object>
            </w:r>
            <w:r>
              <w:rPr>
                <w:spacing w:val="-3"/>
              </w:rPr>
              <w:tab/>
              <w:t xml:space="preserve"> = 0.34</w:t>
            </w:r>
          </w:p>
        </w:tc>
      </w:tr>
      <w:tr w:rsidR="00963E67" w:rsidTr="00963E67">
        <w:tblPrEx>
          <w:tblCellMar>
            <w:top w:w="0" w:type="dxa"/>
            <w:bottom w:w="0" w:type="dxa"/>
          </w:tblCellMar>
        </w:tblPrEx>
        <w:tc>
          <w:tcPr>
            <w:tcW w:w="4608" w:type="dxa"/>
            <w:gridSpan w:val="2"/>
            <w:tcBorders>
              <w:top w:val="single" w:sz="7" w:space="0" w:color="auto"/>
              <w:left w:val="double" w:sz="7" w:space="0" w:color="auto"/>
            </w:tcBorders>
          </w:tcPr>
          <w:p w:rsidR="00963E67" w:rsidRDefault="00021CC9" w:rsidP="00963E67">
            <w:pPr>
              <w:tabs>
                <w:tab w:val="left" w:pos="-720"/>
                <w:tab w:val="left" w:pos="0"/>
                <w:tab w:val="left" w:pos="720"/>
              </w:tabs>
              <w:suppressAutoHyphens/>
              <w:spacing w:before="90"/>
              <w:ind w:left="874" w:right="818"/>
              <w:jc w:val="both"/>
              <w:rPr>
                <w:spacing w:val="-3"/>
                <w:sz w:val="2"/>
              </w:rPr>
            </w:pPr>
            <w:r>
              <w:rPr>
                <w:noProof/>
                <w:spacing w:val="-3"/>
                <w:lang w:val="ru-RU" w:eastAsia="ru-RU"/>
              </w:rPr>
              <w:drawing>
                <wp:inline distT="0" distB="0" distL="0" distR="0">
                  <wp:extent cx="1724025" cy="800100"/>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6" cstate="print"/>
                          <a:srcRect/>
                          <a:stretch>
                            <a:fillRect/>
                          </a:stretch>
                        </pic:blipFill>
                        <pic:spPr bwMode="auto">
                          <a:xfrm>
                            <a:off x="0" y="0"/>
                            <a:ext cx="1724025" cy="800100"/>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 w:val="left" w:pos="720"/>
              </w:tabs>
              <w:suppressAutoHyphens/>
              <w:spacing w:before="90" w:line="1" w:lineRule="exact"/>
              <w:ind w:left="874" w:right="818"/>
              <w:jc w:val="both"/>
              <w:rPr>
                <w:spacing w:val="-3"/>
                <w:lang w:val="en-GB"/>
              </w:rPr>
            </w:pPr>
          </w:p>
        </w:tc>
        <w:tc>
          <w:tcPr>
            <w:tcW w:w="2016" w:type="dxa"/>
            <w:tcBorders>
              <w:top w:val="single" w:sz="7" w:space="0" w:color="auto"/>
              <w:left w:val="sing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center" w:pos="897"/>
              </w:tabs>
              <w:suppressAutoHyphens/>
              <w:rPr>
                <w:spacing w:val="-3"/>
              </w:rPr>
            </w:pPr>
            <w:r>
              <w:rPr>
                <w:spacing w:val="-3"/>
              </w:rPr>
              <w:tab/>
            </w:r>
          </w:p>
          <w:p w:rsidR="00963E67" w:rsidRDefault="00963E67" w:rsidP="00963E67">
            <w:pPr>
              <w:tabs>
                <w:tab w:val="num" w:pos="720"/>
                <w:tab w:val="center" w:pos="897"/>
              </w:tabs>
              <w:suppressAutoHyphens/>
              <w:ind w:left="360"/>
              <w:rPr>
                <w:spacing w:val="-3"/>
              </w:rPr>
            </w:pPr>
            <w:r>
              <w:rPr>
                <w:spacing w:val="-3"/>
                <w:position w:val="-6"/>
              </w:rPr>
              <w:object w:dxaOrig="220" w:dyaOrig="220">
                <v:shape id="_x0000_i1169" type="#_x0000_t75" style="width:11.25pt;height:11.25pt" o:ole="" o:bullet="t">
                  <v:imagedata r:id="rId25" o:title=""/>
                </v:shape>
                <o:OLEObject Type="Embed" ProgID="Equation.3" ShapeID="_x0000_i1169" DrawAspect="Content" ObjectID="_1392022185" r:id="rId237"/>
              </w:object>
            </w:r>
            <w:r>
              <w:rPr>
                <w:spacing w:val="-3"/>
              </w:rPr>
              <w:tab/>
              <w:t xml:space="preserve"> = 0.34</w:t>
            </w: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p>
          <w:p w:rsidR="00963E67" w:rsidRDefault="00963E67" w:rsidP="00963E67">
            <w:pPr>
              <w:tabs>
                <w:tab w:val="left" w:pos="-720"/>
              </w:tabs>
              <w:suppressAutoHyphens/>
              <w:spacing w:after="54"/>
              <w:rPr>
                <w:spacing w:val="-3"/>
              </w:rPr>
            </w:pPr>
          </w:p>
        </w:tc>
        <w:tc>
          <w:tcPr>
            <w:tcW w:w="2016" w:type="dxa"/>
            <w:tcBorders>
              <w:top w:val="single" w:sz="7" w:space="0" w:color="auto"/>
              <w:left w:val="single" w:sz="7" w:space="0" w:color="auto"/>
              <w:right w:val="doub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left" w:pos="-720"/>
              </w:tabs>
              <w:suppressAutoHyphens/>
              <w:rPr>
                <w:spacing w:val="-3"/>
              </w:rPr>
            </w:pPr>
          </w:p>
          <w:p w:rsidR="00963E67" w:rsidRDefault="00963E67" w:rsidP="00963E67">
            <w:pPr>
              <w:tabs>
                <w:tab w:val="num" w:pos="720"/>
                <w:tab w:val="center" w:pos="868"/>
              </w:tabs>
              <w:suppressAutoHyphens/>
              <w:spacing w:after="54"/>
              <w:ind w:left="360"/>
              <w:rPr>
                <w:spacing w:val="-3"/>
              </w:rPr>
            </w:pPr>
            <w:r>
              <w:rPr>
                <w:spacing w:val="-3"/>
                <w:position w:val="-6"/>
              </w:rPr>
              <w:object w:dxaOrig="220" w:dyaOrig="220">
                <v:shape id="_x0000_i1170" type="#_x0000_t75" style="width:11.25pt;height:11.25pt" o:ole="" o:bullet="t">
                  <v:imagedata r:id="rId25" o:title=""/>
                </v:shape>
                <o:OLEObject Type="Embed" ProgID="Equation.3" ShapeID="_x0000_i1170" DrawAspect="Content" ObjectID="_1392022186" r:id="rId238"/>
              </w:object>
            </w:r>
            <w:r>
              <w:rPr>
                <w:spacing w:val="-3"/>
              </w:rPr>
              <w:tab/>
              <w:t xml:space="preserve"> = 0.34</w:t>
            </w:r>
          </w:p>
        </w:tc>
      </w:tr>
      <w:tr w:rsidR="00963E67" w:rsidTr="00963E67">
        <w:tblPrEx>
          <w:tblCellMar>
            <w:top w:w="0" w:type="dxa"/>
            <w:bottom w:w="0" w:type="dxa"/>
          </w:tblCellMar>
        </w:tblPrEx>
        <w:tc>
          <w:tcPr>
            <w:tcW w:w="4608" w:type="dxa"/>
            <w:gridSpan w:val="2"/>
            <w:tcBorders>
              <w:top w:val="single" w:sz="7" w:space="0" w:color="auto"/>
              <w:left w:val="double" w:sz="7" w:space="0" w:color="auto"/>
            </w:tcBorders>
          </w:tcPr>
          <w:p w:rsidR="00963E67" w:rsidRDefault="00021CC9" w:rsidP="00963E67">
            <w:pPr>
              <w:tabs>
                <w:tab w:val="left" w:pos="-720"/>
                <w:tab w:val="left" w:pos="0"/>
              </w:tabs>
              <w:suppressAutoHyphens/>
              <w:spacing w:before="90"/>
              <w:ind w:left="327" w:right="271"/>
              <w:jc w:val="both"/>
              <w:rPr>
                <w:spacing w:val="-3"/>
                <w:sz w:val="2"/>
              </w:rPr>
            </w:pPr>
            <w:r>
              <w:rPr>
                <w:noProof/>
                <w:spacing w:val="-3"/>
                <w:lang w:val="ru-RU" w:eastAsia="ru-RU"/>
              </w:rPr>
              <w:drawing>
                <wp:inline distT="0" distB="0" distL="0" distR="0">
                  <wp:extent cx="2390775" cy="809625"/>
                  <wp:effectExtent l="1905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9" cstate="print"/>
                          <a:srcRect/>
                          <a:stretch>
                            <a:fillRect/>
                          </a:stretch>
                        </pic:blipFill>
                        <pic:spPr bwMode="auto">
                          <a:xfrm>
                            <a:off x="0" y="0"/>
                            <a:ext cx="2390775" cy="80962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before="90" w:line="1" w:lineRule="exact"/>
              <w:ind w:left="327" w:right="271"/>
              <w:jc w:val="both"/>
              <w:rPr>
                <w:spacing w:val="-3"/>
                <w:lang w:val="en-GB"/>
              </w:rPr>
            </w:pPr>
          </w:p>
        </w:tc>
        <w:tc>
          <w:tcPr>
            <w:tcW w:w="2016" w:type="dxa"/>
            <w:tcBorders>
              <w:top w:val="single" w:sz="7" w:space="0" w:color="auto"/>
              <w:left w:val="single" w:sz="7" w:space="0" w:color="auto"/>
            </w:tcBorders>
          </w:tcPr>
          <w:p w:rsidR="00963E67" w:rsidRDefault="00963E67" w:rsidP="00963E67">
            <w:pPr>
              <w:pStyle w:val="a7"/>
              <w:tabs>
                <w:tab w:val="left" w:pos="-720"/>
              </w:tabs>
              <w:suppressAutoHyphens/>
              <w:spacing w:before="90"/>
              <w:rPr>
                <w:spacing w:val="-3"/>
                <w:lang w:val="en-GB"/>
              </w:rPr>
            </w:pPr>
          </w:p>
          <w:p w:rsidR="00963E67" w:rsidRDefault="00963E67" w:rsidP="00963E67">
            <w:pPr>
              <w:tabs>
                <w:tab w:val="left" w:pos="-720"/>
              </w:tabs>
              <w:suppressAutoHyphens/>
              <w:rPr>
                <w:spacing w:val="-3"/>
              </w:rPr>
            </w:pPr>
          </w:p>
          <w:p w:rsidR="00963E67" w:rsidRDefault="00963E67" w:rsidP="00963E67">
            <w:pPr>
              <w:tabs>
                <w:tab w:val="num" w:pos="720"/>
                <w:tab w:val="center" w:pos="897"/>
              </w:tabs>
              <w:suppressAutoHyphens/>
              <w:ind w:left="360"/>
              <w:rPr>
                <w:spacing w:val="-3"/>
              </w:rPr>
            </w:pPr>
            <w:r>
              <w:rPr>
                <w:spacing w:val="-3"/>
                <w:position w:val="-6"/>
              </w:rPr>
              <w:object w:dxaOrig="220" w:dyaOrig="220">
                <v:shape id="_x0000_i1172" type="#_x0000_t75" style="width:11.25pt;height:11.25pt" o:ole="" o:bullet="t">
                  <v:imagedata r:id="rId25" o:title=""/>
                </v:shape>
                <o:OLEObject Type="Embed" ProgID="Equation.3" ShapeID="_x0000_i1172" DrawAspect="Content" ObjectID="_1392022187" r:id="rId240"/>
              </w:object>
            </w:r>
            <w:r>
              <w:rPr>
                <w:spacing w:val="-3"/>
              </w:rPr>
              <w:tab/>
              <w:t xml:space="preserve"> = 0.34</w:t>
            </w: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p>
          <w:p w:rsidR="00963E67" w:rsidRDefault="00963E67" w:rsidP="00963E67">
            <w:pPr>
              <w:tabs>
                <w:tab w:val="left" w:pos="-720"/>
              </w:tabs>
              <w:suppressAutoHyphens/>
              <w:spacing w:after="54"/>
              <w:rPr>
                <w:spacing w:val="-3"/>
              </w:rPr>
            </w:pPr>
          </w:p>
        </w:tc>
        <w:tc>
          <w:tcPr>
            <w:tcW w:w="2016" w:type="dxa"/>
            <w:tcBorders>
              <w:top w:val="single" w:sz="7" w:space="0" w:color="auto"/>
              <w:left w:val="single" w:sz="7" w:space="0" w:color="auto"/>
              <w:right w:val="doub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left" w:pos="-720"/>
              </w:tabs>
              <w:suppressAutoHyphens/>
              <w:rPr>
                <w:spacing w:val="-3"/>
              </w:rPr>
            </w:pPr>
          </w:p>
          <w:p w:rsidR="00963E67" w:rsidRDefault="00963E67" w:rsidP="00963E67">
            <w:pPr>
              <w:tabs>
                <w:tab w:val="num" w:pos="720"/>
                <w:tab w:val="center" w:pos="868"/>
              </w:tabs>
              <w:suppressAutoHyphens/>
              <w:spacing w:after="54"/>
              <w:ind w:left="360"/>
              <w:rPr>
                <w:spacing w:val="-3"/>
              </w:rPr>
            </w:pPr>
            <w:r>
              <w:rPr>
                <w:spacing w:val="-3"/>
                <w:position w:val="-6"/>
              </w:rPr>
              <w:object w:dxaOrig="220" w:dyaOrig="220">
                <v:shape id="_x0000_i1173" type="#_x0000_t75" style="width:11.25pt;height:11.25pt" o:ole="" o:bullet="t">
                  <v:imagedata r:id="rId25" o:title=""/>
                </v:shape>
                <o:OLEObject Type="Embed" ProgID="Equation.3" ShapeID="_x0000_i1173" DrawAspect="Content" ObjectID="_1392022188" r:id="rId241"/>
              </w:object>
            </w:r>
            <w:r>
              <w:rPr>
                <w:spacing w:val="-3"/>
              </w:rPr>
              <w:tab/>
              <w:t xml:space="preserve"> = 0,34</w:t>
            </w:r>
          </w:p>
        </w:tc>
      </w:tr>
      <w:tr w:rsidR="00963E67" w:rsidTr="00963E67">
        <w:tblPrEx>
          <w:tblCellMar>
            <w:top w:w="0" w:type="dxa"/>
            <w:bottom w:w="0" w:type="dxa"/>
          </w:tblCellMar>
        </w:tblPrEx>
        <w:tc>
          <w:tcPr>
            <w:tcW w:w="4608" w:type="dxa"/>
            <w:gridSpan w:val="2"/>
            <w:tcBorders>
              <w:top w:val="single" w:sz="7" w:space="0" w:color="auto"/>
              <w:left w:val="double" w:sz="7" w:space="0" w:color="auto"/>
              <w:bottom w:val="double" w:sz="7" w:space="0" w:color="auto"/>
            </w:tcBorders>
          </w:tcPr>
          <w:p w:rsidR="00963E67" w:rsidRDefault="00021CC9" w:rsidP="00963E67">
            <w:pPr>
              <w:tabs>
                <w:tab w:val="left" w:pos="-720"/>
                <w:tab w:val="left" w:pos="0"/>
              </w:tabs>
              <w:suppressAutoHyphens/>
              <w:spacing w:before="90"/>
              <w:ind w:left="514" w:right="458"/>
              <w:jc w:val="both"/>
              <w:rPr>
                <w:spacing w:val="-3"/>
                <w:sz w:val="2"/>
              </w:rPr>
            </w:pPr>
            <w:r>
              <w:rPr>
                <w:noProof/>
                <w:spacing w:val="-3"/>
                <w:lang w:val="ru-RU" w:eastAsia="ru-RU"/>
              </w:rPr>
              <w:drawing>
                <wp:inline distT="0" distB="0" distL="0" distR="0">
                  <wp:extent cx="2190750" cy="99060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2" cstate="print"/>
                          <a:srcRect/>
                          <a:stretch>
                            <a:fillRect/>
                          </a:stretch>
                        </pic:blipFill>
                        <pic:spPr bwMode="auto">
                          <a:xfrm>
                            <a:off x="0" y="0"/>
                            <a:ext cx="2190750" cy="990600"/>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before="90" w:line="1" w:lineRule="exact"/>
              <w:ind w:left="514" w:right="458"/>
              <w:jc w:val="both"/>
              <w:rPr>
                <w:spacing w:val="-3"/>
                <w:lang w:val="en-GB"/>
              </w:rPr>
            </w:pPr>
          </w:p>
        </w:tc>
        <w:tc>
          <w:tcPr>
            <w:tcW w:w="2016" w:type="dxa"/>
            <w:tcBorders>
              <w:top w:val="single" w:sz="7" w:space="0" w:color="auto"/>
              <w:left w:val="single" w:sz="7" w:space="0" w:color="auto"/>
              <w:bottom w:val="doub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p>
          <w:p w:rsidR="00963E67" w:rsidRDefault="00963E67" w:rsidP="00963E67">
            <w:pPr>
              <w:tabs>
                <w:tab w:val="num" w:pos="720"/>
                <w:tab w:val="center" w:pos="897"/>
              </w:tabs>
              <w:suppressAutoHyphens/>
              <w:ind w:left="360"/>
              <w:rPr>
                <w:spacing w:val="-3"/>
              </w:rPr>
            </w:pPr>
            <w:r>
              <w:rPr>
                <w:spacing w:val="-3"/>
                <w:position w:val="-6"/>
              </w:rPr>
              <w:object w:dxaOrig="220" w:dyaOrig="220">
                <v:shape id="_x0000_i1175" type="#_x0000_t75" style="width:11.25pt;height:11.25pt" o:ole="" o:bullet="t">
                  <v:imagedata r:id="rId25" o:title=""/>
                </v:shape>
                <o:OLEObject Type="Embed" ProgID="Equation.3" ShapeID="_x0000_i1175" DrawAspect="Content" ObjectID="_1392022189" r:id="rId243"/>
              </w:object>
            </w:r>
            <w:r>
              <w:rPr>
                <w:spacing w:val="-3"/>
              </w:rPr>
              <w:tab/>
              <w:t xml:space="preserve"> = 0.49</w:t>
            </w: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p>
          <w:p w:rsidR="00963E67" w:rsidRDefault="00963E67" w:rsidP="00963E67">
            <w:pPr>
              <w:tabs>
                <w:tab w:val="left" w:pos="-720"/>
              </w:tabs>
              <w:suppressAutoHyphens/>
              <w:spacing w:after="54"/>
              <w:rPr>
                <w:spacing w:val="-3"/>
              </w:rPr>
            </w:pPr>
          </w:p>
        </w:tc>
        <w:tc>
          <w:tcPr>
            <w:tcW w:w="2016" w:type="dxa"/>
            <w:tcBorders>
              <w:top w:val="single" w:sz="7" w:space="0" w:color="auto"/>
              <w:left w:val="single" w:sz="7" w:space="0" w:color="auto"/>
              <w:bottom w:val="double" w:sz="7" w:space="0" w:color="auto"/>
              <w:right w:val="double" w:sz="7" w:space="0" w:color="auto"/>
            </w:tcBorders>
          </w:tcPr>
          <w:p w:rsidR="00963E67" w:rsidRDefault="00963E67" w:rsidP="00963E67">
            <w:pPr>
              <w:tabs>
                <w:tab w:val="left" w:pos="-720"/>
              </w:tabs>
              <w:suppressAutoHyphens/>
              <w:spacing w:before="90"/>
              <w:rPr>
                <w:spacing w:val="-3"/>
              </w:rPr>
            </w:pPr>
          </w:p>
          <w:p w:rsidR="00963E67" w:rsidRDefault="00963E67" w:rsidP="00963E67">
            <w:pPr>
              <w:tabs>
                <w:tab w:val="left" w:pos="-720"/>
              </w:tabs>
              <w:suppressAutoHyphens/>
              <w:rPr>
                <w:spacing w:val="-3"/>
              </w:rPr>
            </w:pPr>
          </w:p>
          <w:p w:rsidR="00963E67" w:rsidRDefault="00963E67" w:rsidP="00963E67">
            <w:pPr>
              <w:tabs>
                <w:tab w:val="left" w:pos="-720"/>
              </w:tabs>
              <w:suppressAutoHyphens/>
              <w:rPr>
                <w:spacing w:val="-3"/>
              </w:rPr>
            </w:pPr>
          </w:p>
          <w:p w:rsidR="00963E67" w:rsidRDefault="00963E67" w:rsidP="00963E67">
            <w:pPr>
              <w:tabs>
                <w:tab w:val="num" w:pos="720"/>
                <w:tab w:val="center" w:pos="868"/>
              </w:tabs>
              <w:suppressAutoHyphens/>
              <w:spacing w:after="54"/>
              <w:ind w:left="360"/>
              <w:rPr>
                <w:spacing w:val="-3"/>
              </w:rPr>
            </w:pPr>
            <w:r>
              <w:rPr>
                <w:spacing w:val="-3"/>
                <w:position w:val="-6"/>
              </w:rPr>
              <w:object w:dxaOrig="220" w:dyaOrig="220">
                <v:shape id="_x0000_i1176" type="#_x0000_t75" style="width:11.25pt;height:11.25pt" o:ole="" o:bullet="t">
                  <v:imagedata r:id="rId25" o:title=""/>
                </v:shape>
                <o:OLEObject Type="Embed" ProgID="Equation.3" ShapeID="_x0000_i1176" DrawAspect="Content" ObjectID="_1392022190" r:id="rId244"/>
              </w:object>
            </w:r>
            <w:r>
              <w:rPr>
                <w:spacing w:val="-3"/>
              </w:rPr>
              <w:tab/>
              <w:t xml:space="preserve"> = 0.49</w:t>
            </w:r>
          </w:p>
        </w:tc>
      </w:tr>
    </w:tbl>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b/>
          <w:spacing w:val="-3"/>
        </w:rPr>
      </w:pPr>
      <w:r>
        <w:rPr>
          <w:b/>
          <w:spacing w:val="-3"/>
        </w:rPr>
        <w:tab/>
      </w:r>
    </w:p>
    <w:p w:rsidR="00963E67" w:rsidRDefault="00963E67" w:rsidP="00963E67">
      <w:pPr>
        <w:tabs>
          <w:tab w:val="left" w:pos="-720"/>
          <w:tab w:val="left" w:pos="0"/>
          <w:tab w:val="left" w:pos="720"/>
        </w:tabs>
        <w:suppressAutoHyphens/>
        <w:ind w:left="1440" w:hanging="1440"/>
        <w:jc w:val="both"/>
        <w:rPr>
          <w:spacing w:val="-3"/>
        </w:rPr>
      </w:pPr>
      <w:r>
        <w:rPr>
          <w:b/>
          <w:spacing w:val="-3"/>
        </w:rPr>
        <w:tab/>
      </w:r>
      <w:r>
        <w:rPr>
          <w:b/>
          <w:spacing w:val="-3"/>
          <w:u w:val="single"/>
        </w:rPr>
        <w:t>Note</w:t>
      </w:r>
      <w:r>
        <w:rPr>
          <w:spacing w:val="-3"/>
        </w:rPr>
        <w:tab/>
        <w:t xml:space="preserve">For other types of section not shown above, </w:t>
      </w:r>
      <w:r>
        <w:rPr>
          <w:rFonts w:ascii="Courier New" w:hAnsi="Courier New"/>
          <w:spacing w:val="-3"/>
        </w:rPr>
        <w:t>α</w:t>
      </w:r>
      <w:r>
        <w:rPr>
          <w:spacing w:val="-3"/>
        </w:rPr>
        <w:t xml:space="preserve"> may be chosen to correspond to the nearest similar section.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center" w:pos="4513"/>
        </w:tabs>
        <w:suppressAutoHyphens/>
        <w:jc w:val="both"/>
        <w:rPr>
          <w:spacing w:val="-3"/>
        </w:rPr>
      </w:pPr>
      <w:r>
        <w:rPr>
          <w:b/>
          <w:spacing w:val="-3"/>
        </w:rPr>
        <w:tab/>
        <w:t xml:space="preserve">Fig. 3.10   Imperfection factor </w:t>
      </w:r>
      <w:r>
        <w:rPr>
          <w:rFonts w:ascii="Courier New" w:hAnsi="Courier New"/>
          <w:b/>
          <w:spacing w:val="-3"/>
        </w:rPr>
        <w:t>α</w:t>
      </w:r>
      <w:r>
        <w:rPr>
          <w:b/>
          <w:spacing w:val="-3"/>
        </w:rPr>
        <w:t xml:space="preserve"> for different types of cold-formed section</w:t>
      </w:r>
    </w:p>
    <w:p w:rsidR="00963E67" w:rsidRDefault="00963E67" w:rsidP="00963E67">
      <w:pPr>
        <w:tabs>
          <w:tab w:val="center" w:pos="4513"/>
        </w:tabs>
        <w:suppressAutoHyphens/>
        <w:jc w:val="both"/>
        <w:rPr>
          <w:spacing w:val="-3"/>
        </w:rPr>
        <w:sectPr w:rsidR="00963E67">
          <w:endnotePr>
            <w:numFmt w:val="decimal"/>
          </w:endnotePr>
          <w:pgSz w:w="11906" w:h="16838"/>
          <w:pgMar w:top="720" w:right="1440" w:bottom="1008" w:left="1440" w:header="720" w:footer="1008" w:gutter="0"/>
          <w:cols w:space="720"/>
          <w:noEndnote/>
        </w:sectPr>
      </w:pPr>
    </w:p>
    <w:p w:rsidR="00963E67" w:rsidRDefault="00963E67" w:rsidP="00963E67">
      <w:pPr>
        <w:tabs>
          <w:tab w:val="left" w:pos="-720"/>
          <w:tab w:val="left" w:pos="0"/>
        </w:tabs>
        <w:suppressAutoHyphens/>
        <w:ind w:left="720" w:hanging="720"/>
        <w:jc w:val="both"/>
        <w:rPr>
          <w:spacing w:val="-3"/>
        </w:rPr>
      </w:pPr>
      <w:r>
        <w:rPr>
          <w:spacing w:val="-3"/>
        </w:rPr>
        <w:lastRenderedPageBreak/>
        <w:t>(a)</w:t>
      </w:r>
      <w:r>
        <w:rPr>
          <w:spacing w:val="-3"/>
        </w:rPr>
        <w:tab/>
        <w:t>For any member with both ends held in position with regard to the buckling mode under consideration,  K = 1.</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(b)</w:t>
      </w:r>
      <w:r>
        <w:rPr>
          <w:spacing w:val="-3"/>
        </w:rPr>
        <w:tab/>
        <w:t>For the bottom length of an upright in a braced upright frame in the cross-aisle direction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s>
        <w:suppressAutoHyphens/>
        <w:ind w:left="2880" w:hanging="2880"/>
        <w:jc w:val="both"/>
        <w:rPr>
          <w:spacing w:val="-3"/>
        </w:rPr>
      </w:pPr>
      <w:r>
        <w:rPr>
          <w:spacing w:val="-3"/>
        </w:rPr>
        <w:tab/>
        <w:t>Provided that</w:t>
      </w:r>
      <w:r>
        <w:rPr>
          <w:spacing w:val="-3"/>
        </w:rPr>
        <w:tab/>
        <w:t>(i)</w:t>
      </w:r>
      <w:r>
        <w:rPr>
          <w:spacing w:val="-3"/>
        </w:rPr>
        <w:tab/>
        <w:t>Bracing members are connected to both flanges of the upright</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s>
        <w:suppressAutoHyphens/>
        <w:ind w:left="2880" w:hanging="2880"/>
        <w:jc w:val="both"/>
        <w:rPr>
          <w:spacing w:val="-3"/>
        </w:rPr>
      </w:pPr>
      <w:r>
        <w:rPr>
          <w:spacing w:val="-3"/>
        </w:rPr>
        <w:tab/>
      </w:r>
      <w:r>
        <w:rPr>
          <w:spacing w:val="-3"/>
        </w:rPr>
        <w:tab/>
      </w:r>
      <w:r>
        <w:rPr>
          <w:spacing w:val="-3"/>
        </w:rPr>
        <w:tab/>
        <w:t>(ii)</w:t>
      </w:r>
      <w:r>
        <w:rPr>
          <w:spacing w:val="-3"/>
        </w:rPr>
        <w:tab/>
        <w:t>Bracing eccentricities satisfy the requirements of section 1.13.2</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s>
        <w:suppressAutoHyphens/>
        <w:ind w:left="2880" w:hanging="2880"/>
        <w:jc w:val="both"/>
        <w:rPr>
          <w:spacing w:val="-3"/>
        </w:rPr>
      </w:pPr>
      <w:r>
        <w:rPr>
          <w:spacing w:val="-3"/>
        </w:rPr>
        <w:tab/>
      </w:r>
      <w:r>
        <w:rPr>
          <w:spacing w:val="-3"/>
        </w:rPr>
        <w:tab/>
      </w:r>
      <w:r>
        <w:rPr>
          <w:spacing w:val="-3"/>
        </w:rPr>
        <w:tab/>
        <w:t>(iii)</w:t>
      </w:r>
      <w:r>
        <w:rPr>
          <w:spacing w:val="-3"/>
        </w:rPr>
        <w:tab/>
        <w:t>A baseplate is fitted to the upright</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s>
        <w:suppressAutoHyphens/>
        <w:ind w:left="2880" w:hanging="2880"/>
        <w:jc w:val="both"/>
        <w:rPr>
          <w:spacing w:val="-3"/>
        </w:rPr>
      </w:pPr>
      <w:r>
        <w:rPr>
          <w:spacing w:val="-3"/>
        </w:rPr>
        <w:tab/>
      </w:r>
      <w:r>
        <w:rPr>
          <w:spacing w:val="-3"/>
        </w:rPr>
        <w:tab/>
      </w:r>
      <w:r>
        <w:rPr>
          <w:spacing w:val="-3"/>
        </w:rPr>
        <w:tab/>
        <w:t>(iv)</w:t>
      </w:r>
      <w:r>
        <w:rPr>
          <w:spacing w:val="-3"/>
        </w:rPr>
        <w:tab/>
        <w:t>The floor is concrete.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Then  K = 0.9</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 xml:space="preserve">L = height from floor to </w:t>
      </w:r>
      <w:r>
        <w:rPr>
          <w:spacing w:val="-3"/>
          <w:u w:val="single"/>
        </w:rPr>
        <w:t>second</w:t>
      </w:r>
      <w:r>
        <w:rPr>
          <w:spacing w:val="-3"/>
        </w:rPr>
        <w:t xml:space="preserve"> node point (h in Fig. 3.11(a) and (b)).</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If all of the above conditions except (iii) or (iv) are satisfied</w:t>
      </w:r>
    </w:p>
    <w:p w:rsidR="00963E67" w:rsidRDefault="00963E67" w:rsidP="00963E67">
      <w:pPr>
        <w:tabs>
          <w:tab w:val="left" w:pos="-720"/>
          <w:tab w:val="left" w:pos="0"/>
        </w:tabs>
        <w:suppressAutoHyphens/>
        <w:ind w:left="720" w:hanging="720"/>
        <w:jc w:val="both"/>
        <w:rPr>
          <w:spacing w:val="-3"/>
        </w:rPr>
      </w:pPr>
      <w:r>
        <w:rPr>
          <w:spacing w:val="-3"/>
        </w:rPr>
        <w:tab/>
        <w:t>then K = 1.0.</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u w:val="single"/>
        </w:rPr>
        <w:t>Comment</w:t>
      </w:r>
      <w:r>
        <w:rPr>
          <w:i/>
          <w:spacing w:val="-3"/>
        </w:rPr>
        <w:tab/>
        <w:t>In a braced frame, if the bottom node is not near the floor, it may be necessary to consider the length between the floor and the first node as being free to sway.</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(c)</w:t>
      </w:r>
      <w:r>
        <w:rPr>
          <w:spacing w:val="-3"/>
        </w:rPr>
        <w:tab/>
        <w:t>For all other parts of the upright in a braced upright frame in the cross-aisle direction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K = 1.0</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L = height between node points (h</w:t>
      </w:r>
      <w:r>
        <w:rPr>
          <w:spacing w:val="-3"/>
          <w:vertAlign w:val="subscript"/>
        </w:rPr>
        <w:t>p</w:t>
      </w:r>
      <w:r>
        <w:rPr>
          <w:spacing w:val="-3"/>
        </w:rPr>
        <w:t xml:space="preserve">  in Fig. 3.11(a) and (b)).</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u w:val="single"/>
        </w:rPr>
        <w:t>Comment</w:t>
      </w:r>
      <w:r>
        <w:rPr>
          <w:i/>
          <w:spacing w:val="-3"/>
        </w:rPr>
        <w:tab/>
        <w:t>The situation shown in Fig. 3.11(c) arises frequently and special care should be taken with the stability of the unbraced upper portion of the uprights.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(d)</w:t>
      </w:r>
      <w:r>
        <w:rPr>
          <w:spacing w:val="-3"/>
        </w:rPr>
        <w:tab/>
        <w:t>For horizontal and diagonal bracing members in an upright frame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Provided that the bracing member is welded with a fillet weld of length at least 20 mm to both flanges of the uprights,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then K = 0.9.</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for all other cases, K = 1.0.</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u w:val="single"/>
        </w:rPr>
        <w:t>Comment</w:t>
      </w:r>
      <w:r>
        <w:rPr>
          <w:i/>
          <w:spacing w:val="-3"/>
        </w:rPr>
        <w:tab/>
        <w:t>If the connections at the ends of a bracing member do not coincide with its centre line, the member should be designed for combined axial load and bending.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vanish/>
          <w:spacing w:val="-3"/>
        </w:rPr>
      </w:pPr>
    </w:p>
    <w:p w:rsidR="00963E67" w:rsidRDefault="00021CC9" w:rsidP="00963E67">
      <w:pPr>
        <w:tabs>
          <w:tab w:val="left" w:pos="-720"/>
        </w:tabs>
        <w:suppressAutoHyphens/>
        <w:jc w:val="center"/>
        <w:rPr>
          <w:spacing w:val="-3"/>
          <w:sz w:val="2"/>
        </w:rPr>
      </w:pPr>
      <w:r>
        <w:rPr>
          <w:noProof/>
          <w:spacing w:val="-3"/>
          <w:lang w:val="ru-RU" w:eastAsia="ru-RU"/>
        </w:rPr>
        <w:drawing>
          <wp:inline distT="0" distB="0" distL="0" distR="0">
            <wp:extent cx="5334000" cy="2809875"/>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5" cstate="print"/>
                    <a:srcRect/>
                    <a:stretch>
                      <a:fillRect/>
                    </a:stretch>
                  </pic:blipFill>
                  <pic:spPr bwMode="auto">
                    <a:xfrm>
                      <a:off x="0" y="0"/>
                      <a:ext cx="5334000" cy="2809875"/>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  \r20</w:instrText>
      </w:r>
      <w:r>
        <w:rPr>
          <w:vanish/>
          <w:spacing w:val="-3"/>
          <w:lang w:val="en-GB"/>
        </w:rPr>
        <w:fldChar w:fldCharType="separate"/>
      </w:r>
      <w:r>
        <w:rPr>
          <w:noProof/>
          <w:vanish/>
          <w:spacing w:val="-3"/>
        </w:rPr>
        <w:t>20</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ab/>
        <w:t>Fig. 3.11   In-plane buckling modes for braced frames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(e)</w:t>
      </w:r>
      <w:r>
        <w:rPr>
          <w:spacing w:val="-3"/>
        </w:rPr>
        <w:tab/>
        <w:t>For frames braced in the down-aisle direction (spine braced frames)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The factor K is the same as that for the cross-aisle direction given in (b) and (c) above.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For the bottom column length, there are three cases to consider (see Fig. 3.12)</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Case 1:</w:t>
      </w:r>
      <w:r>
        <w:rPr>
          <w:spacing w:val="-3"/>
        </w:rPr>
        <w:tab/>
        <w:t>The bracing nodes do not coincide with the beam nodes: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r>
      <w:r>
        <w:rPr>
          <w:spacing w:val="-3"/>
        </w:rPr>
        <w:tab/>
        <w:t>L = height to first floor beam (h in Fig. 3.12(a))</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Case 2:</w:t>
      </w:r>
      <w:r>
        <w:rPr>
          <w:spacing w:val="-3"/>
        </w:rPr>
        <w:tab/>
        <w:t>The bottom beam is at a height above the floor similar to the height between adjacent beams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r>
      <w:r>
        <w:rPr>
          <w:spacing w:val="-3"/>
        </w:rPr>
        <w:tab/>
        <w:t>L = height from floor to first beam (h in Fig. 3.12(b))</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Case 3:</w:t>
      </w:r>
      <w:r>
        <w:rPr>
          <w:spacing w:val="-3"/>
        </w:rPr>
        <w:tab/>
        <w:t>The bottom beam or bracing node is close to the floor:</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r>
      <w:r>
        <w:rPr>
          <w:spacing w:val="-3"/>
        </w:rPr>
        <w:tab/>
        <w:t>L = height from floor to the second beam or the beam above the bracing node (h in Fig. 3.12(c)).</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For other column lengths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r>
      <w:r>
        <w:rPr>
          <w:spacing w:val="-3"/>
        </w:rPr>
        <w:tab/>
        <w:t>L = height between beams</w:t>
      </w:r>
    </w:p>
    <w:p w:rsidR="00963E67" w:rsidRDefault="00963E67" w:rsidP="00963E67">
      <w:pPr>
        <w:tabs>
          <w:tab w:val="left" w:pos="-720"/>
          <w:tab w:val="left" w:pos="0"/>
          <w:tab w:val="left" w:pos="720"/>
          <w:tab w:val="left" w:pos="1440"/>
        </w:tabs>
        <w:suppressAutoHyphens/>
        <w:ind w:left="2160" w:hanging="2160"/>
        <w:jc w:val="both"/>
        <w:rPr>
          <w:vanish/>
          <w:spacing w:val="-3"/>
        </w:rPr>
      </w:pPr>
      <w:r>
        <w:rPr>
          <w:spacing w:val="-3"/>
        </w:rPr>
        <w:br w:type="page"/>
      </w:r>
    </w:p>
    <w:p w:rsidR="00963E67" w:rsidRDefault="00021CC9" w:rsidP="00963E67">
      <w:pPr>
        <w:tabs>
          <w:tab w:val="left" w:pos="-720"/>
        </w:tabs>
        <w:suppressAutoHyphens/>
        <w:jc w:val="center"/>
        <w:rPr>
          <w:spacing w:val="-3"/>
          <w:sz w:val="2"/>
        </w:rPr>
      </w:pPr>
      <w:r>
        <w:rPr>
          <w:noProof/>
          <w:spacing w:val="-3"/>
          <w:lang w:val="ru-RU" w:eastAsia="ru-RU"/>
        </w:rPr>
        <w:drawing>
          <wp:inline distT="0" distB="0" distL="0" distR="0">
            <wp:extent cx="3571875" cy="1762125"/>
            <wp:effectExtent l="1905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6" cstate="print"/>
                    <a:srcRect/>
                    <a:stretch>
                      <a:fillRect/>
                    </a:stretch>
                  </pic:blipFill>
                  <pic:spPr bwMode="auto">
                    <a:xfrm>
                      <a:off x="0" y="0"/>
                      <a:ext cx="3571875" cy="1762125"/>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rPr>
        <w:t>21</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w:t>
      </w:r>
      <w:r>
        <w:rPr>
          <w:spacing w:val="-3"/>
        </w:rPr>
        <w:tab/>
        <w:t>Case 1.   The bracing nodes do not coincide with the beam nodes</w:t>
      </w:r>
    </w:p>
    <w:p w:rsidR="00963E67" w:rsidRDefault="00963E67" w:rsidP="00963E67">
      <w:pPr>
        <w:tabs>
          <w:tab w:val="left" w:pos="-720"/>
        </w:tabs>
        <w:suppressAutoHyphens/>
        <w:jc w:val="both"/>
        <w:rPr>
          <w:spacing w:val="-3"/>
        </w:rPr>
      </w:pPr>
    </w:p>
    <w:p w:rsidR="00963E67" w:rsidRDefault="00021CC9" w:rsidP="00963E67">
      <w:pPr>
        <w:tabs>
          <w:tab w:val="left" w:pos="-720"/>
        </w:tabs>
        <w:suppressAutoHyphens/>
        <w:jc w:val="center"/>
        <w:rPr>
          <w:spacing w:val="-3"/>
          <w:sz w:val="2"/>
        </w:rPr>
      </w:pPr>
      <w:r>
        <w:rPr>
          <w:noProof/>
          <w:spacing w:val="-3"/>
          <w:lang w:val="ru-RU" w:eastAsia="ru-RU"/>
        </w:rPr>
        <w:drawing>
          <wp:inline distT="0" distB="0" distL="0" distR="0">
            <wp:extent cx="3590925" cy="2276475"/>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7" cstate="print"/>
                    <a:srcRect/>
                    <a:stretch>
                      <a:fillRect/>
                    </a:stretch>
                  </pic:blipFill>
                  <pic:spPr bwMode="auto">
                    <a:xfrm>
                      <a:off x="0" y="0"/>
                      <a:ext cx="3590925" cy="2276475"/>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rPr>
        <w:t>22</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pStyle w:val="a6"/>
      </w:pPr>
      <w:r>
        <w:t>(b)</w:t>
      </w:r>
      <w:r>
        <w:tab/>
        <w:t>Case 2.</w:t>
      </w:r>
      <w:r>
        <w:tab/>
        <w:t>The height of the bottom beam above the floor is similar to the height between adjacent beams</w:t>
      </w:r>
    </w:p>
    <w:p w:rsidR="00963E67" w:rsidRDefault="00963E67" w:rsidP="00963E67">
      <w:pPr>
        <w:tabs>
          <w:tab w:val="left" w:pos="-720"/>
        </w:tabs>
        <w:suppressAutoHyphens/>
        <w:jc w:val="both"/>
        <w:rPr>
          <w:spacing w:val="-3"/>
        </w:rPr>
      </w:pPr>
    </w:p>
    <w:p w:rsidR="00963E67" w:rsidRDefault="00021CC9" w:rsidP="00963E67">
      <w:pPr>
        <w:tabs>
          <w:tab w:val="left" w:pos="-720"/>
        </w:tabs>
        <w:suppressAutoHyphens/>
        <w:jc w:val="center"/>
        <w:rPr>
          <w:spacing w:val="-3"/>
          <w:sz w:val="2"/>
        </w:rPr>
      </w:pPr>
      <w:r>
        <w:rPr>
          <w:noProof/>
          <w:spacing w:val="-3"/>
          <w:lang w:val="ru-RU" w:eastAsia="ru-RU"/>
        </w:rPr>
        <w:drawing>
          <wp:inline distT="0" distB="0" distL="0" distR="0">
            <wp:extent cx="3600450" cy="171450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8" cstate="print"/>
                    <a:srcRect/>
                    <a:stretch>
                      <a:fillRect/>
                    </a:stretch>
                  </pic:blipFill>
                  <pic:spPr bwMode="auto">
                    <a:xfrm>
                      <a:off x="0" y="0"/>
                      <a:ext cx="3600450" cy="1714500"/>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rPr>
        <w:t>23</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(c)</w:t>
      </w:r>
      <w:r>
        <w:rPr>
          <w:spacing w:val="-3"/>
        </w:rPr>
        <w:tab/>
        <w:t>Case 3.</w:t>
      </w:r>
      <w:r>
        <w:rPr>
          <w:spacing w:val="-3"/>
        </w:rPr>
        <w:tab/>
        <w:t>The bottom beam or bracing node is close to the floor</w:t>
      </w:r>
    </w:p>
    <w:p w:rsidR="00963E67" w:rsidRDefault="00963E67" w:rsidP="00963E67">
      <w:pPr>
        <w:tabs>
          <w:tab w:val="left" w:pos="-720"/>
        </w:tabs>
        <w:suppressAutoHyphens/>
        <w:jc w:val="both"/>
        <w:rPr>
          <w:spacing w:val="-3"/>
        </w:rPr>
      </w:pPr>
    </w:p>
    <w:p w:rsidR="00963E67" w:rsidRDefault="00963E67" w:rsidP="00963E67">
      <w:pPr>
        <w:tabs>
          <w:tab w:val="center" w:pos="4513"/>
        </w:tabs>
        <w:suppressAutoHyphens/>
        <w:jc w:val="both"/>
        <w:rPr>
          <w:b/>
          <w:spacing w:val="-3"/>
        </w:rPr>
      </w:pPr>
      <w:r>
        <w:rPr>
          <w:b/>
          <w:spacing w:val="-3"/>
        </w:rPr>
        <w:tab/>
        <w:t>Fig. 3.12   Frames braced in the down-aisle direction</w:t>
      </w:r>
    </w:p>
    <w:p w:rsidR="00963E67" w:rsidRDefault="00963E67" w:rsidP="00963E67">
      <w:pPr>
        <w:tabs>
          <w:tab w:val="left" w:pos="-720"/>
          <w:tab w:val="left" w:pos="0"/>
          <w:tab w:val="left" w:pos="720"/>
        </w:tabs>
        <w:suppressAutoHyphens/>
        <w:ind w:left="1440" w:hanging="1440"/>
        <w:jc w:val="both"/>
        <w:rPr>
          <w:spacing w:val="-3"/>
        </w:rPr>
      </w:pPr>
      <w:r>
        <w:rPr>
          <w:b/>
          <w:spacing w:val="-3"/>
        </w:rPr>
        <w:br w:type="page"/>
      </w:r>
      <w:r>
        <w:rPr>
          <w:i/>
          <w:spacing w:val="-3"/>
          <w:u w:val="single"/>
        </w:rPr>
        <w:lastRenderedPageBreak/>
        <w:t>Comment</w:t>
      </w:r>
      <w:r>
        <w:rPr>
          <w:i/>
          <w:spacing w:val="-3"/>
        </w:rPr>
        <w:tab/>
        <w:t>In a braced frame, if the bottom node is not near the floor, it may be necessary to consider the length between the floor and the first node as free to sway.</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(f)</w:t>
      </w:r>
      <w:r>
        <w:rPr>
          <w:spacing w:val="-3"/>
        </w:rPr>
        <w:tab/>
        <w:t>For frames unbraced in the down-aisle direction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When the second-order analysis is carried out according to Appendices A and B, overall stability is taken into account in the enhanced bending moments and it is therefore conservative to design using K = 1 with values of L given in (e) above.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(g)</w:t>
      </w:r>
      <w:r>
        <w:rPr>
          <w:spacing w:val="-3"/>
        </w:rPr>
        <w:tab/>
        <w:t>For uprights partially braced in either the down-aisle or cross-aisle direction, a second-order global analysis shall be carried out in order to determine the bending moment distribution in the upright.  In combination with bending moments obtained in this way, the buckling length of the member may be taken to be equal to the system length.</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3.5.3</w:t>
      </w:r>
      <w:r>
        <w:rPr>
          <w:b/>
          <w:spacing w:val="-3"/>
        </w:rPr>
        <w:tab/>
      </w:r>
      <w:r>
        <w:rPr>
          <w:b/>
          <w:spacing w:val="-3"/>
        </w:rPr>
        <w:tab/>
        <w:t>Torsional and torsional-flexural buckling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b/>
          <w:spacing w:val="-3"/>
        </w:rPr>
      </w:pPr>
      <w:r>
        <w:rPr>
          <w:b/>
          <w:spacing w:val="-3"/>
        </w:rPr>
        <w:t xml:space="preserve">3.5.3.1   </w:t>
      </w:r>
      <w:r>
        <w:rPr>
          <w:b/>
          <w:spacing w:val="-3"/>
        </w:rPr>
        <w:tab/>
        <w:t>General</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Torsional buckling is usually only critical for point-symmetric open sections.   Mono-symmetric and non-symmetric sections are generally subject to torsional-flexural buckling.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addition to checking for torsional-flexural buckling, it is generally necessary to check also for flexural buckling about the weaker principal axis.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r>
        <w:rPr>
          <w:b/>
          <w:spacing w:val="-3"/>
        </w:rPr>
        <w:t xml:space="preserve">3.5.3.2   </w:t>
      </w:r>
      <w:r>
        <w:rPr>
          <w:b/>
          <w:spacing w:val="-3"/>
        </w:rPr>
        <w:tab/>
        <w:t>Design strength with respect to torsional and torsional flexural buckling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design buckling resistance N</w:t>
      </w:r>
      <w:r>
        <w:rPr>
          <w:spacing w:val="-3"/>
          <w:vertAlign w:val="subscript"/>
        </w:rPr>
        <w:t>b,Rd</w:t>
      </w:r>
      <w:r>
        <w:rPr>
          <w:spacing w:val="-3"/>
        </w:rPr>
        <w:t xml:space="preserve"> corresponding to torsional or torsional-flexural buckling shall be determined by using the expressions given in section 3.5.2 by substituting the lesser of N</w:t>
      </w:r>
      <w:r>
        <w:rPr>
          <w:spacing w:val="-3"/>
          <w:vertAlign w:val="subscript"/>
        </w:rPr>
        <w:t>cr,T</w:t>
      </w:r>
      <w:r>
        <w:rPr>
          <w:spacing w:val="-3"/>
        </w:rPr>
        <w:t xml:space="preserve"> or N</w:t>
      </w:r>
      <w:r>
        <w:rPr>
          <w:spacing w:val="-3"/>
          <w:vertAlign w:val="subscript"/>
        </w:rPr>
        <w:t>cr,FT</w:t>
      </w:r>
      <w:r>
        <w:rPr>
          <w:spacing w:val="-3"/>
        </w:rPr>
        <w:t xml:space="preserve"> for N</w:t>
      </w:r>
      <w:r>
        <w:rPr>
          <w:spacing w:val="-3"/>
          <w:vertAlign w:val="subscript"/>
        </w:rPr>
        <w:t>cr</w:t>
      </w:r>
      <w:r>
        <w:rPr>
          <w:spacing w:val="-3"/>
        </w:rPr>
        <w:t xml:space="preserve"> in the calculation of</w:t>
      </w:r>
      <w:r>
        <w:rPr>
          <w:spacing w:val="-3"/>
        </w:rPr>
        <w:fldChar w:fldCharType="begin"/>
      </w:r>
      <w:r>
        <w:rPr>
          <w:spacing w:val="-3"/>
        </w:rPr>
        <w:instrText xml:space="preserve"> EQ \O()</w:instrText>
      </w:r>
      <w:r>
        <w:rPr>
          <w:spacing w:val="-3"/>
        </w:rPr>
        <w:fldChar w:fldCharType="end"/>
      </w:r>
      <w:r>
        <w:rPr>
          <w:spacing w:val="-3"/>
        </w:rPr>
        <w:t xml:space="preserve"> </w:t>
      </w:r>
      <w:r>
        <w:rPr>
          <w:spacing w:val="-3"/>
          <w:position w:val="-6"/>
        </w:rPr>
        <w:object w:dxaOrig="220" w:dyaOrig="340">
          <v:shape id="_x0000_i1181" type="#_x0000_t75" style="width:11.25pt;height:17.25pt" o:ole="">
            <v:imagedata r:id="rId143" o:title=""/>
          </v:shape>
          <o:OLEObject Type="Embed" ProgID="Equation.3" ShapeID="_x0000_i1181" DrawAspect="Content" ObjectID="_1392022191" r:id="rId249"/>
        </w:object>
      </w:r>
      <w:r>
        <w:rPr>
          <w:spacing w:val="-3"/>
        </w:rPr>
        <w:t>.   Column curve b (</w:t>
      </w:r>
      <w:r>
        <w:rPr>
          <w:rFonts w:ascii="Courier New" w:hAnsi="Courier New"/>
          <w:spacing w:val="-3"/>
        </w:rPr>
        <w:t>α</w:t>
      </w:r>
      <w:r>
        <w:rPr>
          <w:spacing w:val="-3"/>
        </w:rPr>
        <w:t xml:space="preserve"> = 0.34) may be used.</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020"/>
        </w:tabs>
        <w:suppressAutoHyphens/>
        <w:rPr>
          <w:spacing w:val="-3"/>
        </w:rPr>
      </w:pPr>
      <w:r>
        <w:rPr>
          <w:spacing w:val="-3"/>
          <w:position w:val="-80"/>
        </w:rPr>
        <w:object w:dxaOrig="7180" w:dyaOrig="1780">
          <v:shape id="_x0000_i1182" type="#_x0000_t75" style="width:359.25pt;height:89.25pt" o:ole="">
            <v:imagedata r:id="rId250" o:title=""/>
          </v:shape>
          <o:OLEObject Type="Embed" ProgID="Equation.3" ShapeID="_x0000_i1182" DrawAspect="Content" ObjectID="_1392022192" r:id="rId251"/>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  \r29</w:instrText>
      </w:r>
      <w:r>
        <w:rPr>
          <w:vanish/>
          <w:spacing w:val="-3"/>
          <w:lang w:val="en-GB"/>
        </w:rPr>
        <w:fldChar w:fldCharType="separate"/>
      </w:r>
      <w:r>
        <w:rPr>
          <w:noProof/>
          <w:vanish/>
          <w:spacing w:val="-3"/>
        </w:rPr>
        <w:t>29</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r>
      <w:r>
        <w:rPr>
          <w:spacing w:val="-3"/>
        </w:rPr>
        <w:tab/>
      </w:r>
      <w:r>
        <w:rPr>
          <w:spacing w:val="-3"/>
        </w:rPr>
        <w:tab/>
      </w:r>
      <w:r>
        <w:rPr>
          <w:spacing w:val="-3"/>
        </w:rPr>
        <w:tab/>
        <w:t>critical force for torsional-flexural buckling</w:t>
      </w:r>
    </w:p>
    <w:p w:rsidR="00963E67" w:rsidRDefault="00963E67" w:rsidP="00963E67">
      <w:pPr>
        <w:tabs>
          <w:tab w:val="left" w:pos="-720"/>
        </w:tabs>
        <w:suppressAutoHyphens/>
        <w:jc w:val="both"/>
        <w:rPr>
          <w:vanish/>
          <w:spacing w:val="-3"/>
        </w:rPr>
      </w:pPr>
      <w:r>
        <w:rPr>
          <w:spacing w:val="-3"/>
        </w:rPr>
        <w:br w:type="page"/>
      </w:r>
    </w:p>
    <w:p w:rsidR="00963E67" w:rsidRDefault="00021CC9" w:rsidP="00963E67">
      <w:pPr>
        <w:framePr w:w="4260" w:h="2755" w:hSpace="240" w:vSpace="120" w:wrap="auto" w:vAnchor="text" w:hAnchor="margin" w:x="4737" w:y="121"/>
        <w:tabs>
          <w:tab w:val="left" w:pos="-720"/>
        </w:tabs>
        <w:suppressAutoHyphens/>
        <w:jc w:val="both"/>
        <w:rPr>
          <w:spacing w:val="-3"/>
          <w:sz w:val="2"/>
        </w:rPr>
      </w:pPr>
      <w:r>
        <w:rPr>
          <w:noProof/>
          <w:spacing w:val="-3"/>
          <w:lang w:val="ru-RU" w:eastAsia="ru-RU"/>
        </w:rPr>
        <w:drawing>
          <wp:inline distT="0" distB="0" distL="0" distR="0">
            <wp:extent cx="2695575" cy="1724025"/>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2" cstate="print"/>
                    <a:srcRect/>
                    <a:stretch>
                      <a:fillRect/>
                    </a:stretch>
                  </pic:blipFill>
                  <pic:spPr bwMode="auto">
                    <a:xfrm>
                      <a:off x="0" y="0"/>
                      <a:ext cx="2695575" cy="1724025"/>
                    </a:xfrm>
                    <a:prstGeom prst="rect">
                      <a:avLst/>
                    </a:prstGeom>
                    <a:noFill/>
                    <a:ln w="9525">
                      <a:noFill/>
                      <a:miter lim="800000"/>
                      <a:headEnd/>
                      <a:tailEnd/>
                    </a:ln>
                  </pic:spPr>
                </pic:pic>
              </a:graphicData>
            </a:graphic>
          </wp:inline>
        </w:drawing>
      </w:r>
    </w:p>
    <w:p w:rsidR="00963E67" w:rsidRDefault="00963E67" w:rsidP="00963E67">
      <w:pPr>
        <w:pStyle w:val="a5"/>
        <w:framePr w:w="4260" w:h="2755" w:hSpace="240" w:vSpace="120" w:wrap="auto" w:vAnchor="text" w:hAnchor="margin" w:x="4737" w:y="121"/>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rPr>
        <w:t>24</w:t>
      </w:r>
      <w:r>
        <w:rPr>
          <w:vanish/>
          <w:spacing w:val="-3"/>
          <w:lang w:val="en-GB"/>
        </w:rPr>
        <w:fldChar w:fldCharType="end"/>
      </w:r>
    </w:p>
    <w:p w:rsidR="00963E67" w:rsidRDefault="00963E67" w:rsidP="00963E67">
      <w:pPr>
        <w:tabs>
          <w:tab w:val="left" w:pos="-720"/>
        </w:tabs>
        <w:suppressAutoHyphens/>
        <w:jc w:val="both"/>
        <w:rPr>
          <w:spacing w:val="-3"/>
        </w:rPr>
      </w:pPr>
      <w:r>
        <w:rPr>
          <w:spacing w:val="-3"/>
        </w:rPr>
        <w:t>and where N</w:t>
      </w:r>
      <w:r>
        <w:rPr>
          <w:spacing w:val="-3"/>
          <w:vertAlign w:val="subscript"/>
        </w:rPr>
        <w:t>cr,y</w:t>
      </w:r>
      <w:r>
        <w:rPr>
          <w:spacing w:val="-3"/>
        </w:rPr>
        <w:t xml:space="preserve"> is the axial force in the member when the shelving structure is at its elastic critical load in the down-aisle direction.  This may be determined by second-order global analysis according to Chapter 4.</w:t>
      </w:r>
      <w:r>
        <w:rPr>
          <w:spacing w:val="-3"/>
        </w:rPr>
        <w:tab/>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w:t>
      </w:r>
      <w:r>
        <w:rPr>
          <w:spacing w:val="-3"/>
          <w:vertAlign w:val="subscript"/>
        </w:rPr>
        <w:t>g</w:t>
      </w:r>
      <w:r>
        <w:rPr>
          <w:spacing w:val="-3"/>
        </w:rPr>
        <w:tab/>
        <w:t>=  area of the gross cross-section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w:t>
      </w:r>
      <w:r>
        <w:rPr>
          <w:spacing w:val="-3"/>
          <w:vertAlign w:val="subscript"/>
        </w:rPr>
        <w:t>0</w:t>
      </w:r>
      <w:r>
        <w:rPr>
          <w:spacing w:val="-3"/>
          <w:vertAlign w:val="superscript"/>
        </w:rPr>
        <w:t>2</w:t>
      </w:r>
      <w:r>
        <w:rPr>
          <w:spacing w:val="-3"/>
        </w:rPr>
        <w:tab/>
        <w:t>=  i</w:t>
      </w:r>
      <w:r>
        <w:rPr>
          <w:spacing w:val="-3"/>
          <w:vertAlign w:val="subscript"/>
        </w:rPr>
        <w:t>y</w:t>
      </w:r>
      <w:r>
        <w:rPr>
          <w:spacing w:val="-3"/>
          <w:vertAlign w:val="superscript"/>
        </w:rPr>
        <w:t>2</w:t>
      </w:r>
      <w:r>
        <w:rPr>
          <w:spacing w:val="-3"/>
        </w:rPr>
        <w:t xml:space="preserve"> + i</w:t>
      </w:r>
      <w:r>
        <w:rPr>
          <w:spacing w:val="-3"/>
          <w:vertAlign w:val="subscript"/>
        </w:rPr>
        <w:t>z</w:t>
      </w:r>
      <w:r>
        <w:rPr>
          <w:spacing w:val="-3"/>
          <w:vertAlign w:val="superscript"/>
        </w:rPr>
        <w:t>2</w:t>
      </w:r>
      <w:r>
        <w:rPr>
          <w:spacing w:val="-3"/>
        </w:rPr>
        <w:t xml:space="preserve"> + y</w:t>
      </w:r>
      <w:r>
        <w:rPr>
          <w:spacing w:val="-3"/>
          <w:vertAlign w:val="subscript"/>
        </w:rPr>
        <w:t>0</w:t>
      </w:r>
      <w:r>
        <w:rPr>
          <w:spacing w:val="-3"/>
          <w:vertAlign w:val="superscript"/>
        </w:rPr>
        <w:t>2</w:t>
      </w:r>
      <w:r>
        <w:rPr>
          <w:spacing w:val="-3"/>
        </w:rPr>
        <w:t xml:space="preserve"> </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E</w:t>
      </w:r>
      <w:r>
        <w:rPr>
          <w:spacing w:val="-3"/>
        </w:rPr>
        <w:tab/>
        <w:t>=  modulus of elasticity</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left" w:pos="2160"/>
          <w:tab w:val="left" w:pos="2880"/>
          <w:tab w:val="left" w:pos="3600"/>
          <w:tab w:val="left" w:pos="4320"/>
        </w:tabs>
        <w:suppressAutoHyphens/>
        <w:ind w:left="5040" w:hanging="5040"/>
        <w:jc w:val="both"/>
        <w:rPr>
          <w:spacing w:val="-3"/>
        </w:rPr>
      </w:pPr>
      <w:r>
        <w:rPr>
          <w:spacing w:val="-3"/>
        </w:rPr>
        <w:t>G</w:t>
      </w:r>
      <w:r>
        <w:rPr>
          <w:spacing w:val="-3"/>
        </w:rPr>
        <w:tab/>
        <w:t>=  shear modulus</w:t>
      </w:r>
      <w:r>
        <w:rPr>
          <w:b/>
          <w:spacing w:val="-3"/>
        </w:rPr>
        <w:tab/>
      </w:r>
      <w:r>
        <w:rPr>
          <w:b/>
          <w:spacing w:val="-3"/>
        </w:rPr>
        <w:tab/>
      </w:r>
      <w:r>
        <w:rPr>
          <w:b/>
          <w:spacing w:val="-3"/>
        </w:rPr>
        <w:tab/>
      </w:r>
      <w:r>
        <w:rPr>
          <w:b/>
          <w:spacing w:val="-3"/>
        </w:rPr>
        <w:tab/>
        <w:t>Fig. 3.13</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r>
        <w:rPr>
          <w:rFonts w:ascii="Courier New" w:hAnsi="Courier New"/>
          <w:spacing w:val="-3"/>
          <w:position w:val="-10"/>
        </w:rPr>
        <w:object w:dxaOrig="240" w:dyaOrig="320">
          <v:shape id="_x0000_i1184" type="#_x0000_t75" style="width:12pt;height:15.75pt" o:ole="">
            <v:imagedata r:id="rId253" o:title=""/>
          </v:shape>
          <o:OLEObject Type="Embed" ProgID="Equation.3" ShapeID="_x0000_i1184" DrawAspect="Content" ObjectID="_1392022193" r:id="rId254"/>
        </w:object>
      </w:r>
      <w:r>
        <w:rPr>
          <w:spacing w:val="-3"/>
        </w:rPr>
        <w:tab/>
        <w:t>=  1 - (y</w:t>
      </w:r>
      <w:r>
        <w:rPr>
          <w:spacing w:val="-3"/>
          <w:vertAlign w:val="subscript"/>
        </w:rPr>
        <w:t>0</w:t>
      </w:r>
      <w:r>
        <w:rPr>
          <w:spacing w:val="-3"/>
        </w:rPr>
        <w:t>/i</w:t>
      </w:r>
      <w:r>
        <w:rPr>
          <w:spacing w:val="-3"/>
          <w:vertAlign w:val="subscript"/>
        </w:rPr>
        <w:t>0</w:t>
      </w:r>
      <w:r>
        <w:rPr>
          <w:spacing w:val="-3"/>
        </w:rPr>
        <w:t>)</w:t>
      </w:r>
      <w:r>
        <w:rPr>
          <w:spacing w:val="-3"/>
          <w:vertAlign w:val="superscript"/>
        </w:rPr>
        <w:t>2</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3288"/>
        </w:tabs>
        <w:suppressAutoHyphens/>
        <w:rPr>
          <w:spacing w:val="-3"/>
        </w:rPr>
      </w:pPr>
      <w:r>
        <w:rPr>
          <w:spacing w:val="-3"/>
          <w:position w:val="-118"/>
        </w:rPr>
        <w:object w:dxaOrig="5960" w:dyaOrig="2520">
          <v:shape id="_x0000_i1185" type="#_x0000_t75" style="width:297.75pt;height:126pt" o:ole="">
            <v:imagedata r:id="rId255" o:title=""/>
          </v:shape>
          <o:OLEObject Type="Embed" ProgID="Equation.3" ShapeID="_x0000_i1185" DrawAspect="Content" ObjectID="_1392022194" r:id="rId256"/>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30</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u w:val="single"/>
        </w:rPr>
        <w:t>Comment</w:t>
      </w:r>
      <w:r>
        <w:rPr>
          <w:i/>
          <w:spacing w:val="-3"/>
        </w:rPr>
        <w:tab/>
        <w:t>The designer should use his judgement when estimating L</w:t>
      </w:r>
      <w:r>
        <w:rPr>
          <w:i/>
          <w:spacing w:val="-3"/>
          <w:vertAlign w:val="subscript"/>
        </w:rPr>
        <w:t>eT</w:t>
      </w:r>
      <w:r>
        <w:rPr>
          <w:i/>
          <w:spacing w:val="-3"/>
        </w:rPr>
        <w:t xml:space="preserve"> depending on whether the beam end connectors and/or structural shelves and the bracing members in the upright frame provide effective or partial warping restraint.   In general, it is difficult to make this judgement and testing (see section 5.4) should be considered unless the connections clearly provide full warping restraint.</w:t>
      </w:r>
    </w:p>
    <w:p w:rsidR="00963E67" w:rsidRDefault="00963E67" w:rsidP="00963E67">
      <w:pPr>
        <w:tabs>
          <w:tab w:val="left" w:pos="-720"/>
        </w:tabs>
        <w:suppressAutoHyphens/>
        <w:jc w:val="both"/>
        <w:rPr>
          <w:i/>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rPr>
        <w:tab/>
      </w:r>
      <w:r>
        <w:rPr>
          <w:i/>
          <w:spacing w:val="-3"/>
        </w:rPr>
        <w:tab/>
        <w:t>The theory for the effective length gives:</w:t>
      </w:r>
    </w:p>
    <w:p w:rsidR="00963E67" w:rsidRDefault="00963E67" w:rsidP="00963E67">
      <w:pPr>
        <w:tabs>
          <w:tab w:val="left" w:pos="-720"/>
        </w:tabs>
        <w:suppressAutoHyphens/>
        <w:jc w:val="both"/>
        <w:rPr>
          <w:i/>
          <w:spacing w:val="-3"/>
        </w:rPr>
      </w:pPr>
    </w:p>
    <w:p w:rsidR="00963E67" w:rsidRDefault="00963E67" w:rsidP="00963E67">
      <w:pPr>
        <w:tabs>
          <w:tab w:val="left" w:pos="-720"/>
          <w:tab w:val="left" w:pos="0"/>
          <w:tab w:val="left" w:pos="720"/>
          <w:tab w:val="left" w:pos="1440"/>
        </w:tabs>
        <w:suppressAutoHyphens/>
        <w:ind w:left="2160" w:hanging="2160"/>
        <w:jc w:val="both"/>
        <w:rPr>
          <w:i/>
          <w:spacing w:val="-3"/>
        </w:rPr>
      </w:pPr>
      <w:r>
        <w:rPr>
          <w:i/>
          <w:spacing w:val="-3"/>
        </w:rPr>
        <w:tab/>
      </w:r>
      <w:r>
        <w:rPr>
          <w:i/>
          <w:spacing w:val="-3"/>
        </w:rPr>
        <w:tab/>
        <w:t>L</w:t>
      </w:r>
      <w:r>
        <w:rPr>
          <w:i/>
          <w:spacing w:val="-3"/>
          <w:vertAlign w:val="subscript"/>
        </w:rPr>
        <w:t>eT</w:t>
      </w:r>
      <w:r>
        <w:rPr>
          <w:i/>
          <w:spacing w:val="-3"/>
        </w:rPr>
        <w:tab/>
        <w:t xml:space="preserve">=  1.0 </w:t>
      </w:r>
      <w:r>
        <w:rPr>
          <w:i/>
          <w:spacing w:val="-3"/>
        </w:rPr>
        <w:sym w:font="Symbol" w:char="F0B4"/>
      </w:r>
      <w:r>
        <w:rPr>
          <w:i/>
          <w:spacing w:val="-3"/>
        </w:rPr>
        <w:t xml:space="preserve"> distance between bracing points when the connections provide       full torsional restraint</w:t>
      </w:r>
    </w:p>
    <w:p w:rsidR="00963E67" w:rsidRDefault="00963E67" w:rsidP="00963E67">
      <w:pPr>
        <w:tabs>
          <w:tab w:val="left" w:pos="-720"/>
        </w:tabs>
        <w:suppressAutoHyphens/>
        <w:jc w:val="both"/>
        <w:rPr>
          <w:i/>
          <w:spacing w:val="-3"/>
        </w:rPr>
      </w:pPr>
    </w:p>
    <w:p w:rsidR="00963E67" w:rsidRDefault="00963E67" w:rsidP="00963E67">
      <w:pPr>
        <w:tabs>
          <w:tab w:val="left" w:pos="-720"/>
          <w:tab w:val="left" w:pos="0"/>
          <w:tab w:val="left" w:pos="720"/>
          <w:tab w:val="left" w:pos="1440"/>
        </w:tabs>
        <w:suppressAutoHyphens/>
        <w:ind w:left="2160" w:hanging="2160"/>
        <w:jc w:val="both"/>
        <w:rPr>
          <w:i/>
          <w:spacing w:val="-3"/>
        </w:rPr>
      </w:pPr>
      <w:r>
        <w:rPr>
          <w:i/>
          <w:spacing w:val="-3"/>
        </w:rPr>
        <w:tab/>
      </w:r>
      <w:r>
        <w:rPr>
          <w:i/>
          <w:spacing w:val="-3"/>
        </w:rPr>
        <w:tab/>
        <w:t>L</w:t>
      </w:r>
      <w:r>
        <w:rPr>
          <w:i/>
          <w:spacing w:val="-3"/>
          <w:vertAlign w:val="subscript"/>
        </w:rPr>
        <w:t>eT</w:t>
      </w:r>
      <w:r>
        <w:rPr>
          <w:i/>
          <w:spacing w:val="-3"/>
        </w:rPr>
        <w:tab/>
        <w:t xml:space="preserve">=  0.5 </w:t>
      </w:r>
      <w:r>
        <w:rPr>
          <w:i/>
          <w:spacing w:val="-3"/>
        </w:rPr>
        <w:sym w:font="Symbol" w:char="F0B4"/>
      </w:r>
      <w:r>
        <w:rPr>
          <w:i/>
          <w:spacing w:val="-3"/>
        </w:rPr>
        <w:t xml:space="preserve"> distance between bracing points when the connections provide       full torsional restraint </w:t>
      </w:r>
      <w:r>
        <w:rPr>
          <w:i/>
          <w:spacing w:val="-3"/>
          <w:u w:val="single"/>
        </w:rPr>
        <w:t>and</w:t>
      </w:r>
      <w:r>
        <w:rPr>
          <w:i/>
          <w:spacing w:val="-3"/>
        </w:rPr>
        <w:t xml:space="preserve"> full warping restraint.</w:t>
      </w:r>
    </w:p>
    <w:p w:rsidR="00963E67" w:rsidRDefault="00963E67" w:rsidP="00963E67">
      <w:pPr>
        <w:tabs>
          <w:tab w:val="left" w:pos="-720"/>
        </w:tabs>
        <w:suppressAutoHyphens/>
        <w:jc w:val="both"/>
        <w:rPr>
          <w:i/>
          <w:spacing w:val="-3"/>
        </w:rPr>
      </w:pPr>
    </w:p>
    <w:p w:rsidR="00963E67" w:rsidRDefault="00963E67" w:rsidP="00963E67">
      <w:pPr>
        <w:tabs>
          <w:tab w:val="left" w:pos="-720"/>
          <w:tab w:val="left" w:pos="0"/>
          <w:tab w:val="left" w:pos="720"/>
        </w:tabs>
        <w:suppressAutoHyphens/>
        <w:ind w:left="1440" w:hanging="1440"/>
        <w:jc w:val="both"/>
        <w:rPr>
          <w:i/>
          <w:spacing w:val="-3"/>
        </w:rPr>
      </w:pPr>
      <w:r>
        <w:rPr>
          <w:i/>
          <w:spacing w:val="-3"/>
        </w:rPr>
        <w:tab/>
      </w:r>
      <w:r>
        <w:rPr>
          <w:i/>
          <w:spacing w:val="-3"/>
        </w:rPr>
        <w:tab/>
        <w:t xml:space="preserve">However, in practice, it is difficult to obtain full torsional </w:t>
      </w:r>
      <w:r>
        <w:rPr>
          <w:i/>
          <w:spacing w:val="-3"/>
          <w:u w:val="single"/>
        </w:rPr>
        <w:t>and</w:t>
      </w:r>
      <w:r>
        <w:rPr>
          <w:i/>
          <w:spacing w:val="-3"/>
        </w:rPr>
        <w:t xml:space="preserve"> full warping restraint.</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rPr>
        <w:tab/>
      </w:r>
      <w:r>
        <w:rPr>
          <w:i/>
          <w:spacing w:val="-3"/>
        </w:rPr>
        <w:tab/>
        <w:t>The examples in Fig. 3.14 may offer some guidance:</w:t>
      </w:r>
    </w:p>
    <w:p w:rsidR="00963E67" w:rsidRDefault="00963E67" w:rsidP="00963E67">
      <w:pPr>
        <w:tabs>
          <w:tab w:val="left" w:pos="-720"/>
          <w:tab w:val="left" w:pos="0"/>
          <w:tab w:val="left" w:pos="720"/>
        </w:tabs>
        <w:suppressAutoHyphens/>
        <w:ind w:left="1440" w:hanging="1440"/>
        <w:jc w:val="both"/>
        <w:rPr>
          <w:vanish/>
          <w:spacing w:val="-3"/>
        </w:rPr>
      </w:pPr>
      <w:r>
        <w:rPr>
          <w:spacing w:val="-3"/>
        </w:rPr>
        <w:br w:type="page"/>
      </w:r>
    </w:p>
    <w:p w:rsidR="00963E67" w:rsidRDefault="00021CC9" w:rsidP="00963E67">
      <w:pPr>
        <w:tabs>
          <w:tab w:val="left" w:pos="-720"/>
        </w:tabs>
        <w:suppressAutoHyphens/>
        <w:jc w:val="center"/>
        <w:rPr>
          <w:spacing w:val="-3"/>
          <w:sz w:val="2"/>
        </w:rPr>
      </w:pPr>
      <w:r>
        <w:rPr>
          <w:noProof/>
          <w:spacing w:val="-3"/>
          <w:lang w:val="ru-RU" w:eastAsia="ru-RU"/>
        </w:rPr>
        <w:drawing>
          <wp:inline distT="0" distB="0" distL="0" distR="0">
            <wp:extent cx="5372100" cy="230505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7" cstate="print"/>
                    <a:srcRect/>
                    <a:stretch>
                      <a:fillRect/>
                    </a:stretch>
                  </pic:blipFill>
                  <pic:spPr bwMode="auto">
                    <a:xfrm>
                      <a:off x="0" y="0"/>
                      <a:ext cx="5372100" cy="2305050"/>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rPr>
        <w:t>25</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ab/>
        <w:t>(a)</w:t>
      </w:r>
      <w:r>
        <w:rPr>
          <w:spacing w:val="-3"/>
        </w:rPr>
        <w:tab/>
        <w:t>for end connections similar to the above situations, which may be regarded as providing large warping restraint and torsional restraint:</w:t>
      </w:r>
    </w:p>
    <w:p w:rsidR="00963E67" w:rsidRDefault="00963E67" w:rsidP="00963E67">
      <w:pPr>
        <w:tabs>
          <w:tab w:val="left" w:pos="-720"/>
          <w:tab w:val="left" w:pos="0"/>
          <w:tab w:val="left" w:pos="720"/>
        </w:tabs>
        <w:suppressAutoHyphens/>
        <w:ind w:left="1440" w:hanging="1440"/>
        <w:jc w:val="both"/>
        <w:rPr>
          <w:spacing w:val="-3"/>
        </w:rPr>
      </w:pPr>
      <w:r>
        <w:rPr>
          <w:spacing w:val="-3"/>
        </w:rPr>
        <w:tab/>
      </w:r>
      <w:r>
        <w:rPr>
          <w:spacing w:val="-3"/>
        </w:rPr>
        <w:tab/>
        <w:t>L</w:t>
      </w:r>
      <w:r>
        <w:rPr>
          <w:spacing w:val="-3"/>
          <w:vertAlign w:val="subscript"/>
        </w:rPr>
        <w:t>eT</w:t>
      </w:r>
      <w:r>
        <w:rPr>
          <w:spacing w:val="-3"/>
        </w:rPr>
        <w:t xml:space="preserve"> may be taken as 0.7 </w:t>
      </w:r>
      <w:r>
        <w:rPr>
          <w:spacing w:val="-3"/>
        </w:rPr>
        <w:sym w:font="Symbol" w:char="F0B4"/>
      </w:r>
      <w:r>
        <w:rPr>
          <w:spacing w:val="-3"/>
        </w:rPr>
        <w:t xml:space="preserve"> distance between bracing points.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021CC9" w:rsidP="00963E67">
      <w:pPr>
        <w:tabs>
          <w:tab w:val="left" w:pos="-720"/>
        </w:tabs>
        <w:suppressAutoHyphens/>
        <w:jc w:val="both"/>
        <w:rPr>
          <w:spacing w:val="-3"/>
          <w:sz w:val="2"/>
        </w:rPr>
      </w:pPr>
      <w:r>
        <w:rPr>
          <w:noProof/>
          <w:spacing w:val="-3"/>
          <w:lang w:val="ru-RU" w:eastAsia="ru-RU"/>
        </w:rPr>
        <w:drawing>
          <wp:inline distT="0" distB="0" distL="0" distR="0">
            <wp:extent cx="5362575" cy="2181225"/>
            <wp:effectExtent l="1905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8" cstate="print"/>
                    <a:srcRect/>
                    <a:stretch>
                      <a:fillRect/>
                    </a:stretch>
                  </pic:blipFill>
                  <pic:spPr bwMode="auto">
                    <a:xfrm>
                      <a:off x="0" y="0"/>
                      <a:ext cx="5362575" cy="2181225"/>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rPr>
        <w:t>26</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ab/>
        <w:t>(b)</w:t>
      </w:r>
      <w:r>
        <w:rPr>
          <w:spacing w:val="-3"/>
        </w:rPr>
        <w:tab/>
        <w:t>for end connections similar to the above situations, which may be regarded as providing partial warping restraint and torsional restraint:</w:t>
      </w:r>
    </w:p>
    <w:p w:rsidR="00963E67" w:rsidRDefault="00963E67" w:rsidP="00963E67">
      <w:pPr>
        <w:tabs>
          <w:tab w:val="left" w:pos="-720"/>
          <w:tab w:val="left" w:pos="0"/>
          <w:tab w:val="left" w:pos="720"/>
        </w:tabs>
        <w:suppressAutoHyphens/>
        <w:ind w:left="1440" w:hanging="1440"/>
        <w:jc w:val="both"/>
        <w:rPr>
          <w:spacing w:val="-3"/>
        </w:rPr>
      </w:pPr>
      <w:r>
        <w:rPr>
          <w:spacing w:val="-3"/>
        </w:rPr>
        <w:tab/>
      </w:r>
      <w:r>
        <w:rPr>
          <w:spacing w:val="-3"/>
        </w:rPr>
        <w:tab/>
        <w:t>L</w:t>
      </w:r>
      <w:r>
        <w:rPr>
          <w:spacing w:val="-3"/>
          <w:vertAlign w:val="subscript"/>
        </w:rPr>
        <w:t>eT</w:t>
      </w:r>
      <w:r>
        <w:rPr>
          <w:spacing w:val="-3"/>
        </w:rPr>
        <w:t xml:space="preserve"> shall be taken as 1.0 </w:t>
      </w:r>
      <w:r>
        <w:rPr>
          <w:spacing w:val="-3"/>
        </w:rPr>
        <w:sym w:font="Symbol" w:char="F0B4"/>
      </w:r>
      <w:r>
        <w:rPr>
          <w:spacing w:val="-3"/>
        </w:rPr>
        <w:t xml:space="preserve"> distance between bracing points.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ab/>
        <w:t>Fig. 3.14   Examples of bracing member connections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p>
    <w:p w:rsidR="00963E67" w:rsidRDefault="00963E67" w:rsidP="00963E67">
      <w:pPr>
        <w:tabs>
          <w:tab w:val="left" w:pos="-720"/>
          <w:tab w:val="left" w:pos="0"/>
        </w:tabs>
        <w:suppressAutoHyphens/>
        <w:ind w:left="720" w:hanging="720"/>
        <w:jc w:val="both"/>
        <w:rPr>
          <w:spacing w:val="-3"/>
        </w:rPr>
      </w:pPr>
      <w:r>
        <w:rPr>
          <w:b/>
          <w:spacing w:val="-3"/>
        </w:rPr>
        <w:t>3.6</w:t>
      </w:r>
      <w:r>
        <w:rPr>
          <w:b/>
          <w:spacing w:val="-3"/>
        </w:rPr>
        <w:tab/>
      </w:r>
      <w:r>
        <w:rPr>
          <w:b/>
          <w:spacing w:val="-3"/>
        </w:rPr>
        <w:tab/>
        <w:t>Combined bending and axial loading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3.6.1</w:t>
      </w:r>
      <w:r>
        <w:rPr>
          <w:b/>
          <w:spacing w:val="-3"/>
        </w:rPr>
        <w:tab/>
      </w:r>
      <w:r>
        <w:rPr>
          <w:b/>
          <w:spacing w:val="-3"/>
        </w:rPr>
        <w:tab/>
        <w:t>Bending and axial compression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For members in combined compression and bending, the following condition shall be satisfied: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vanish/>
          <w:spacing w:val="-3"/>
        </w:rPr>
      </w:pPr>
    </w:p>
    <w:p w:rsidR="00963E67" w:rsidRDefault="00963E67" w:rsidP="00963E67">
      <w:pPr>
        <w:pBdr>
          <w:top w:val="single" w:sz="2" w:space="4" w:color="FFFFFF"/>
          <w:left w:val="single" w:sz="2" w:space="4" w:color="FFFFFF"/>
          <w:bottom w:val="single" w:sz="2" w:space="3" w:color="FFFFFF"/>
          <w:right w:val="single" w:sz="2" w:space="4" w:color="FFFFFF"/>
        </w:pBdr>
        <w:tabs>
          <w:tab w:val="center" w:pos="4392"/>
        </w:tabs>
        <w:suppressAutoHyphens/>
        <w:rPr>
          <w:spacing w:val="-3"/>
        </w:rPr>
      </w:pPr>
      <w:r>
        <w:rPr>
          <w:spacing w:val="-3"/>
        </w:rPr>
        <w:tab/>
      </w:r>
      <w:r>
        <w:rPr>
          <w:spacing w:val="-3"/>
          <w:position w:val="-32"/>
        </w:rPr>
        <w:object w:dxaOrig="2760" w:dyaOrig="720">
          <v:shape id="_x0000_i1188" type="#_x0000_t75" style="width:138pt;height:36pt" o:ole="">
            <v:imagedata r:id="rId259" o:title=""/>
          </v:shape>
          <o:OLEObject Type="Embed" ProgID="Equation.3" ShapeID="_x0000_i1188" DrawAspect="Content" ObjectID="_1392022195" r:id="rId260"/>
        </w:object>
      </w:r>
    </w:p>
    <w:p w:rsidR="00963E67" w:rsidRDefault="00963E67" w:rsidP="00963E67">
      <w:pPr>
        <w:pStyle w:val="a5"/>
        <w:pBdr>
          <w:top w:val="single" w:sz="2" w:space="4" w:color="FFFFFF"/>
          <w:left w:val="single" w:sz="2" w:space="4" w:color="FFFFFF"/>
          <w:bottom w:val="single" w:sz="2" w:space="3"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31</w:t>
      </w:r>
      <w:r>
        <w:rPr>
          <w:vanish/>
          <w:spacing w:val="-3"/>
          <w:lang w:val="en-GB"/>
        </w:rPr>
        <w:fldChar w:fldCharType="end"/>
      </w:r>
    </w:p>
    <w:p w:rsidR="00963E67" w:rsidRDefault="00963E67" w:rsidP="00963E67">
      <w:pPr>
        <w:tabs>
          <w:tab w:val="left" w:pos="-720"/>
        </w:tabs>
        <w:suppressAutoHyphens/>
        <w:jc w:val="both"/>
        <w:rPr>
          <w:spacing w:val="-3"/>
        </w:rPr>
      </w:pPr>
      <w:r>
        <w:rPr>
          <w:spacing w:val="-3"/>
        </w:rPr>
        <w:t>where N</w:t>
      </w:r>
      <w:r>
        <w:rPr>
          <w:spacing w:val="-3"/>
          <w:vertAlign w:val="subscript"/>
        </w:rPr>
        <w:t>Sd</w:t>
      </w:r>
      <w:r>
        <w:rPr>
          <w:spacing w:val="-3"/>
        </w:rPr>
        <w:t>, M</w:t>
      </w:r>
      <w:r>
        <w:rPr>
          <w:spacing w:val="-3"/>
          <w:vertAlign w:val="subscript"/>
        </w:rPr>
        <w:t>Sd</w:t>
      </w:r>
      <w:r>
        <w:rPr>
          <w:spacing w:val="-3"/>
        </w:rPr>
        <w:t xml:space="preserve"> are due to the design loads and N</w:t>
      </w:r>
      <w:r>
        <w:rPr>
          <w:spacing w:val="-3"/>
          <w:vertAlign w:val="subscript"/>
        </w:rPr>
        <w:t>c,Rd</w:t>
      </w:r>
      <w:r>
        <w:rPr>
          <w:spacing w:val="-3"/>
        </w:rPr>
        <w:t xml:space="preserve"> and M</w:t>
      </w:r>
      <w:r>
        <w:rPr>
          <w:spacing w:val="-3"/>
          <w:vertAlign w:val="subscript"/>
        </w:rPr>
        <w:t>c,Rd</w:t>
      </w:r>
      <w:r>
        <w:rPr>
          <w:spacing w:val="-3"/>
        </w:rPr>
        <w:t xml:space="preserve"> are according to sections 3.5.2 and 3.4.1. </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3.6.2</w:t>
      </w:r>
      <w:r>
        <w:rPr>
          <w:b/>
          <w:spacing w:val="-3"/>
        </w:rPr>
        <w:tab/>
      </w:r>
      <w:r>
        <w:rPr>
          <w:b/>
          <w:spacing w:val="-3"/>
        </w:rPr>
        <w:tab/>
        <w:t>Bending and axial compression without lateral-torsional buckling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lastRenderedPageBreak/>
        <w:t>In addition to satisfying section 3.6.1, members subject to combined bending and axial compression shall also satisfy</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118"/>
        </w:tabs>
        <w:suppressAutoHyphens/>
        <w:rPr>
          <w:spacing w:val="-3"/>
        </w:rPr>
      </w:pPr>
      <w:r>
        <w:rPr>
          <w:spacing w:val="-3"/>
          <w:position w:val="-254"/>
        </w:rPr>
        <w:object w:dxaOrig="7420" w:dyaOrig="5960">
          <v:shape id="_x0000_i1189" type="#_x0000_t75" style="width:371.25pt;height:297.75pt" o:ole="">
            <v:imagedata r:id="rId261" o:title=""/>
          </v:shape>
          <o:OLEObject Type="Embed" ProgID="Equation.3" ShapeID="_x0000_i1189" DrawAspect="Content" ObjectID="_1392022196" r:id="rId262"/>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32</w:t>
      </w:r>
      <w:r>
        <w:rPr>
          <w:vanish/>
          <w:spacing w:val="-3"/>
          <w:lang w:val="en-GB"/>
        </w:rPr>
        <w:fldChar w:fldCharType="end"/>
      </w:r>
    </w:p>
    <w:p w:rsidR="00963E67" w:rsidRDefault="00963E67" w:rsidP="00963E67">
      <w:pPr>
        <w:tabs>
          <w:tab w:val="left" w:pos="-720"/>
        </w:tabs>
        <w:suppressAutoHyphens/>
        <w:jc w:val="both"/>
        <w:rPr>
          <w:spacing w:val="-3"/>
        </w:rPr>
      </w:pPr>
      <w:r>
        <w:rPr>
          <w:rFonts w:ascii="Courier New" w:hAnsi="Courier New"/>
          <w:spacing w:val="-3"/>
          <w:position w:val="-14"/>
        </w:rPr>
        <w:object w:dxaOrig="499" w:dyaOrig="380">
          <v:shape id="_x0000_i1190" type="#_x0000_t75" style="width:24.75pt;height:18.75pt" o:ole="">
            <v:imagedata r:id="rId263" o:title=""/>
          </v:shape>
          <o:OLEObject Type="Embed" ProgID="Equation.3" ShapeID="_x0000_i1190" DrawAspect="Content" ObjectID="_1392022197" r:id="rId264"/>
        </w:object>
      </w:r>
      <w:r>
        <w:rPr>
          <w:spacing w:val="-3"/>
        </w:rPr>
        <w:t xml:space="preserve"> and </w:t>
      </w:r>
      <w:r>
        <w:rPr>
          <w:spacing w:val="-3"/>
          <w:position w:val="-14"/>
        </w:rPr>
        <w:object w:dxaOrig="480" w:dyaOrig="380">
          <v:shape id="_x0000_i1191" type="#_x0000_t75" style="width:24pt;height:18.75pt" o:ole="">
            <v:imagedata r:id="rId265" o:title=""/>
          </v:shape>
          <o:OLEObject Type="Embed" ProgID="Equation.3" ShapeID="_x0000_i1191" DrawAspect="Content" ObjectID="_1392022198" r:id="rId266"/>
        </w:object>
      </w:r>
      <w:r>
        <w:rPr>
          <w:spacing w:val="-3"/>
        </w:rPr>
        <w:t xml:space="preserve"> are equivalent uniform moment factors (including the shift moment) for flexural buckling, see section 3.6.3(2).</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the stress resultants arise as a result of a second-order analysis with global imperfections, k</w:t>
      </w:r>
      <w:r>
        <w:rPr>
          <w:spacing w:val="-3"/>
          <w:vertAlign w:val="subscript"/>
        </w:rPr>
        <w:t>y</w:t>
      </w:r>
      <w:r>
        <w:rPr>
          <w:spacing w:val="-3"/>
        </w:rPr>
        <w:t xml:space="preserve"> and/or k</w:t>
      </w:r>
      <w:r>
        <w:rPr>
          <w:spacing w:val="-3"/>
          <w:vertAlign w:val="subscript"/>
        </w:rPr>
        <w:t>z</w:t>
      </w:r>
      <w:r>
        <w:rPr>
          <w:spacing w:val="-3"/>
        </w:rPr>
        <w:t xml:space="preserve"> = 1 as appropriate.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If the stress resultants arise as a result of a second-order analysis with both global and local imperfections, </w:t>
      </w:r>
      <w:r>
        <w:rPr>
          <w:spacing w:val="-3"/>
          <w:position w:val="-14"/>
        </w:rPr>
        <w:object w:dxaOrig="320" w:dyaOrig="380">
          <v:shape id="_x0000_i1192" type="#_x0000_t75" style="width:15.75pt;height:18.75pt" o:ole="">
            <v:imagedata r:id="rId267" o:title=""/>
          </v:shape>
          <o:OLEObject Type="Embed" ProgID="Equation.3" ShapeID="_x0000_i1192" DrawAspect="Content" ObjectID="_1392022199" r:id="rId268"/>
        </w:object>
      </w:r>
      <w:r>
        <w:rPr>
          <w:spacing w:val="-3"/>
        </w:rPr>
        <w:t xml:space="preserve"> and/or </w:t>
      </w:r>
      <w:r>
        <w:rPr>
          <w:spacing w:val="-3"/>
          <w:position w:val="-10"/>
        </w:rPr>
        <w:object w:dxaOrig="320" w:dyaOrig="340">
          <v:shape id="_x0000_i1193" type="#_x0000_t75" style="width:15.75pt;height:17.25pt" o:ole="">
            <v:imagedata r:id="rId269" o:title=""/>
          </v:shape>
          <o:OLEObject Type="Embed" ProgID="Equation.3" ShapeID="_x0000_i1193" DrawAspect="Content" ObjectID="_1392022200" r:id="rId270"/>
        </w:object>
      </w:r>
      <w:r>
        <w:rPr>
          <w:spacing w:val="-3"/>
        </w:rPr>
        <w:t xml:space="preserve"> = 1, as appropriate, provided that there is no effect due to distortional buckling.</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A</w:t>
      </w:r>
      <w:r>
        <w:rPr>
          <w:spacing w:val="-3"/>
          <w:vertAlign w:val="subscript"/>
        </w:rPr>
        <w:t>eff</w:t>
      </w:r>
      <w:r>
        <w:rPr>
          <w:spacing w:val="-3"/>
        </w:rPr>
        <w:tab/>
        <w:t>=</w:t>
      </w:r>
      <w:r>
        <w:rPr>
          <w:spacing w:val="-3"/>
        </w:rPr>
        <w:tab/>
        <w:t>the effective area of the cross-section when subject to uniform compression (see Fig. 3.15(a) and section 3.6.3(3))</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W</w:t>
      </w:r>
      <w:r>
        <w:rPr>
          <w:spacing w:val="-3"/>
          <w:vertAlign w:val="subscript"/>
        </w:rPr>
        <w:t>eff,y</w:t>
      </w:r>
      <w:r>
        <w:rPr>
          <w:spacing w:val="-3"/>
        </w:rPr>
        <w:tab/>
        <w:t>=</w:t>
      </w:r>
      <w:r>
        <w:rPr>
          <w:spacing w:val="-3"/>
        </w:rPr>
        <w:tab/>
        <w:t>the effective section modulus of the cross-section when subject only to moment about the y-y axis (see Fig. 3.15 (b) and section 3.6.3(3))</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W</w:t>
      </w:r>
      <w:r>
        <w:rPr>
          <w:spacing w:val="-3"/>
          <w:vertAlign w:val="subscript"/>
        </w:rPr>
        <w:t>eff.z</w:t>
      </w:r>
      <w:r>
        <w:rPr>
          <w:spacing w:val="-3"/>
        </w:rPr>
        <w:tab/>
        <w:t>=</w:t>
      </w:r>
      <w:r>
        <w:rPr>
          <w:spacing w:val="-3"/>
        </w:rPr>
        <w:tab/>
        <w:t>the effective section modulus of the cross-section when subject only to moment about the z-z axis (see Fig. 3.15(c) and section 3.6.3(3))</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Note:</w:t>
      </w:r>
      <w:r>
        <w:rPr>
          <w:spacing w:val="-3"/>
        </w:rPr>
        <w:tab/>
        <w:t xml:space="preserve">the above formulae may result in negative values for </w:t>
      </w:r>
      <w:r>
        <w:rPr>
          <w:rFonts w:ascii="Courier New" w:hAnsi="Courier New"/>
          <w:spacing w:val="-3"/>
        </w:rPr>
        <w:t>μ</w:t>
      </w:r>
      <w:r>
        <w:rPr>
          <w:spacing w:val="-3"/>
          <w:vertAlign w:val="subscript"/>
        </w:rPr>
        <w:t>y</w:t>
      </w:r>
      <w:r>
        <w:rPr>
          <w:spacing w:val="-3"/>
        </w:rPr>
        <w:t xml:space="preserve"> and </w:t>
      </w:r>
      <w:r>
        <w:rPr>
          <w:rFonts w:ascii="Courier New" w:hAnsi="Courier New"/>
          <w:spacing w:val="-3"/>
        </w:rPr>
        <w:t>μ</w:t>
      </w:r>
      <w:r>
        <w:rPr>
          <w:spacing w:val="-3"/>
          <w:vertAlign w:val="subscript"/>
        </w:rPr>
        <w:t>z</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3.6.3</w:t>
      </w:r>
      <w:r>
        <w:rPr>
          <w:b/>
          <w:spacing w:val="-3"/>
        </w:rPr>
        <w:tab/>
      </w:r>
      <w:r>
        <w:rPr>
          <w:b/>
          <w:spacing w:val="-3"/>
        </w:rPr>
        <w:tab/>
        <w:t>Bending and axial compression with lateral torsional buckling</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(1)</w:t>
      </w:r>
      <w:r>
        <w:rPr>
          <w:spacing w:val="-3"/>
        </w:rPr>
        <w:tab/>
        <w:t>In addition to satisfying section 3.6.2, members for which lateral-torsional buckling is a potential failure mode shall also satisfy:</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2847"/>
        </w:tabs>
        <w:suppressAutoHyphens/>
        <w:rPr>
          <w:spacing w:val="-3"/>
        </w:rPr>
      </w:pPr>
      <w:r>
        <w:rPr>
          <w:spacing w:val="-3"/>
        </w:rPr>
        <w:lastRenderedPageBreak/>
        <w:tab/>
      </w:r>
      <w:r>
        <w:rPr>
          <w:spacing w:val="-3"/>
          <w:position w:val="-176"/>
        </w:rPr>
        <w:object w:dxaOrig="5860" w:dyaOrig="3640">
          <v:shape id="_x0000_i1194" type="#_x0000_t75" style="width:293.25pt;height:182.25pt" o:ole="">
            <v:imagedata r:id="rId271" o:title=""/>
          </v:shape>
          <o:OLEObject Type="Embed" ProgID="Equation.3" ShapeID="_x0000_i1194" DrawAspect="Content" ObjectID="_1392022201" r:id="rId272"/>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33</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rFonts w:ascii="Courier New" w:hAnsi="Courier New"/>
          <w:spacing w:val="-3"/>
          <w:position w:val="-10"/>
        </w:rPr>
        <w:object w:dxaOrig="540" w:dyaOrig="340">
          <v:shape id="_x0000_i1195" type="#_x0000_t75" style="width:27pt;height:17.25pt" o:ole="">
            <v:imagedata r:id="rId273" o:title=""/>
          </v:shape>
          <o:OLEObject Type="Embed" ProgID="Equation.3" ShapeID="_x0000_i1195" DrawAspect="Content" ObjectID="_1392022202" r:id="rId274"/>
        </w:object>
      </w:r>
      <w:r>
        <w:rPr>
          <w:spacing w:val="-3"/>
        </w:rPr>
        <w:tab/>
        <w:t>is an equivalent uniform moment factor for lateral-torsional buckling (see (2))</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k</w:t>
      </w:r>
      <w:r>
        <w:rPr>
          <w:spacing w:val="-3"/>
          <w:vertAlign w:val="subscript"/>
        </w:rPr>
        <w:t>z</w:t>
      </w:r>
      <w:r>
        <w:rPr>
          <w:spacing w:val="-3"/>
        </w:rPr>
        <w:t>, A</w:t>
      </w:r>
      <w:r>
        <w:rPr>
          <w:spacing w:val="-3"/>
          <w:vertAlign w:val="subscript"/>
        </w:rPr>
        <w:t>eff</w:t>
      </w:r>
      <w:r>
        <w:rPr>
          <w:spacing w:val="-3"/>
        </w:rPr>
        <w:t>, W</w:t>
      </w:r>
      <w:r>
        <w:rPr>
          <w:spacing w:val="-3"/>
          <w:vertAlign w:val="subscript"/>
        </w:rPr>
        <w:t>eff.y</w:t>
      </w:r>
      <w:r>
        <w:rPr>
          <w:spacing w:val="-3"/>
        </w:rPr>
        <w:t xml:space="preserve"> and W</w:t>
      </w:r>
      <w:r>
        <w:rPr>
          <w:spacing w:val="-3"/>
          <w:vertAlign w:val="subscript"/>
        </w:rPr>
        <w:t>eff.z</w:t>
      </w:r>
      <w:r>
        <w:rPr>
          <w:spacing w:val="-3"/>
        </w:rPr>
        <w:t xml:space="preserve"> are as in section 3.6.2</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rFonts w:ascii="Courier New" w:hAnsi="Courier New"/>
          <w:spacing w:val="-3"/>
          <w:position w:val="-10"/>
        </w:rPr>
        <w:object w:dxaOrig="460" w:dyaOrig="340">
          <v:shape id="_x0000_i1196" type="#_x0000_t75" style="width:23.25pt;height:17.25pt" o:ole="">
            <v:imagedata r:id="rId275" o:title=""/>
          </v:shape>
          <o:OLEObject Type="Embed" ProgID="Equation.3" ShapeID="_x0000_i1196" DrawAspect="Content" ObjectID="_1392022203" r:id="rId276"/>
        </w:object>
      </w:r>
      <w:r>
        <w:rPr>
          <w:spacing w:val="-3"/>
        </w:rPr>
        <w:tab/>
        <w:t>=</w:t>
      </w:r>
      <w:r>
        <w:rPr>
          <w:spacing w:val="-3"/>
        </w:rPr>
        <w:tab/>
        <w:t xml:space="preserve">the smallest of </w:t>
      </w:r>
      <w:r>
        <w:rPr>
          <w:rFonts w:ascii="Courier New" w:hAnsi="Courier New"/>
          <w:spacing w:val="-3"/>
          <w:position w:val="-14"/>
        </w:rPr>
        <w:object w:dxaOrig="320" w:dyaOrig="380">
          <v:shape id="_x0000_i1197" type="#_x0000_t75" style="width:15.75pt;height:18.75pt" o:ole="">
            <v:imagedata r:id="rId277" o:title=""/>
          </v:shape>
          <o:OLEObject Type="Embed" ProgID="Equation.3" ShapeID="_x0000_i1197" DrawAspect="Content" ObjectID="_1392022204" r:id="rId278"/>
        </w:object>
      </w:r>
      <w:r>
        <w:rPr>
          <w:spacing w:val="-3"/>
        </w:rPr>
        <w:t xml:space="preserve"> and </w:t>
      </w:r>
      <w:r>
        <w:rPr>
          <w:spacing w:val="-3"/>
          <w:position w:val="-10"/>
        </w:rPr>
        <w:object w:dxaOrig="320" w:dyaOrig="340">
          <v:shape id="_x0000_i1198" type="#_x0000_t75" style="width:15.75pt;height:17.25pt" o:ole="">
            <v:imagedata r:id="rId279" o:title=""/>
          </v:shape>
          <o:OLEObject Type="Embed" ProgID="Equation.3" ShapeID="_x0000_i1198" DrawAspect="Content" ObjectID="_1392022205" r:id="rId280"/>
        </w:object>
      </w:r>
      <w:r>
        <w:rPr>
          <w:spacing w:val="-3"/>
        </w:rPr>
        <w:t xml:space="preserve"> from section 3.5.2 and of the reduction factors corresponding to the distortional and torsional flexural buckling modes.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position w:val="-10"/>
        </w:rPr>
        <w:object w:dxaOrig="420" w:dyaOrig="340">
          <v:shape id="_x0000_i1199" type="#_x0000_t75" style="width:21pt;height:17.25pt" o:ole="">
            <v:imagedata r:id="rId281" o:title=""/>
          </v:shape>
          <o:OLEObject Type="Embed" ProgID="Equation.3" ShapeID="_x0000_i1199" DrawAspect="Content" ObjectID="_1392022206" r:id="rId282"/>
        </w:object>
      </w:r>
      <w:r>
        <w:rPr>
          <w:spacing w:val="-3"/>
        </w:rPr>
        <w:tab/>
        <w:t>=</w:t>
      </w:r>
      <w:r>
        <w:rPr>
          <w:spacing w:val="-3"/>
        </w:rPr>
        <w:tab/>
        <w:t>reduction factor for lateral-torsional buckling from section 3.4.4.</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fldChar w:fldCharType="begin"/>
      </w:r>
      <w:r>
        <w:rPr>
          <w:spacing w:val="-3"/>
        </w:rPr>
        <w:instrText xml:space="preserve"> EQ \O()</w:instrText>
      </w:r>
      <w:r>
        <w:rPr>
          <w:spacing w:val="-3"/>
        </w:rPr>
        <w:fldChar w:fldCharType="end"/>
      </w:r>
      <w:r>
        <w:rPr>
          <w:spacing w:val="-3"/>
          <w:position w:val="-10"/>
          <w:vertAlign w:val="subscript"/>
        </w:rPr>
        <w:object w:dxaOrig="320" w:dyaOrig="380">
          <v:shape id="_x0000_i1200" type="#_x0000_t75" style="width:15.75pt;height:18.75pt" o:ole="">
            <v:imagedata r:id="rId283" o:title=""/>
          </v:shape>
          <o:OLEObject Type="Embed" ProgID="Equation.3" ShapeID="_x0000_i1200" DrawAspect="Content" ObjectID="_1392022207" r:id="rId284"/>
        </w:object>
      </w:r>
      <w:r>
        <w:rPr>
          <w:spacing w:val="-3"/>
        </w:rPr>
        <w:tab/>
        <w:t>=</w:t>
      </w:r>
      <w:r>
        <w:rPr>
          <w:spacing w:val="-3"/>
        </w:rPr>
        <w:tab/>
        <w:t xml:space="preserve">slenderness ratio for flexural buckling.  The flexural buckling length may be taken to be the maximum vertical spacing of the beams. </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W</w:t>
      </w:r>
      <w:r>
        <w:rPr>
          <w:spacing w:val="-3"/>
          <w:vertAlign w:val="subscript"/>
        </w:rPr>
        <w:t>eff.y</w:t>
      </w:r>
      <w:r>
        <w:rPr>
          <w:spacing w:val="-3"/>
        </w:rPr>
        <w:t>f</w:t>
      </w:r>
      <w:r>
        <w:rPr>
          <w:spacing w:val="-3"/>
          <w:vertAlign w:val="subscript"/>
        </w:rPr>
        <w:t>y</w:t>
      </w:r>
      <w:r>
        <w:rPr>
          <w:spacing w:val="-3"/>
        </w:rPr>
        <w:t xml:space="preserve"> is determined by test according to section 5.10 (Fig. 5.10.1(b)), with free rotation of the ends of the test specimen and with the specimen length greater than or equal to the upright length in the prototype, </w:t>
      </w:r>
      <w:r>
        <w:rPr>
          <w:rFonts w:ascii="Courier New" w:hAnsi="Courier New"/>
          <w:spacing w:val="-3"/>
        </w:rPr>
        <w:t>χ</w:t>
      </w:r>
      <w:r>
        <w:rPr>
          <w:spacing w:val="-3"/>
          <w:vertAlign w:val="subscript"/>
        </w:rPr>
        <w:t>LT</w:t>
      </w:r>
      <w:r>
        <w:rPr>
          <w:spacing w:val="-3"/>
        </w:rPr>
        <w:t xml:space="preserve"> may be set equal to 1.</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(2)</w:t>
      </w:r>
      <w:r>
        <w:rPr>
          <w:spacing w:val="-3"/>
        </w:rPr>
        <w:tab/>
        <w:t xml:space="preserve">The equivalent uniform moment factors </w:t>
      </w:r>
      <w:r>
        <w:rPr>
          <w:spacing w:val="-3"/>
          <w:position w:val="-14"/>
        </w:rPr>
        <w:object w:dxaOrig="1880" w:dyaOrig="380">
          <v:shape id="_x0000_i1201" type="#_x0000_t75" style="width:93.75pt;height:18.75pt" o:ole="">
            <v:imagedata r:id="rId285" o:title=""/>
          </v:shape>
          <o:OLEObject Type="Embed" ProgID="Equation.3" ShapeID="_x0000_i1201" DrawAspect="Content" ObjectID="_1392022208" r:id="rId286"/>
        </w:object>
      </w:r>
      <w:r>
        <w:rPr>
          <w:spacing w:val="-3"/>
        </w:rPr>
        <w:t xml:space="preserve"> shall be obtained from Fig. 3.16 according to the shape of the bending moment diagram between braced points as follows:</w:t>
      </w:r>
    </w:p>
    <w:p w:rsidR="00963E67" w:rsidRDefault="00963E67" w:rsidP="00963E67">
      <w:pPr>
        <w:tabs>
          <w:tab w:val="left" w:pos="-720"/>
          <w:tab w:val="left" w:pos="0"/>
          <w:tab w:val="left" w:pos="720"/>
          <w:tab w:val="left" w:pos="1440"/>
          <w:tab w:val="left" w:pos="2160"/>
          <w:tab w:val="left" w:pos="2880"/>
          <w:tab w:val="left" w:pos="3600"/>
          <w:tab w:val="left" w:pos="4320"/>
          <w:tab w:val="left" w:pos="5040"/>
        </w:tabs>
        <w:suppressAutoHyphens/>
        <w:ind w:left="5760" w:hanging="5760"/>
        <w:jc w:val="both"/>
        <w:rPr>
          <w:spacing w:val="-3"/>
        </w:rPr>
      </w:pPr>
      <w:r>
        <w:rPr>
          <w:spacing w:val="-3"/>
        </w:rPr>
        <w:br w:type="page"/>
      </w:r>
      <w:r>
        <w:rPr>
          <w:spacing w:val="-3"/>
        </w:rPr>
        <w:lastRenderedPageBreak/>
        <w:tab/>
        <w:t>factor:</w:t>
      </w:r>
      <w:r>
        <w:rPr>
          <w:spacing w:val="-3"/>
        </w:rPr>
        <w:tab/>
      </w:r>
      <w:r>
        <w:rPr>
          <w:spacing w:val="-3"/>
        </w:rPr>
        <w:tab/>
        <w:t>moment about axis:</w:t>
      </w:r>
      <w:r>
        <w:rPr>
          <w:spacing w:val="-3"/>
        </w:rPr>
        <w:tab/>
      </w:r>
      <w:r>
        <w:rPr>
          <w:spacing w:val="-3"/>
        </w:rPr>
        <w:tab/>
        <w:t>bracing to axis:</w:t>
      </w:r>
    </w:p>
    <w:p w:rsidR="00963E67" w:rsidRDefault="00963E67" w:rsidP="00963E67">
      <w:pPr>
        <w:tabs>
          <w:tab w:val="left" w:pos="-720"/>
          <w:tab w:val="left" w:pos="0"/>
        </w:tabs>
        <w:suppressAutoHyphens/>
        <w:ind w:left="720" w:hanging="720"/>
        <w:jc w:val="both"/>
        <w:rPr>
          <w:spacing w:val="-3"/>
        </w:rPr>
      </w:pPr>
      <w:r>
        <w:rPr>
          <w:spacing w:val="-3"/>
        </w:rPr>
        <w:tab/>
      </w:r>
    </w:p>
    <w:p w:rsidR="00963E67" w:rsidRDefault="00963E67" w:rsidP="00963E67">
      <w:pPr>
        <w:tabs>
          <w:tab w:val="left" w:pos="-720"/>
          <w:tab w:val="left" w:pos="0"/>
          <w:tab w:val="left" w:pos="720"/>
          <w:tab w:val="left" w:pos="1440"/>
          <w:tab w:val="left" w:pos="2160"/>
          <w:tab w:val="left" w:pos="2880"/>
          <w:tab w:val="left" w:pos="3600"/>
          <w:tab w:val="left" w:pos="4320"/>
          <w:tab w:val="left" w:pos="5040"/>
          <w:tab w:val="num" w:pos="6480"/>
        </w:tabs>
        <w:suppressAutoHyphens/>
        <w:ind w:left="6120" w:hanging="5760"/>
        <w:jc w:val="both"/>
        <w:rPr>
          <w:spacing w:val="-3"/>
        </w:rPr>
      </w:pPr>
      <w:r>
        <w:rPr>
          <w:spacing w:val="-3"/>
        </w:rPr>
        <w:tab/>
      </w:r>
      <w:r>
        <w:rPr>
          <w:spacing w:val="-3"/>
          <w:position w:val="-14"/>
        </w:rPr>
        <w:object w:dxaOrig="499" w:dyaOrig="380">
          <v:shape id="_x0000_i1202" type="#_x0000_t75" style="width:24.75pt;height:18.75pt" o:ole="">
            <v:imagedata r:id="rId287" o:title=""/>
          </v:shape>
          <o:OLEObject Type="Embed" ProgID="Equation.3" ShapeID="_x0000_i1202" DrawAspect="Content" ObjectID="_1392022209" r:id="rId288"/>
        </w:object>
      </w:r>
      <w:r>
        <w:rPr>
          <w:spacing w:val="-3"/>
        </w:rPr>
        <w:tab/>
      </w:r>
      <w:r>
        <w:rPr>
          <w:spacing w:val="-3"/>
        </w:rPr>
        <w:tab/>
      </w:r>
      <w:r>
        <w:rPr>
          <w:spacing w:val="-3"/>
        </w:rPr>
        <w:tab/>
        <w:t xml:space="preserve">     y-y</w:t>
      </w:r>
      <w:r>
        <w:rPr>
          <w:spacing w:val="-3"/>
        </w:rPr>
        <w:tab/>
      </w:r>
      <w:r>
        <w:rPr>
          <w:spacing w:val="-3"/>
        </w:rPr>
        <w:tab/>
      </w:r>
      <w:r>
        <w:rPr>
          <w:spacing w:val="-3"/>
        </w:rPr>
        <w:tab/>
        <w:t xml:space="preserve">     y-y</w:t>
      </w:r>
    </w:p>
    <w:p w:rsidR="00963E67" w:rsidRDefault="00963E67" w:rsidP="00963E67">
      <w:pPr>
        <w:tabs>
          <w:tab w:val="left" w:pos="-720"/>
          <w:tab w:val="left" w:pos="0"/>
          <w:tab w:val="left" w:pos="720"/>
          <w:tab w:val="left" w:pos="1440"/>
          <w:tab w:val="left" w:pos="2160"/>
          <w:tab w:val="left" w:pos="2880"/>
          <w:tab w:val="left" w:pos="3600"/>
          <w:tab w:val="left" w:pos="4320"/>
          <w:tab w:val="left" w:pos="5040"/>
        </w:tabs>
        <w:suppressAutoHyphens/>
        <w:ind w:left="5760" w:hanging="5760"/>
        <w:jc w:val="both"/>
        <w:rPr>
          <w:spacing w:val="-3"/>
        </w:rPr>
      </w:pPr>
      <w:r>
        <w:rPr>
          <w:spacing w:val="-3"/>
        </w:rPr>
        <w:tab/>
      </w:r>
      <w:r>
        <w:rPr>
          <w:spacing w:val="-3"/>
          <w:position w:val="-14"/>
        </w:rPr>
        <w:object w:dxaOrig="480" w:dyaOrig="380">
          <v:shape id="_x0000_i1203" type="#_x0000_t75" style="width:24pt;height:18.75pt" o:ole="">
            <v:imagedata r:id="rId289" o:title=""/>
          </v:shape>
          <o:OLEObject Type="Embed" ProgID="Equation.3" ShapeID="_x0000_i1203" DrawAspect="Content" ObjectID="_1392022210" r:id="rId290"/>
        </w:object>
      </w:r>
      <w:r>
        <w:rPr>
          <w:spacing w:val="-3"/>
        </w:rPr>
        <w:tab/>
      </w:r>
      <w:r>
        <w:rPr>
          <w:spacing w:val="-3"/>
        </w:rPr>
        <w:tab/>
      </w:r>
      <w:r>
        <w:rPr>
          <w:spacing w:val="-3"/>
        </w:rPr>
        <w:tab/>
        <w:t xml:space="preserve">     z-z</w:t>
      </w:r>
      <w:r>
        <w:rPr>
          <w:spacing w:val="-3"/>
        </w:rPr>
        <w:tab/>
      </w:r>
      <w:r>
        <w:rPr>
          <w:spacing w:val="-3"/>
        </w:rPr>
        <w:tab/>
      </w:r>
      <w:r>
        <w:rPr>
          <w:spacing w:val="-3"/>
        </w:rPr>
        <w:tab/>
        <w:t xml:space="preserve">     z-z</w:t>
      </w:r>
    </w:p>
    <w:p w:rsidR="00963E67" w:rsidRDefault="00963E67" w:rsidP="00963E67">
      <w:pPr>
        <w:tabs>
          <w:tab w:val="left" w:pos="-720"/>
          <w:tab w:val="left" w:pos="0"/>
          <w:tab w:val="left" w:pos="720"/>
          <w:tab w:val="left" w:pos="1440"/>
          <w:tab w:val="left" w:pos="2160"/>
          <w:tab w:val="left" w:pos="2880"/>
          <w:tab w:val="left" w:pos="3600"/>
          <w:tab w:val="left" w:pos="4320"/>
          <w:tab w:val="left" w:pos="5040"/>
        </w:tabs>
        <w:suppressAutoHyphens/>
        <w:ind w:left="5760" w:hanging="5760"/>
        <w:jc w:val="both"/>
        <w:rPr>
          <w:spacing w:val="-3"/>
        </w:rPr>
      </w:pPr>
      <w:r>
        <w:rPr>
          <w:spacing w:val="-3"/>
        </w:rPr>
        <w:tab/>
      </w:r>
      <w:r>
        <w:rPr>
          <w:spacing w:val="-3"/>
          <w:position w:val="-14"/>
        </w:rPr>
        <w:object w:dxaOrig="600" w:dyaOrig="380">
          <v:shape id="_x0000_i1204" type="#_x0000_t75" style="width:30pt;height:18.75pt" o:ole="">
            <v:imagedata r:id="rId291" o:title=""/>
          </v:shape>
          <o:OLEObject Type="Embed" ProgID="Equation.3" ShapeID="_x0000_i1204" DrawAspect="Content" ObjectID="_1392022211" r:id="rId292"/>
        </w:object>
      </w:r>
      <w:r>
        <w:rPr>
          <w:spacing w:val="-3"/>
        </w:rPr>
        <w:tab/>
      </w:r>
      <w:r>
        <w:rPr>
          <w:spacing w:val="-3"/>
        </w:rPr>
        <w:tab/>
      </w:r>
      <w:r>
        <w:rPr>
          <w:spacing w:val="-3"/>
        </w:rPr>
        <w:tab/>
        <w:t xml:space="preserve">     y-y</w:t>
      </w:r>
      <w:r>
        <w:rPr>
          <w:spacing w:val="-3"/>
        </w:rPr>
        <w:tab/>
      </w:r>
      <w:r>
        <w:rPr>
          <w:spacing w:val="-3"/>
        </w:rPr>
        <w:tab/>
      </w:r>
      <w:r>
        <w:rPr>
          <w:spacing w:val="-3"/>
        </w:rPr>
        <w:tab/>
        <w:t xml:space="preserve">     z-z</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(3)</w:t>
      </w:r>
      <w:r>
        <w:rPr>
          <w:spacing w:val="-3"/>
        </w:rPr>
        <w:tab/>
        <w:t>In practice, resistance values in the above formula may be determined by test as follows: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A</w:t>
      </w:r>
      <w:r>
        <w:rPr>
          <w:spacing w:val="-3"/>
          <w:vertAlign w:val="subscript"/>
        </w:rPr>
        <w:t>eff</w:t>
      </w:r>
      <w:r>
        <w:rPr>
          <w:spacing w:val="-3"/>
        </w:rPr>
        <w:t>f</w:t>
      </w:r>
      <w:r>
        <w:rPr>
          <w:spacing w:val="-3"/>
          <w:vertAlign w:val="subscript"/>
        </w:rPr>
        <w:t>y</w:t>
      </w:r>
      <w:r>
        <w:rPr>
          <w:spacing w:val="-3"/>
        </w:rPr>
        <w:tab/>
      </w:r>
      <w:r>
        <w:rPr>
          <w:spacing w:val="-3"/>
        </w:rPr>
        <w:tab/>
        <w:t xml:space="preserve">may be determined as the characteristic value of resistance obtained from stub-column tests according to section 5.3. </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sectPr w:rsidR="00963E67">
          <w:endnotePr>
            <w:numFmt w:val="decimal"/>
          </w:endnotePr>
          <w:pgSz w:w="11906" w:h="16838"/>
          <w:pgMar w:top="1440" w:right="1440" w:bottom="1008" w:left="1440" w:header="1440" w:footer="1008" w:gutter="0"/>
          <w:cols w:space="720"/>
          <w:noEndnote/>
        </w:sect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lastRenderedPageBreak/>
        <w:t>W</w:t>
      </w:r>
      <w:r>
        <w:rPr>
          <w:spacing w:val="-3"/>
          <w:vertAlign w:val="subscript"/>
        </w:rPr>
        <w:t>eff</w:t>
      </w:r>
      <w:r>
        <w:rPr>
          <w:spacing w:val="-3"/>
        </w:rPr>
        <w:t>f</w:t>
      </w:r>
      <w:r>
        <w:rPr>
          <w:spacing w:val="-3"/>
          <w:vertAlign w:val="subscript"/>
        </w:rPr>
        <w:t>y</w:t>
      </w:r>
      <w:r>
        <w:rPr>
          <w:spacing w:val="-3"/>
        </w:rPr>
        <w:t xml:space="preserve">, </w:t>
      </w:r>
      <w:r>
        <w:rPr>
          <w:spacing w:val="-3"/>
          <w:position w:val="-10"/>
        </w:rPr>
        <w:object w:dxaOrig="420" w:dyaOrig="340">
          <v:shape id="_x0000_i1205" type="#_x0000_t75" style="width:21pt;height:17.25pt" o:ole="">
            <v:imagedata r:id="rId293" o:title=""/>
          </v:shape>
          <o:OLEObject Type="Embed" ProgID="Equation.3" ShapeID="_x0000_i1205" DrawAspect="Content" ObjectID="_1392022212" r:id="rId294"/>
        </w:object>
      </w:r>
      <w:r>
        <w:rPr>
          <w:spacing w:val="-3"/>
        </w:rPr>
        <w:t>W</w:t>
      </w:r>
      <w:r>
        <w:rPr>
          <w:spacing w:val="-3"/>
          <w:vertAlign w:val="subscript"/>
        </w:rPr>
        <w:t>eff</w:t>
      </w:r>
      <w:r>
        <w:rPr>
          <w:spacing w:val="-3"/>
        </w:rPr>
        <w:t>f</w:t>
      </w:r>
      <w:r>
        <w:rPr>
          <w:spacing w:val="-3"/>
          <w:vertAlign w:val="subscript"/>
        </w:rPr>
        <w:t>y</w:t>
      </w:r>
      <w:r>
        <w:rPr>
          <w:spacing w:val="-3"/>
        </w:rPr>
        <w:tab/>
        <w:t>may be determined as the characteristic value of resistance obtained from bending tests according to section 5.10 using the appropriate configuration.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num" w:pos="1843"/>
        </w:tabs>
        <w:suppressAutoHyphens/>
        <w:ind w:left="1800" w:hanging="1800"/>
        <w:jc w:val="both"/>
        <w:rPr>
          <w:spacing w:val="-3"/>
        </w:rPr>
      </w:pPr>
      <w:r>
        <w:rPr>
          <w:spacing w:val="-3"/>
          <w:position w:val="-10"/>
        </w:rPr>
        <w:object w:dxaOrig="460" w:dyaOrig="340">
          <v:shape id="_x0000_i1206" type="#_x0000_t75" style="width:23.25pt;height:17.25pt" o:ole="">
            <v:imagedata r:id="rId295" o:title=""/>
          </v:shape>
          <o:OLEObject Type="Embed" ProgID="Equation.3" ShapeID="_x0000_i1206" DrawAspect="Content" ObjectID="_1392022213" r:id="rId296"/>
        </w:object>
      </w:r>
      <w:r>
        <w:rPr>
          <w:spacing w:val="-3"/>
        </w:rPr>
        <w:t>A</w:t>
      </w:r>
      <w:r>
        <w:rPr>
          <w:spacing w:val="-3"/>
          <w:vertAlign w:val="subscript"/>
        </w:rPr>
        <w:t>eff</w:t>
      </w:r>
      <w:r>
        <w:rPr>
          <w:spacing w:val="-3"/>
        </w:rPr>
        <w:t>f</w:t>
      </w:r>
      <w:r>
        <w:rPr>
          <w:spacing w:val="-3"/>
          <w:vertAlign w:val="subscript"/>
        </w:rPr>
        <w:t>y</w:t>
      </w:r>
      <w:r>
        <w:rPr>
          <w:spacing w:val="-3"/>
        </w:rPr>
        <w:tab/>
        <w:t>may be determined as the characteristic value of resistance obtained from compression tests on upright sections according to section 5.4.5 or by calculation based on stub column tests (see section 5.3) provided that it can be shown that distortional buckling does not occur (see section 3.5).</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tbl>
      <w:tblPr>
        <w:tblW w:w="0" w:type="auto"/>
        <w:tblInd w:w="120" w:type="dxa"/>
        <w:tblLayout w:type="fixed"/>
        <w:tblCellMar>
          <w:left w:w="120" w:type="dxa"/>
          <w:right w:w="120" w:type="dxa"/>
        </w:tblCellMar>
        <w:tblLook w:val="0000"/>
      </w:tblPr>
      <w:tblGrid>
        <w:gridCol w:w="3008"/>
        <w:gridCol w:w="3008"/>
        <w:gridCol w:w="3008"/>
      </w:tblGrid>
      <w:tr w:rsidR="00963E67" w:rsidTr="00963E67">
        <w:tblPrEx>
          <w:tblCellMar>
            <w:top w:w="0" w:type="dxa"/>
            <w:bottom w:w="0" w:type="dxa"/>
          </w:tblCellMar>
        </w:tblPrEx>
        <w:tc>
          <w:tcPr>
            <w:tcW w:w="3008" w:type="dxa"/>
            <w:tcBorders>
              <w:top w:val="double" w:sz="7" w:space="0" w:color="auto"/>
              <w:left w:val="double" w:sz="7" w:space="0" w:color="auto"/>
            </w:tcBorders>
          </w:tcPr>
          <w:p w:rsidR="00963E67" w:rsidRDefault="00963E67" w:rsidP="00963E67">
            <w:pPr>
              <w:tabs>
                <w:tab w:val="left" w:pos="-720"/>
              </w:tabs>
              <w:suppressAutoHyphens/>
              <w:spacing w:before="90"/>
              <w:jc w:val="center"/>
              <w:rPr>
                <w:spacing w:val="-3"/>
              </w:rPr>
            </w:pPr>
            <w:r>
              <w:rPr>
                <w:spacing w:val="-3"/>
              </w:rPr>
              <w:fldChar w:fldCharType="begin"/>
            </w:r>
            <w:r>
              <w:rPr>
                <w:spacing w:val="-3"/>
              </w:rPr>
              <w:instrText xml:space="preserve">PRIVATE </w:instrText>
            </w:r>
            <w:r>
              <w:rPr>
                <w:spacing w:val="-3"/>
              </w:rPr>
            </w:r>
            <w:r>
              <w:rPr>
                <w:spacing w:val="-3"/>
              </w:rPr>
              <w:fldChar w:fldCharType="end"/>
            </w:r>
          </w:p>
          <w:p w:rsidR="00963E67" w:rsidRDefault="00963E67" w:rsidP="00963E67">
            <w:pPr>
              <w:tabs>
                <w:tab w:val="left" w:pos="-720"/>
              </w:tabs>
              <w:suppressAutoHyphens/>
              <w:jc w:val="center"/>
              <w:rPr>
                <w:spacing w:val="-3"/>
              </w:rPr>
            </w:pPr>
            <w:r>
              <w:rPr>
                <w:spacing w:val="-3"/>
              </w:rPr>
              <w:t>a) Uniform compression</w:t>
            </w:r>
          </w:p>
          <w:p w:rsidR="00963E67" w:rsidRDefault="00963E67" w:rsidP="00963E67">
            <w:pPr>
              <w:tabs>
                <w:tab w:val="left" w:pos="-720"/>
              </w:tabs>
              <w:suppressAutoHyphens/>
              <w:spacing w:after="54"/>
              <w:jc w:val="center"/>
              <w:rPr>
                <w:spacing w:val="-3"/>
              </w:rPr>
            </w:pPr>
          </w:p>
        </w:tc>
        <w:tc>
          <w:tcPr>
            <w:tcW w:w="3008" w:type="dxa"/>
            <w:tcBorders>
              <w:top w:val="double" w:sz="7" w:space="0" w:color="auto"/>
              <w:left w:val="single" w:sz="7" w:space="0" w:color="auto"/>
            </w:tcBorders>
          </w:tcPr>
          <w:p w:rsidR="00963E67" w:rsidRDefault="00963E67" w:rsidP="00963E67">
            <w:pPr>
              <w:tabs>
                <w:tab w:val="left" w:pos="-720"/>
              </w:tabs>
              <w:suppressAutoHyphens/>
              <w:spacing w:before="90"/>
              <w:jc w:val="center"/>
              <w:rPr>
                <w:spacing w:val="-3"/>
              </w:rPr>
            </w:pPr>
          </w:p>
          <w:p w:rsidR="00963E67" w:rsidRDefault="00963E67" w:rsidP="00963E67">
            <w:pPr>
              <w:tabs>
                <w:tab w:val="left" w:pos="-720"/>
              </w:tabs>
              <w:suppressAutoHyphens/>
              <w:spacing w:after="54"/>
              <w:jc w:val="center"/>
              <w:rPr>
                <w:spacing w:val="-3"/>
              </w:rPr>
            </w:pPr>
            <w:r>
              <w:rPr>
                <w:spacing w:val="-3"/>
              </w:rPr>
              <w:t>b) Bending about y-y axis</w:t>
            </w:r>
          </w:p>
        </w:tc>
        <w:tc>
          <w:tcPr>
            <w:tcW w:w="3008" w:type="dxa"/>
            <w:tcBorders>
              <w:top w:val="double" w:sz="7" w:space="0" w:color="auto"/>
              <w:left w:val="single" w:sz="7" w:space="0" w:color="auto"/>
              <w:right w:val="double" w:sz="7" w:space="0" w:color="auto"/>
            </w:tcBorders>
          </w:tcPr>
          <w:p w:rsidR="00963E67" w:rsidRDefault="00963E67" w:rsidP="00963E67">
            <w:pPr>
              <w:tabs>
                <w:tab w:val="left" w:pos="-720"/>
              </w:tabs>
              <w:suppressAutoHyphens/>
              <w:spacing w:before="90"/>
              <w:jc w:val="center"/>
              <w:rPr>
                <w:spacing w:val="-3"/>
              </w:rPr>
            </w:pPr>
          </w:p>
          <w:p w:rsidR="00963E67" w:rsidRDefault="00963E67" w:rsidP="00963E67">
            <w:pPr>
              <w:tabs>
                <w:tab w:val="left" w:pos="-720"/>
              </w:tabs>
              <w:suppressAutoHyphens/>
              <w:spacing w:after="54"/>
              <w:jc w:val="center"/>
              <w:rPr>
                <w:spacing w:val="-3"/>
              </w:rPr>
            </w:pPr>
            <w:r>
              <w:rPr>
                <w:spacing w:val="-3"/>
              </w:rPr>
              <w:t>c) Bending about z-z axis</w:t>
            </w:r>
          </w:p>
        </w:tc>
      </w:tr>
      <w:tr w:rsidR="00963E67" w:rsidTr="00963E67">
        <w:tblPrEx>
          <w:tblCellMar>
            <w:top w:w="0" w:type="dxa"/>
            <w:bottom w:w="0" w:type="dxa"/>
          </w:tblCellMar>
        </w:tblPrEx>
        <w:tc>
          <w:tcPr>
            <w:tcW w:w="3008" w:type="dxa"/>
            <w:tcBorders>
              <w:top w:val="single" w:sz="7" w:space="0" w:color="auto"/>
              <w:left w:val="double" w:sz="7" w:space="0" w:color="auto"/>
            </w:tcBorders>
          </w:tcPr>
          <w:p w:rsidR="00963E67" w:rsidRDefault="00021CC9" w:rsidP="00963E67">
            <w:pPr>
              <w:tabs>
                <w:tab w:val="left" w:pos="-720"/>
                <w:tab w:val="left" w:pos="0"/>
              </w:tabs>
              <w:suppressAutoHyphens/>
              <w:spacing w:before="90"/>
              <w:ind w:left="506" w:right="450"/>
              <w:jc w:val="both"/>
              <w:rPr>
                <w:spacing w:val="-3"/>
                <w:sz w:val="2"/>
              </w:rPr>
            </w:pPr>
            <w:r>
              <w:rPr>
                <w:noProof/>
                <w:spacing w:val="-3"/>
                <w:lang w:val="ru-RU" w:eastAsia="ru-RU"/>
              </w:rPr>
              <w:drawing>
                <wp:inline distT="0" distB="0" distL="0" distR="0">
                  <wp:extent cx="1181100" cy="116205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7" cstate="print"/>
                          <a:srcRect/>
                          <a:stretch>
                            <a:fillRect/>
                          </a:stretch>
                        </pic:blipFill>
                        <pic:spPr bwMode="auto">
                          <a:xfrm>
                            <a:off x="0" y="0"/>
                            <a:ext cx="1181100" cy="1162050"/>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before="90" w:line="1" w:lineRule="exact"/>
              <w:ind w:left="506" w:right="450"/>
              <w:jc w:val="both"/>
              <w:rPr>
                <w:vanish/>
                <w:spacing w:val="-3"/>
                <w:lang w:val="en-GB"/>
              </w:rPr>
            </w:pPr>
            <w:r>
              <w:rPr>
                <w:vanish/>
                <w:spacing w:val="-3"/>
                <w:lang w:val="en-GB"/>
              </w:rPr>
              <w:fldChar w:fldCharType="begin"/>
            </w:r>
            <w:r>
              <w:rPr>
                <w:vanish/>
                <w:spacing w:val="-3"/>
                <w:lang w:val="en-GB"/>
              </w:rPr>
              <w:instrText>SEQ Equation  \* ARABIC  \r27</w:instrText>
            </w:r>
            <w:r>
              <w:rPr>
                <w:vanish/>
                <w:spacing w:val="-3"/>
                <w:lang w:val="en-GB"/>
              </w:rPr>
              <w:fldChar w:fldCharType="separate"/>
            </w:r>
            <w:r>
              <w:rPr>
                <w:noProof/>
                <w:vanish/>
                <w:spacing w:val="-3"/>
              </w:rPr>
              <w:t>27</w:t>
            </w:r>
            <w:r>
              <w:rPr>
                <w:vanish/>
                <w:spacing w:val="-3"/>
                <w:lang w:val="en-GB"/>
              </w:rPr>
              <w:fldChar w:fldCharType="end"/>
            </w:r>
          </w:p>
          <w:p w:rsidR="00963E67" w:rsidRDefault="00963E67" w:rsidP="00963E67">
            <w:pPr>
              <w:tabs>
                <w:tab w:val="left" w:pos="-720"/>
              </w:tabs>
              <w:suppressAutoHyphens/>
              <w:spacing w:before="90" w:after="54"/>
              <w:jc w:val="center"/>
              <w:rPr>
                <w:spacing w:val="-3"/>
              </w:rPr>
            </w:pPr>
          </w:p>
        </w:tc>
        <w:tc>
          <w:tcPr>
            <w:tcW w:w="3008" w:type="dxa"/>
            <w:tcBorders>
              <w:top w:val="single" w:sz="7" w:space="0" w:color="auto"/>
              <w:left w:val="single" w:sz="7" w:space="0" w:color="auto"/>
            </w:tcBorders>
          </w:tcPr>
          <w:p w:rsidR="00963E67" w:rsidRDefault="00021CC9" w:rsidP="00963E67">
            <w:pPr>
              <w:tabs>
                <w:tab w:val="left" w:pos="-720"/>
                <w:tab w:val="left" w:pos="0"/>
              </w:tabs>
              <w:suppressAutoHyphens/>
              <w:spacing w:before="90"/>
              <w:ind w:left="487" w:right="469"/>
              <w:jc w:val="both"/>
              <w:rPr>
                <w:spacing w:val="-3"/>
                <w:sz w:val="2"/>
              </w:rPr>
            </w:pPr>
            <w:r>
              <w:rPr>
                <w:noProof/>
                <w:spacing w:val="-3"/>
                <w:lang w:val="ru-RU" w:eastAsia="ru-RU"/>
              </w:rPr>
              <w:drawing>
                <wp:inline distT="0" distB="0" distL="0" distR="0">
                  <wp:extent cx="1171575" cy="1009650"/>
                  <wp:effectExtent l="1905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8" cstate="print"/>
                          <a:srcRect/>
                          <a:stretch>
                            <a:fillRect/>
                          </a:stretch>
                        </pic:blipFill>
                        <pic:spPr bwMode="auto">
                          <a:xfrm>
                            <a:off x="0" y="0"/>
                            <a:ext cx="1171575" cy="1009650"/>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before="90" w:line="1" w:lineRule="exact"/>
              <w:ind w:left="487" w:right="469"/>
              <w:jc w:val="both"/>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28</w:t>
            </w:r>
            <w:r>
              <w:rPr>
                <w:vanish/>
                <w:spacing w:val="-3"/>
                <w:lang w:val="en-GB"/>
              </w:rPr>
              <w:fldChar w:fldCharType="end"/>
            </w:r>
          </w:p>
          <w:p w:rsidR="00963E67" w:rsidRDefault="00963E67" w:rsidP="00963E67">
            <w:pPr>
              <w:tabs>
                <w:tab w:val="left" w:pos="-720"/>
              </w:tabs>
              <w:suppressAutoHyphens/>
              <w:spacing w:before="90" w:after="54"/>
              <w:jc w:val="center"/>
              <w:rPr>
                <w:spacing w:val="-3"/>
              </w:rPr>
            </w:pPr>
          </w:p>
        </w:tc>
        <w:tc>
          <w:tcPr>
            <w:tcW w:w="3008" w:type="dxa"/>
            <w:tcBorders>
              <w:top w:val="single" w:sz="7" w:space="0" w:color="auto"/>
              <w:left w:val="single" w:sz="7" w:space="0" w:color="auto"/>
              <w:right w:val="double" w:sz="7" w:space="0" w:color="auto"/>
            </w:tcBorders>
          </w:tcPr>
          <w:p w:rsidR="00963E67" w:rsidRDefault="00021CC9" w:rsidP="00963E67">
            <w:pPr>
              <w:tabs>
                <w:tab w:val="left" w:pos="-720"/>
                <w:tab w:val="left" w:pos="0"/>
              </w:tabs>
              <w:suppressAutoHyphens/>
              <w:spacing w:before="90"/>
              <w:ind w:left="459" w:right="497"/>
              <w:jc w:val="both"/>
              <w:rPr>
                <w:spacing w:val="-3"/>
                <w:sz w:val="2"/>
              </w:rPr>
            </w:pPr>
            <w:r>
              <w:rPr>
                <w:noProof/>
                <w:spacing w:val="-3"/>
                <w:lang w:val="ru-RU" w:eastAsia="ru-RU"/>
              </w:rPr>
              <w:drawing>
                <wp:inline distT="0" distB="0" distL="0" distR="0">
                  <wp:extent cx="1181100" cy="118110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99"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before="90" w:line="1" w:lineRule="exact"/>
              <w:ind w:left="459" w:right="497"/>
              <w:jc w:val="both"/>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29</w:t>
            </w:r>
            <w:r>
              <w:rPr>
                <w:vanish/>
                <w:spacing w:val="-3"/>
                <w:lang w:val="en-GB"/>
              </w:rPr>
              <w:fldChar w:fldCharType="end"/>
            </w:r>
          </w:p>
          <w:p w:rsidR="00963E67" w:rsidRDefault="00963E67" w:rsidP="00963E67">
            <w:pPr>
              <w:tabs>
                <w:tab w:val="left" w:pos="-720"/>
              </w:tabs>
              <w:suppressAutoHyphens/>
              <w:spacing w:before="90" w:after="54"/>
              <w:jc w:val="center"/>
              <w:rPr>
                <w:spacing w:val="-3"/>
              </w:rPr>
            </w:pPr>
          </w:p>
        </w:tc>
      </w:tr>
      <w:tr w:rsidR="00963E67" w:rsidTr="00963E67">
        <w:tblPrEx>
          <w:tblCellMar>
            <w:top w:w="0" w:type="dxa"/>
            <w:bottom w:w="0" w:type="dxa"/>
          </w:tblCellMar>
        </w:tblPrEx>
        <w:tc>
          <w:tcPr>
            <w:tcW w:w="3008" w:type="dxa"/>
            <w:tcBorders>
              <w:top w:val="single" w:sz="7" w:space="0" w:color="auto"/>
              <w:left w:val="double" w:sz="7" w:space="0" w:color="auto"/>
              <w:bottom w:val="double" w:sz="7" w:space="0" w:color="auto"/>
            </w:tcBorders>
          </w:tcPr>
          <w:p w:rsidR="00963E67" w:rsidRPr="00963E67" w:rsidRDefault="00963E67" w:rsidP="00963E67">
            <w:pPr>
              <w:tabs>
                <w:tab w:val="left" w:pos="-720"/>
              </w:tabs>
              <w:suppressAutoHyphens/>
              <w:spacing w:before="90"/>
              <w:jc w:val="center"/>
              <w:rPr>
                <w:spacing w:val="-3"/>
                <w:lang w:val="da-DK"/>
              </w:rPr>
            </w:pPr>
            <w:r w:rsidRPr="00963E67">
              <w:rPr>
                <w:spacing w:val="-3"/>
                <w:lang w:val="da-DK"/>
              </w:rPr>
              <w:t>A</w:t>
            </w:r>
            <w:r w:rsidRPr="00963E67">
              <w:rPr>
                <w:spacing w:val="-3"/>
                <w:vertAlign w:val="subscript"/>
                <w:lang w:val="da-DK"/>
              </w:rPr>
              <w:t>eff</w:t>
            </w:r>
          </w:p>
          <w:p w:rsidR="00963E67" w:rsidRPr="00963E67" w:rsidRDefault="00963E67" w:rsidP="00963E67">
            <w:pPr>
              <w:tabs>
                <w:tab w:val="left" w:pos="-720"/>
              </w:tabs>
              <w:suppressAutoHyphens/>
              <w:jc w:val="center"/>
              <w:rPr>
                <w:spacing w:val="-3"/>
                <w:lang w:val="da-DK"/>
              </w:rPr>
            </w:pPr>
            <w:r w:rsidRPr="00963E67">
              <w:rPr>
                <w:spacing w:val="-3"/>
                <w:lang w:val="da-DK"/>
              </w:rPr>
              <w:t>e</w:t>
            </w:r>
            <w:r w:rsidRPr="00963E67">
              <w:rPr>
                <w:spacing w:val="-3"/>
                <w:vertAlign w:val="subscript"/>
                <w:lang w:val="da-DK"/>
              </w:rPr>
              <w:t>N,z</w:t>
            </w:r>
          </w:p>
          <w:p w:rsidR="00963E67" w:rsidRPr="00963E67" w:rsidRDefault="00963E67" w:rsidP="00963E67">
            <w:pPr>
              <w:tabs>
                <w:tab w:val="left" w:pos="-720"/>
              </w:tabs>
              <w:suppressAutoHyphens/>
              <w:jc w:val="center"/>
              <w:rPr>
                <w:spacing w:val="-3"/>
                <w:lang w:val="da-DK"/>
              </w:rPr>
            </w:pPr>
            <w:r w:rsidRPr="00963E67">
              <w:rPr>
                <w:spacing w:val="-3"/>
                <w:lang w:val="da-DK"/>
              </w:rPr>
              <w:t>here: e</w:t>
            </w:r>
            <w:r w:rsidRPr="00963E67">
              <w:rPr>
                <w:spacing w:val="-3"/>
                <w:vertAlign w:val="subscript"/>
                <w:lang w:val="da-DK"/>
              </w:rPr>
              <w:t>N,y</w:t>
            </w:r>
            <w:r w:rsidRPr="00963E67">
              <w:rPr>
                <w:spacing w:val="-3"/>
                <w:lang w:val="da-DK"/>
              </w:rPr>
              <w:t xml:space="preserve"> = 0</w:t>
            </w:r>
          </w:p>
          <w:p w:rsidR="00963E67" w:rsidRPr="00963E67" w:rsidRDefault="00963E67" w:rsidP="00963E67">
            <w:pPr>
              <w:tabs>
                <w:tab w:val="left" w:pos="-720"/>
              </w:tabs>
              <w:suppressAutoHyphens/>
              <w:spacing w:after="54"/>
              <w:jc w:val="center"/>
              <w:rPr>
                <w:spacing w:val="-3"/>
                <w:lang w:val="da-DK"/>
              </w:rPr>
            </w:pPr>
          </w:p>
        </w:tc>
        <w:tc>
          <w:tcPr>
            <w:tcW w:w="3008" w:type="dxa"/>
            <w:tcBorders>
              <w:top w:val="single" w:sz="7" w:space="0" w:color="auto"/>
              <w:left w:val="single" w:sz="7" w:space="0" w:color="auto"/>
              <w:bottom w:val="double" w:sz="7" w:space="0" w:color="auto"/>
            </w:tcBorders>
          </w:tcPr>
          <w:p w:rsidR="00963E67" w:rsidRPr="00963E67" w:rsidRDefault="00963E67" w:rsidP="00963E67">
            <w:pPr>
              <w:tabs>
                <w:tab w:val="left" w:pos="-720"/>
              </w:tabs>
              <w:suppressAutoHyphens/>
              <w:spacing w:before="90"/>
              <w:jc w:val="center"/>
              <w:rPr>
                <w:spacing w:val="-3"/>
                <w:lang w:val="da-DK"/>
              </w:rPr>
            </w:pPr>
          </w:p>
          <w:p w:rsidR="00963E67" w:rsidRDefault="00963E67" w:rsidP="00963E67">
            <w:pPr>
              <w:tabs>
                <w:tab w:val="left" w:pos="-720"/>
              </w:tabs>
              <w:suppressAutoHyphens/>
              <w:spacing w:after="54"/>
              <w:jc w:val="center"/>
              <w:rPr>
                <w:spacing w:val="-3"/>
              </w:rPr>
            </w:pPr>
            <w:r>
              <w:rPr>
                <w:spacing w:val="-3"/>
              </w:rPr>
              <w:t>W</w:t>
            </w:r>
            <w:r>
              <w:rPr>
                <w:spacing w:val="-3"/>
                <w:vertAlign w:val="subscript"/>
              </w:rPr>
              <w:t>eff,y</w:t>
            </w:r>
          </w:p>
        </w:tc>
        <w:tc>
          <w:tcPr>
            <w:tcW w:w="3008" w:type="dxa"/>
            <w:tcBorders>
              <w:top w:val="single" w:sz="7" w:space="0" w:color="auto"/>
              <w:left w:val="single" w:sz="7" w:space="0" w:color="auto"/>
              <w:bottom w:val="double" w:sz="7" w:space="0" w:color="auto"/>
              <w:right w:val="double" w:sz="7" w:space="0" w:color="auto"/>
            </w:tcBorders>
          </w:tcPr>
          <w:p w:rsidR="00963E67" w:rsidRDefault="00963E67" w:rsidP="00963E67">
            <w:pPr>
              <w:tabs>
                <w:tab w:val="left" w:pos="-720"/>
              </w:tabs>
              <w:suppressAutoHyphens/>
              <w:spacing w:before="90"/>
              <w:jc w:val="center"/>
              <w:rPr>
                <w:spacing w:val="-3"/>
              </w:rPr>
            </w:pPr>
          </w:p>
          <w:p w:rsidR="00963E67" w:rsidRDefault="00963E67" w:rsidP="00963E67">
            <w:pPr>
              <w:tabs>
                <w:tab w:val="left" w:pos="-720"/>
              </w:tabs>
              <w:suppressAutoHyphens/>
              <w:spacing w:after="54"/>
              <w:jc w:val="center"/>
              <w:rPr>
                <w:spacing w:val="-3"/>
              </w:rPr>
            </w:pPr>
            <w:r>
              <w:rPr>
                <w:spacing w:val="-3"/>
              </w:rPr>
              <w:t>W</w:t>
            </w:r>
            <w:r>
              <w:rPr>
                <w:spacing w:val="-3"/>
                <w:vertAlign w:val="subscript"/>
              </w:rPr>
              <w:t>eff,z</w:t>
            </w:r>
          </w:p>
        </w:tc>
      </w:tr>
    </w:tbl>
    <w:p w:rsidR="00963E67" w:rsidRDefault="00963E67" w:rsidP="00963E67">
      <w:pPr>
        <w:tabs>
          <w:tab w:val="left" w:pos="-720"/>
        </w:tabs>
        <w:suppressAutoHyphens/>
        <w:jc w:val="both"/>
        <w:rPr>
          <w:b/>
          <w:spacing w:val="-3"/>
        </w:rPr>
      </w:pPr>
    </w:p>
    <w:p w:rsidR="00963E67" w:rsidRDefault="00963E67" w:rsidP="00963E67">
      <w:pPr>
        <w:tabs>
          <w:tab w:val="left" w:pos="-720"/>
        </w:tabs>
        <w:suppressAutoHyphens/>
        <w:jc w:val="both"/>
        <w:rPr>
          <w:spacing w:val="-3"/>
        </w:rPr>
      </w:pPr>
      <w:r>
        <w:rPr>
          <w:b/>
          <w:spacing w:val="-3"/>
        </w:rPr>
        <w:tab/>
        <w:t>Note:</w:t>
      </w:r>
      <w:r>
        <w:rPr>
          <w:spacing w:val="-3"/>
        </w:rPr>
        <w:tab/>
      </w:r>
      <w:r>
        <w:rPr>
          <w:spacing w:val="-3"/>
        </w:rPr>
        <w:tab/>
        <w:t>c = compression side</w:t>
      </w:r>
      <w:r>
        <w:rPr>
          <w:spacing w:val="-3"/>
        </w:rPr>
        <w:tab/>
        <w:t>t = tension side.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ab/>
        <w:t>Fig. 3.15</w:t>
      </w:r>
      <w:r>
        <w:rPr>
          <w:b/>
          <w:spacing w:val="-3"/>
        </w:rPr>
        <w:tab/>
        <w:t>Calculation of section properties as used in section 3.6</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br w:type="page"/>
      </w:r>
    </w:p>
    <w:tbl>
      <w:tblPr>
        <w:tblW w:w="0" w:type="auto"/>
        <w:tblInd w:w="120" w:type="dxa"/>
        <w:tblLayout w:type="fixed"/>
        <w:tblCellMar>
          <w:left w:w="120" w:type="dxa"/>
          <w:right w:w="120" w:type="dxa"/>
        </w:tblCellMar>
        <w:tblLook w:val="0000"/>
      </w:tblPr>
      <w:tblGrid>
        <w:gridCol w:w="2880"/>
        <w:gridCol w:w="6334"/>
      </w:tblGrid>
      <w:tr w:rsidR="00963E67" w:rsidTr="00963E67">
        <w:tblPrEx>
          <w:tblCellMar>
            <w:top w:w="0" w:type="dxa"/>
            <w:bottom w:w="0" w:type="dxa"/>
          </w:tblCellMar>
        </w:tblPrEx>
        <w:tc>
          <w:tcPr>
            <w:tcW w:w="2880" w:type="dxa"/>
            <w:tcBorders>
              <w:top w:val="double" w:sz="7" w:space="0" w:color="auto"/>
              <w:left w:val="double" w:sz="7" w:space="0" w:color="auto"/>
            </w:tcBorders>
          </w:tcPr>
          <w:p w:rsidR="00963E67" w:rsidRDefault="00963E67" w:rsidP="00963E67">
            <w:pPr>
              <w:tabs>
                <w:tab w:val="left" w:pos="-720"/>
              </w:tabs>
              <w:suppressAutoHyphens/>
              <w:spacing w:before="90"/>
              <w:jc w:val="center"/>
              <w:rPr>
                <w:spacing w:val="-3"/>
              </w:rPr>
            </w:pPr>
          </w:p>
          <w:p w:rsidR="00963E67" w:rsidRDefault="00963E67" w:rsidP="00963E67">
            <w:pPr>
              <w:tabs>
                <w:tab w:val="left" w:pos="-720"/>
              </w:tabs>
              <w:suppressAutoHyphens/>
              <w:jc w:val="center"/>
              <w:rPr>
                <w:spacing w:val="-3"/>
              </w:rPr>
            </w:pPr>
            <w:r>
              <w:rPr>
                <w:spacing w:val="-3"/>
              </w:rPr>
              <w:t>Moment diagram</w:t>
            </w:r>
          </w:p>
          <w:p w:rsidR="00963E67" w:rsidRDefault="00963E67" w:rsidP="00963E67">
            <w:pPr>
              <w:tabs>
                <w:tab w:val="left" w:pos="-720"/>
              </w:tabs>
              <w:suppressAutoHyphens/>
              <w:spacing w:after="54"/>
              <w:jc w:val="center"/>
              <w:rPr>
                <w:spacing w:val="-3"/>
              </w:rPr>
            </w:pPr>
          </w:p>
        </w:tc>
        <w:tc>
          <w:tcPr>
            <w:tcW w:w="6334" w:type="dxa"/>
            <w:tcBorders>
              <w:top w:val="double" w:sz="7" w:space="0" w:color="auto"/>
              <w:left w:val="single" w:sz="7" w:space="0" w:color="auto"/>
              <w:right w:val="double" w:sz="7" w:space="0" w:color="auto"/>
            </w:tcBorders>
          </w:tcPr>
          <w:p w:rsidR="00963E67" w:rsidRDefault="00963E67" w:rsidP="00963E67">
            <w:pPr>
              <w:tabs>
                <w:tab w:val="left" w:pos="-720"/>
              </w:tabs>
              <w:suppressAutoHyphens/>
              <w:spacing w:before="90"/>
              <w:jc w:val="center"/>
              <w:rPr>
                <w:spacing w:val="-3"/>
              </w:rPr>
            </w:pPr>
          </w:p>
          <w:p w:rsidR="00963E67" w:rsidRDefault="00963E67" w:rsidP="00963E67">
            <w:pPr>
              <w:tabs>
                <w:tab w:val="left" w:pos="-720"/>
              </w:tabs>
              <w:suppressAutoHyphens/>
              <w:jc w:val="center"/>
              <w:rPr>
                <w:spacing w:val="-3"/>
              </w:rPr>
            </w:pPr>
            <w:r>
              <w:rPr>
                <w:spacing w:val="-3"/>
              </w:rPr>
              <w:t xml:space="preserve">Equivalent uniform moment factor </w:t>
            </w:r>
            <w:r>
              <w:rPr>
                <w:spacing w:val="-3"/>
                <w:position w:val="-10"/>
              </w:rPr>
              <w:object w:dxaOrig="380" w:dyaOrig="340">
                <v:shape id="_x0000_i1210" type="#_x0000_t75" style="width:18.75pt;height:17.25pt" o:ole="">
                  <v:imagedata r:id="rId300" o:title=""/>
                </v:shape>
                <o:OLEObject Type="Embed" ProgID="Equation.3" ShapeID="_x0000_i1210" DrawAspect="Content" ObjectID="_1392022214" r:id="rId301"/>
              </w:object>
            </w:r>
          </w:p>
          <w:p w:rsidR="00963E67" w:rsidRDefault="00963E67" w:rsidP="00963E67">
            <w:pPr>
              <w:tabs>
                <w:tab w:val="left" w:pos="-720"/>
              </w:tabs>
              <w:suppressAutoHyphens/>
              <w:spacing w:after="54"/>
              <w:jc w:val="center"/>
              <w:rPr>
                <w:spacing w:val="-3"/>
              </w:rPr>
            </w:pPr>
          </w:p>
        </w:tc>
      </w:tr>
      <w:tr w:rsidR="00963E67" w:rsidTr="00963E67">
        <w:tblPrEx>
          <w:tblCellMar>
            <w:top w:w="0" w:type="dxa"/>
            <w:bottom w:w="0" w:type="dxa"/>
          </w:tblCellMar>
        </w:tblPrEx>
        <w:tc>
          <w:tcPr>
            <w:tcW w:w="2880" w:type="dxa"/>
            <w:tcBorders>
              <w:top w:val="single" w:sz="7" w:space="0" w:color="auto"/>
              <w:left w:val="double" w:sz="7" w:space="0" w:color="auto"/>
            </w:tcBorders>
          </w:tcPr>
          <w:p w:rsidR="00963E67" w:rsidRDefault="00963E67" w:rsidP="00963E67">
            <w:pPr>
              <w:tabs>
                <w:tab w:val="left" w:pos="-720"/>
              </w:tabs>
              <w:suppressAutoHyphens/>
              <w:spacing w:before="90"/>
              <w:jc w:val="center"/>
              <w:rPr>
                <w:spacing w:val="-3"/>
              </w:rPr>
            </w:pPr>
            <w:r>
              <w:rPr>
                <w:spacing w:val="-3"/>
              </w:rPr>
              <w:t>end moments</w:t>
            </w:r>
          </w:p>
          <w:p w:rsidR="00963E67" w:rsidRDefault="00963E67" w:rsidP="00963E67">
            <w:pPr>
              <w:tabs>
                <w:tab w:val="left" w:pos="-720"/>
              </w:tabs>
              <w:suppressAutoHyphens/>
              <w:jc w:val="center"/>
              <w:rPr>
                <w:spacing w:val="-3"/>
              </w:rPr>
            </w:pPr>
          </w:p>
          <w:p w:rsidR="00963E67" w:rsidRDefault="00021CC9" w:rsidP="00963E67">
            <w:pPr>
              <w:tabs>
                <w:tab w:val="left" w:pos="-720"/>
                <w:tab w:val="left" w:pos="0"/>
              </w:tabs>
              <w:suppressAutoHyphens/>
              <w:ind w:left="327" w:right="271"/>
              <w:jc w:val="both"/>
              <w:rPr>
                <w:spacing w:val="-3"/>
                <w:sz w:val="2"/>
              </w:rPr>
            </w:pPr>
            <w:r>
              <w:rPr>
                <w:noProof/>
                <w:spacing w:val="-3"/>
                <w:lang w:val="ru-RU" w:eastAsia="ru-RU"/>
              </w:rPr>
              <w:drawing>
                <wp:inline distT="0" distB="0" distL="0" distR="0">
                  <wp:extent cx="1323975" cy="504825"/>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2" cstate="print"/>
                          <a:srcRect/>
                          <a:stretch>
                            <a:fillRect/>
                          </a:stretch>
                        </pic:blipFill>
                        <pic:spPr bwMode="auto">
                          <a:xfrm>
                            <a:off x="0" y="0"/>
                            <a:ext cx="1323975" cy="50482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ind w:left="327" w:right="271"/>
              <w:jc w:val="both"/>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30</w:t>
            </w:r>
            <w:r>
              <w:rPr>
                <w:vanish/>
                <w:spacing w:val="-3"/>
                <w:lang w:val="en-GB"/>
              </w:rPr>
              <w:fldChar w:fldCharType="end"/>
            </w:r>
          </w:p>
          <w:p w:rsidR="00963E67" w:rsidRDefault="00963E67" w:rsidP="00963E67">
            <w:pPr>
              <w:tabs>
                <w:tab w:val="left" w:pos="-720"/>
              </w:tabs>
              <w:suppressAutoHyphens/>
              <w:spacing w:after="54"/>
              <w:jc w:val="center"/>
              <w:rPr>
                <w:spacing w:val="-3"/>
              </w:rPr>
            </w:pPr>
          </w:p>
        </w:tc>
        <w:tc>
          <w:tcPr>
            <w:tcW w:w="6334" w:type="dxa"/>
            <w:tcBorders>
              <w:top w:val="single" w:sz="7" w:space="0" w:color="auto"/>
              <w:left w:val="single" w:sz="7" w:space="0" w:color="auto"/>
              <w:right w:val="double" w:sz="7" w:space="0" w:color="auto"/>
            </w:tcBorders>
          </w:tcPr>
          <w:p w:rsidR="00963E67" w:rsidRDefault="00963E67" w:rsidP="00963E67">
            <w:pPr>
              <w:tabs>
                <w:tab w:val="left" w:pos="-720"/>
              </w:tabs>
              <w:suppressAutoHyphens/>
              <w:spacing w:before="90"/>
              <w:jc w:val="center"/>
              <w:rPr>
                <w:spacing w:val="-3"/>
              </w:rPr>
            </w:pPr>
          </w:p>
          <w:p w:rsidR="00963E67" w:rsidRDefault="00963E67" w:rsidP="00963E67">
            <w:pPr>
              <w:tabs>
                <w:tab w:val="left" w:pos="-720"/>
              </w:tabs>
              <w:suppressAutoHyphens/>
              <w:jc w:val="center"/>
              <w:rPr>
                <w:spacing w:val="-3"/>
              </w:rPr>
            </w:pPr>
          </w:p>
          <w:p w:rsidR="00963E67" w:rsidRDefault="00963E67" w:rsidP="00963E67">
            <w:pPr>
              <w:pBdr>
                <w:top w:val="single" w:sz="2" w:space="6" w:color="FFFFFF"/>
                <w:left w:val="single" w:sz="2" w:space="6" w:color="FFFFFF"/>
                <w:bottom w:val="single" w:sz="2" w:space="6" w:color="FFFFFF"/>
                <w:right w:val="single" w:sz="2" w:space="6" w:color="FFFFFF"/>
              </w:pBdr>
              <w:tabs>
                <w:tab w:val="center" w:pos="2940"/>
              </w:tabs>
              <w:suppressAutoHyphens/>
              <w:ind w:left="169" w:right="208"/>
              <w:rPr>
                <w:spacing w:val="-3"/>
              </w:rPr>
            </w:pPr>
            <w:r>
              <w:rPr>
                <w:spacing w:val="-3"/>
              </w:rPr>
              <w:tab/>
            </w:r>
            <w:r>
              <w:rPr>
                <w:spacing w:val="-3"/>
                <w:position w:val="-14"/>
              </w:rPr>
              <w:object w:dxaOrig="1700" w:dyaOrig="380">
                <v:shape id="_x0000_i1212" type="#_x0000_t75" style="width:84.75pt;height:18.75pt" o:ole="">
                  <v:imagedata r:id="rId303" o:title=""/>
                </v:shape>
                <o:OLEObject Type="Embed" ProgID="Equation.3" ShapeID="_x0000_i1212" DrawAspect="Content" ObjectID="_1392022215" r:id="rId304"/>
              </w:object>
            </w:r>
          </w:p>
          <w:p w:rsidR="00963E67" w:rsidRDefault="00963E67" w:rsidP="00963E67">
            <w:pPr>
              <w:pStyle w:val="a5"/>
              <w:pBdr>
                <w:top w:val="single" w:sz="2" w:space="6" w:color="FFFFFF"/>
                <w:left w:val="single" w:sz="2" w:space="6" w:color="FFFFFF"/>
                <w:bottom w:val="single" w:sz="2" w:space="6" w:color="FFFFFF"/>
                <w:right w:val="single" w:sz="2" w:space="6" w:color="FFFFFF"/>
              </w:pBdr>
              <w:suppressAutoHyphens/>
              <w:spacing w:line="1" w:lineRule="exact"/>
              <w:ind w:left="169" w:right="208"/>
              <w:rPr>
                <w:vanish/>
                <w:spacing w:val="-3"/>
                <w:lang w:val="en-GB"/>
              </w:rPr>
            </w:pPr>
            <w:r>
              <w:rPr>
                <w:vanish/>
                <w:spacing w:val="-3"/>
                <w:lang w:val="en-GB"/>
              </w:rPr>
              <w:fldChar w:fldCharType="begin"/>
            </w:r>
            <w:r>
              <w:rPr>
                <w:vanish/>
                <w:spacing w:val="-3"/>
                <w:lang w:val="en-GB"/>
              </w:rPr>
              <w:instrText>SEQ Equation  \* ARABIC  \r34</w:instrText>
            </w:r>
            <w:r>
              <w:rPr>
                <w:vanish/>
                <w:spacing w:val="-3"/>
                <w:lang w:val="en-GB"/>
              </w:rPr>
              <w:fldChar w:fldCharType="separate"/>
            </w:r>
            <w:r>
              <w:rPr>
                <w:noProof/>
                <w:vanish/>
                <w:spacing w:val="-3"/>
              </w:rPr>
              <w:t>34</w:t>
            </w:r>
            <w:r>
              <w:rPr>
                <w:vanish/>
                <w:spacing w:val="-3"/>
                <w:lang w:val="en-GB"/>
              </w:rPr>
              <w:fldChar w:fldCharType="end"/>
            </w:r>
          </w:p>
          <w:p w:rsidR="00963E67" w:rsidRDefault="00963E67" w:rsidP="00963E67">
            <w:pPr>
              <w:tabs>
                <w:tab w:val="left" w:pos="-720"/>
              </w:tabs>
              <w:suppressAutoHyphens/>
              <w:spacing w:after="54"/>
              <w:jc w:val="center"/>
              <w:rPr>
                <w:spacing w:val="-3"/>
              </w:rPr>
            </w:pPr>
          </w:p>
        </w:tc>
      </w:tr>
      <w:tr w:rsidR="00963E67" w:rsidTr="00963E67">
        <w:tblPrEx>
          <w:tblCellMar>
            <w:top w:w="0" w:type="dxa"/>
            <w:bottom w:w="0" w:type="dxa"/>
          </w:tblCellMar>
        </w:tblPrEx>
        <w:tc>
          <w:tcPr>
            <w:tcW w:w="2880" w:type="dxa"/>
            <w:tcBorders>
              <w:top w:val="single" w:sz="7" w:space="0" w:color="auto"/>
              <w:left w:val="double" w:sz="7" w:space="0" w:color="auto"/>
            </w:tcBorders>
          </w:tcPr>
          <w:p w:rsidR="00963E67" w:rsidRDefault="00963E67" w:rsidP="00963E67">
            <w:pPr>
              <w:tabs>
                <w:tab w:val="left" w:pos="-720"/>
              </w:tabs>
              <w:suppressAutoHyphens/>
              <w:spacing w:before="90"/>
              <w:jc w:val="center"/>
              <w:rPr>
                <w:spacing w:val="-3"/>
              </w:rPr>
            </w:pPr>
            <w:r>
              <w:rPr>
                <w:spacing w:val="-3"/>
              </w:rPr>
              <w:t>moments due to in-plane lateral loads</w:t>
            </w:r>
          </w:p>
          <w:p w:rsidR="00963E67" w:rsidRDefault="00963E67" w:rsidP="00963E67">
            <w:pPr>
              <w:tabs>
                <w:tab w:val="left" w:pos="-720"/>
              </w:tabs>
              <w:suppressAutoHyphens/>
              <w:jc w:val="center"/>
              <w:rPr>
                <w:spacing w:val="-3"/>
              </w:rPr>
            </w:pPr>
          </w:p>
          <w:p w:rsidR="00963E67" w:rsidRDefault="00021CC9" w:rsidP="00963E67">
            <w:pPr>
              <w:tabs>
                <w:tab w:val="left" w:pos="-720"/>
                <w:tab w:val="left" w:pos="0"/>
              </w:tabs>
              <w:suppressAutoHyphens/>
              <w:ind w:left="442" w:right="386"/>
              <w:jc w:val="both"/>
              <w:rPr>
                <w:spacing w:val="-3"/>
                <w:sz w:val="2"/>
              </w:rPr>
            </w:pPr>
            <w:r>
              <w:rPr>
                <w:noProof/>
                <w:spacing w:val="-3"/>
                <w:lang w:val="ru-RU" w:eastAsia="ru-RU"/>
              </w:rPr>
              <w:drawing>
                <wp:inline distT="0" distB="0" distL="0" distR="0">
                  <wp:extent cx="1181100" cy="118110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5"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ind w:left="442" w:right="386"/>
              <w:jc w:val="both"/>
              <w:rPr>
                <w:vanish/>
                <w:spacing w:val="-3"/>
                <w:lang w:val="en-GB"/>
              </w:rPr>
            </w:pPr>
            <w:r>
              <w:rPr>
                <w:vanish/>
                <w:spacing w:val="-3"/>
                <w:lang w:val="en-GB"/>
              </w:rPr>
              <w:fldChar w:fldCharType="begin"/>
            </w:r>
            <w:r>
              <w:rPr>
                <w:vanish/>
                <w:spacing w:val="-3"/>
                <w:lang w:val="en-GB"/>
              </w:rPr>
              <w:instrText>SEQ Equation  \* ARABIC  \r31</w:instrText>
            </w:r>
            <w:r>
              <w:rPr>
                <w:vanish/>
                <w:spacing w:val="-3"/>
                <w:lang w:val="en-GB"/>
              </w:rPr>
              <w:fldChar w:fldCharType="separate"/>
            </w:r>
            <w:r>
              <w:rPr>
                <w:noProof/>
                <w:vanish/>
                <w:spacing w:val="-3"/>
              </w:rPr>
              <w:t>31</w:t>
            </w:r>
            <w:r>
              <w:rPr>
                <w:vanish/>
                <w:spacing w:val="-3"/>
                <w:lang w:val="en-GB"/>
              </w:rPr>
              <w:fldChar w:fldCharType="end"/>
            </w:r>
          </w:p>
          <w:p w:rsidR="00963E67" w:rsidRDefault="00963E67" w:rsidP="00963E67">
            <w:pPr>
              <w:tabs>
                <w:tab w:val="left" w:pos="-720"/>
              </w:tabs>
              <w:suppressAutoHyphens/>
              <w:spacing w:after="54"/>
              <w:jc w:val="center"/>
              <w:rPr>
                <w:spacing w:val="-3"/>
              </w:rPr>
            </w:pPr>
          </w:p>
        </w:tc>
        <w:tc>
          <w:tcPr>
            <w:tcW w:w="6334" w:type="dxa"/>
            <w:tcBorders>
              <w:top w:val="single" w:sz="7" w:space="0" w:color="auto"/>
              <w:left w:val="single" w:sz="7" w:space="0" w:color="auto"/>
              <w:right w:val="double" w:sz="7" w:space="0" w:color="auto"/>
            </w:tcBorders>
          </w:tcPr>
          <w:p w:rsidR="00963E67" w:rsidRDefault="00963E67" w:rsidP="00963E67">
            <w:pPr>
              <w:tabs>
                <w:tab w:val="left" w:pos="-720"/>
              </w:tabs>
              <w:suppressAutoHyphens/>
              <w:spacing w:before="90"/>
              <w:jc w:val="center"/>
              <w:rPr>
                <w:spacing w:val="-3"/>
              </w:rPr>
            </w:pPr>
          </w:p>
          <w:p w:rsidR="00963E67" w:rsidRDefault="00963E67" w:rsidP="00963E67">
            <w:pPr>
              <w:tabs>
                <w:tab w:val="left" w:pos="-720"/>
              </w:tabs>
              <w:suppressAutoHyphens/>
              <w:jc w:val="center"/>
              <w:rPr>
                <w:spacing w:val="-3"/>
              </w:rPr>
            </w:pPr>
          </w:p>
          <w:p w:rsidR="00963E67" w:rsidRDefault="00963E67" w:rsidP="00963E67">
            <w:pPr>
              <w:pBdr>
                <w:top w:val="single" w:sz="2" w:space="6" w:color="FFFFFF"/>
                <w:left w:val="single" w:sz="2" w:space="6" w:color="FFFFFF"/>
                <w:bottom w:val="single" w:sz="2" w:space="6" w:color="FFFFFF"/>
                <w:right w:val="single" w:sz="2" w:space="6" w:color="FFFFFF"/>
              </w:pBdr>
              <w:tabs>
                <w:tab w:val="center" w:pos="2940"/>
              </w:tabs>
              <w:suppressAutoHyphens/>
              <w:ind w:left="169" w:right="208"/>
              <w:rPr>
                <w:spacing w:val="-3"/>
              </w:rPr>
            </w:pPr>
            <w:r>
              <w:rPr>
                <w:spacing w:val="-3"/>
              </w:rPr>
              <w:tab/>
            </w:r>
            <w:r>
              <w:rPr>
                <w:spacing w:val="-3"/>
                <w:position w:val="-50"/>
              </w:rPr>
              <w:object w:dxaOrig="1020" w:dyaOrig="1140">
                <v:shape id="_x0000_i1214" type="#_x0000_t75" style="width:51pt;height:57pt" o:ole="">
                  <v:imagedata r:id="rId306" o:title=""/>
                </v:shape>
                <o:OLEObject Type="Embed" ProgID="Equation.3" ShapeID="_x0000_i1214" DrawAspect="Content" ObjectID="_1392022216" r:id="rId307"/>
              </w:object>
            </w:r>
          </w:p>
          <w:p w:rsidR="00963E67" w:rsidRDefault="00963E67" w:rsidP="00963E67">
            <w:pPr>
              <w:pStyle w:val="a5"/>
              <w:pBdr>
                <w:top w:val="single" w:sz="2" w:space="6" w:color="FFFFFF"/>
                <w:left w:val="single" w:sz="2" w:space="6" w:color="FFFFFF"/>
                <w:bottom w:val="single" w:sz="2" w:space="6" w:color="FFFFFF"/>
                <w:right w:val="single" w:sz="2" w:space="6" w:color="FFFFFF"/>
              </w:pBdr>
              <w:suppressAutoHyphens/>
              <w:spacing w:line="1" w:lineRule="exact"/>
              <w:ind w:left="169" w:right="208"/>
              <w:rPr>
                <w:vanish/>
                <w:spacing w:val="-3"/>
                <w:lang w:val="en-GB"/>
              </w:rPr>
            </w:pPr>
            <w:r>
              <w:rPr>
                <w:vanish/>
                <w:spacing w:val="-3"/>
                <w:lang w:val="en-GB"/>
              </w:rPr>
              <w:fldChar w:fldCharType="begin"/>
            </w:r>
            <w:r>
              <w:rPr>
                <w:vanish/>
                <w:spacing w:val="-3"/>
                <w:lang w:val="en-GB"/>
              </w:rPr>
              <w:instrText>SEQ Equation  \* ARABIC  \r35</w:instrText>
            </w:r>
            <w:r>
              <w:rPr>
                <w:vanish/>
                <w:spacing w:val="-3"/>
                <w:lang w:val="en-GB"/>
              </w:rPr>
              <w:fldChar w:fldCharType="separate"/>
            </w:r>
            <w:r>
              <w:rPr>
                <w:noProof/>
                <w:vanish/>
                <w:spacing w:val="-3"/>
              </w:rPr>
              <w:t>35</w:t>
            </w:r>
            <w:r>
              <w:rPr>
                <w:vanish/>
                <w:spacing w:val="-3"/>
                <w:lang w:val="en-GB"/>
              </w:rPr>
              <w:fldChar w:fldCharType="end"/>
            </w:r>
          </w:p>
          <w:p w:rsidR="00963E67" w:rsidRDefault="00963E67" w:rsidP="00963E67">
            <w:pPr>
              <w:tabs>
                <w:tab w:val="left" w:pos="-720"/>
              </w:tabs>
              <w:suppressAutoHyphens/>
              <w:jc w:val="center"/>
              <w:rPr>
                <w:spacing w:val="-3"/>
              </w:rPr>
            </w:pPr>
          </w:p>
          <w:p w:rsidR="00963E67" w:rsidRDefault="00963E67" w:rsidP="00963E67">
            <w:pPr>
              <w:tabs>
                <w:tab w:val="left" w:pos="-720"/>
              </w:tabs>
              <w:suppressAutoHyphens/>
              <w:spacing w:after="54"/>
              <w:jc w:val="center"/>
              <w:rPr>
                <w:spacing w:val="-3"/>
              </w:rPr>
            </w:pPr>
          </w:p>
        </w:tc>
      </w:tr>
      <w:tr w:rsidR="00963E67" w:rsidTr="00963E67">
        <w:tblPrEx>
          <w:tblCellMar>
            <w:top w:w="0" w:type="dxa"/>
            <w:bottom w:w="0" w:type="dxa"/>
          </w:tblCellMar>
        </w:tblPrEx>
        <w:trPr>
          <w:trHeight w:val="6490"/>
        </w:trPr>
        <w:tc>
          <w:tcPr>
            <w:tcW w:w="2880" w:type="dxa"/>
            <w:tcBorders>
              <w:top w:val="single" w:sz="7" w:space="0" w:color="auto"/>
              <w:left w:val="double" w:sz="7" w:space="0" w:color="auto"/>
              <w:bottom w:val="double" w:sz="7" w:space="0" w:color="auto"/>
            </w:tcBorders>
          </w:tcPr>
          <w:p w:rsidR="00963E67" w:rsidRDefault="00963E67" w:rsidP="00963E67">
            <w:pPr>
              <w:tabs>
                <w:tab w:val="left" w:pos="-720"/>
              </w:tabs>
              <w:suppressAutoHyphens/>
              <w:spacing w:before="90"/>
              <w:jc w:val="center"/>
              <w:rPr>
                <w:spacing w:val="-3"/>
              </w:rPr>
            </w:pPr>
            <w:r>
              <w:rPr>
                <w:spacing w:val="-3"/>
              </w:rPr>
              <w:t>moments due to in-plane lateral loads plus end moments</w:t>
            </w:r>
          </w:p>
          <w:p w:rsidR="00963E67" w:rsidRDefault="00963E67" w:rsidP="00963E67">
            <w:pPr>
              <w:tabs>
                <w:tab w:val="left" w:pos="-720"/>
              </w:tabs>
              <w:suppressAutoHyphens/>
              <w:jc w:val="center"/>
              <w:rPr>
                <w:spacing w:val="-3"/>
              </w:rPr>
            </w:pPr>
          </w:p>
          <w:p w:rsidR="00963E67" w:rsidRDefault="00021CC9" w:rsidP="00963E67">
            <w:pPr>
              <w:tabs>
                <w:tab w:val="left" w:pos="-720"/>
                <w:tab w:val="left" w:pos="0"/>
              </w:tabs>
              <w:suppressAutoHyphens/>
              <w:ind w:left="327" w:right="271"/>
              <w:jc w:val="both"/>
              <w:rPr>
                <w:spacing w:val="-3"/>
                <w:sz w:val="2"/>
              </w:rPr>
            </w:pPr>
            <w:r>
              <w:rPr>
                <w:noProof/>
                <w:spacing w:val="-3"/>
                <w:lang w:val="ru-RU" w:eastAsia="ru-RU"/>
              </w:rPr>
              <w:drawing>
                <wp:inline distT="0" distB="0" distL="0" distR="0">
                  <wp:extent cx="1314450" cy="2581275"/>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8" cstate="print"/>
                          <a:srcRect/>
                          <a:stretch>
                            <a:fillRect/>
                          </a:stretch>
                        </pic:blipFill>
                        <pic:spPr bwMode="auto">
                          <a:xfrm>
                            <a:off x="0" y="0"/>
                            <a:ext cx="1314450" cy="258127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ind w:left="327" w:right="271"/>
              <w:jc w:val="both"/>
              <w:rPr>
                <w:vanish/>
                <w:spacing w:val="-3"/>
                <w:lang w:val="en-GB"/>
              </w:rPr>
            </w:pPr>
            <w:r>
              <w:rPr>
                <w:vanish/>
                <w:spacing w:val="-3"/>
                <w:lang w:val="en-GB"/>
              </w:rPr>
              <w:fldChar w:fldCharType="begin"/>
            </w:r>
            <w:r>
              <w:rPr>
                <w:vanish/>
                <w:spacing w:val="-3"/>
                <w:lang w:val="en-GB"/>
              </w:rPr>
              <w:instrText>SEQ Equation  \* ARABIC  \r32</w:instrText>
            </w:r>
            <w:r>
              <w:rPr>
                <w:vanish/>
                <w:spacing w:val="-3"/>
                <w:lang w:val="en-GB"/>
              </w:rPr>
              <w:fldChar w:fldCharType="separate"/>
            </w:r>
            <w:r>
              <w:rPr>
                <w:noProof/>
                <w:vanish/>
                <w:spacing w:val="-3"/>
              </w:rPr>
              <w:t>32</w:t>
            </w:r>
            <w:r>
              <w:rPr>
                <w:vanish/>
                <w:spacing w:val="-3"/>
                <w:lang w:val="en-GB"/>
              </w:rPr>
              <w:fldChar w:fldCharType="end"/>
            </w:r>
          </w:p>
          <w:p w:rsidR="00963E67" w:rsidRDefault="00963E67" w:rsidP="00963E67">
            <w:pPr>
              <w:tabs>
                <w:tab w:val="left" w:pos="-720"/>
              </w:tabs>
              <w:suppressAutoHyphens/>
              <w:spacing w:after="54"/>
              <w:jc w:val="center"/>
              <w:rPr>
                <w:spacing w:val="-3"/>
              </w:rPr>
            </w:pPr>
          </w:p>
        </w:tc>
        <w:tc>
          <w:tcPr>
            <w:tcW w:w="6334" w:type="dxa"/>
            <w:tcBorders>
              <w:top w:val="single" w:sz="7" w:space="0" w:color="auto"/>
              <w:left w:val="single" w:sz="7" w:space="0" w:color="auto"/>
              <w:bottom w:val="double" w:sz="7" w:space="0" w:color="auto"/>
              <w:right w:val="double" w:sz="7" w:space="0" w:color="auto"/>
            </w:tcBorders>
          </w:tcPr>
          <w:p w:rsidR="00963E67" w:rsidRDefault="00963E67" w:rsidP="00963E67">
            <w:pPr>
              <w:tabs>
                <w:tab w:val="left" w:pos="-720"/>
              </w:tabs>
              <w:suppressAutoHyphens/>
              <w:spacing w:before="90"/>
              <w:jc w:val="center"/>
              <w:rPr>
                <w:spacing w:val="-3"/>
              </w:rPr>
            </w:pPr>
          </w:p>
          <w:p w:rsidR="00963E67" w:rsidRDefault="00963E67" w:rsidP="00963E67">
            <w:pPr>
              <w:pBdr>
                <w:top w:val="single" w:sz="2" w:space="6" w:color="FFFFFF"/>
                <w:left w:val="single" w:sz="2" w:space="6" w:color="FFFFFF"/>
                <w:bottom w:val="single" w:sz="2" w:space="6" w:color="FFFFFF"/>
                <w:right w:val="single" w:sz="2" w:space="6" w:color="FFFFFF"/>
              </w:pBdr>
              <w:tabs>
                <w:tab w:val="center" w:pos="2940"/>
              </w:tabs>
              <w:suppressAutoHyphens/>
              <w:ind w:left="169" w:right="208"/>
              <w:rPr>
                <w:spacing w:val="-3"/>
              </w:rPr>
            </w:pPr>
            <w:r>
              <w:rPr>
                <w:spacing w:val="-3"/>
              </w:rPr>
              <w:tab/>
            </w:r>
            <w:r>
              <w:rPr>
                <w:spacing w:val="-3"/>
                <w:position w:val="-58"/>
              </w:rPr>
              <w:object w:dxaOrig="5780" w:dyaOrig="4780">
                <v:shape id="_x0000_i1216" type="#_x0000_t75" style="width:282.75pt;height:233.25pt" o:ole="">
                  <v:imagedata r:id="rId309" o:title=""/>
                </v:shape>
                <o:OLEObject Type="Embed" ProgID="Equation.3" ShapeID="_x0000_i1216" DrawAspect="Content" ObjectID="_1392022217" r:id="rId310"/>
              </w:object>
            </w:r>
          </w:p>
          <w:p w:rsidR="00963E67" w:rsidRDefault="00963E67" w:rsidP="00963E67">
            <w:pPr>
              <w:pStyle w:val="a5"/>
              <w:pBdr>
                <w:top w:val="single" w:sz="2" w:space="6" w:color="FFFFFF"/>
                <w:left w:val="single" w:sz="2" w:space="6" w:color="FFFFFF"/>
                <w:bottom w:val="single" w:sz="2" w:space="6" w:color="FFFFFF"/>
                <w:right w:val="single" w:sz="2" w:space="6" w:color="FFFFFF"/>
              </w:pBdr>
              <w:suppressAutoHyphens/>
              <w:spacing w:line="1" w:lineRule="exact"/>
              <w:ind w:left="169" w:right="208"/>
              <w:rPr>
                <w:vanish/>
                <w:spacing w:val="-3"/>
                <w:lang w:val="en-GB"/>
              </w:rPr>
            </w:pPr>
            <w:r>
              <w:rPr>
                <w:vanish/>
                <w:spacing w:val="-3"/>
                <w:lang w:val="en-GB"/>
              </w:rPr>
              <w:fldChar w:fldCharType="begin"/>
            </w:r>
            <w:r>
              <w:rPr>
                <w:vanish/>
                <w:spacing w:val="-3"/>
                <w:lang w:val="en-GB"/>
              </w:rPr>
              <w:instrText>SEQ Equation  \* ARABIC  \r36</w:instrText>
            </w:r>
            <w:r>
              <w:rPr>
                <w:vanish/>
                <w:spacing w:val="-3"/>
                <w:lang w:val="en-GB"/>
              </w:rPr>
              <w:fldChar w:fldCharType="separate"/>
            </w:r>
            <w:r>
              <w:rPr>
                <w:noProof/>
                <w:vanish/>
                <w:spacing w:val="-3"/>
              </w:rPr>
              <w:t>36</w:t>
            </w:r>
            <w:r>
              <w:rPr>
                <w:vanish/>
                <w:spacing w:val="-3"/>
                <w:lang w:val="en-GB"/>
              </w:rPr>
              <w:fldChar w:fldCharType="end"/>
            </w:r>
          </w:p>
          <w:p w:rsidR="00963E67" w:rsidRDefault="00963E67" w:rsidP="00963E67">
            <w:pPr>
              <w:tabs>
                <w:tab w:val="left" w:pos="-720"/>
              </w:tabs>
              <w:suppressAutoHyphens/>
              <w:spacing w:after="54"/>
              <w:jc w:val="center"/>
              <w:rPr>
                <w:spacing w:val="-3"/>
              </w:rPr>
            </w:pPr>
          </w:p>
        </w:tc>
      </w:tr>
    </w:tbl>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ab/>
      </w:r>
      <w:r>
        <w:rPr>
          <w:b/>
          <w:spacing w:val="-3"/>
        </w:rPr>
        <w:tab/>
        <w:t>Fig. 3.16   Equivalent uniform moment factors</w:t>
      </w:r>
    </w:p>
    <w:p w:rsidR="00963E67" w:rsidRDefault="00963E67" w:rsidP="00963E67">
      <w:pPr>
        <w:tabs>
          <w:tab w:val="left" w:pos="-720"/>
          <w:tab w:val="left" w:pos="0"/>
        </w:tabs>
        <w:suppressAutoHyphens/>
        <w:ind w:left="720" w:hanging="720"/>
        <w:jc w:val="both"/>
        <w:rPr>
          <w:spacing w:val="-3"/>
        </w:rPr>
      </w:pPr>
      <w:r>
        <w:rPr>
          <w:spacing w:val="-3"/>
        </w:rPr>
        <w:br w:type="page"/>
      </w:r>
      <w:r>
        <w:rPr>
          <w:b/>
          <w:spacing w:val="-3"/>
        </w:rPr>
        <w:lastRenderedPageBreak/>
        <w:t>3.6.4</w:t>
      </w:r>
      <w:r>
        <w:rPr>
          <w:b/>
          <w:spacing w:val="-3"/>
        </w:rPr>
        <w:tab/>
      </w:r>
      <w:r>
        <w:rPr>
          <w:b/>
          <w:spacing w:val="-3"/>
        </w:rPr>
        <w:tab/>
        <w:t>Bending and axial tension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3.6.4.1</w:t>
      </w:r>
      <w:r>
        <w:rPr>
          <w:spacing w:val="-3"/>
        </w:rPr>
        <w:tab/>
        <w:t>Tension only</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following should be satisfied for a member subject to tension only</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r>
      <w:smartTag w:uri="urn:schemas-microsoft-com:office:smarttags" w:element="place">
        <w:smartTag w:uri="urn:schemas-microsoft-com:office:smarttags" w:element="City">
          <w:r>
            <w:rPr>
              <w:spacing w:val="-3"/>
            </w:rPr>
            <w:t>N</w:t>
          </w:r>
          <w:r>
            <w:rPr>
              <w:spacing w:val="-3"/>
              <w:vertAlign w:val="subscript"/>
            </w:rPr>
            <w:t>Sd</w:t>
          </w:r>
        </w:smartTag>
        <w:r>
          <w:rPr>
            <w:spacing w:val="-3"/>
          </w:rPr>
          <w:t xml:space="preserve">   </w:t>
        </w:r>
        <w:r>
          <w:rPr>
            <w:spacing w:val="-3"/>
          </w:rPr>
          <w:sym w:font="Symbol" w:char="F0A3"/>
        </w:r>
        <w:r>
          <w:rPr>
            <w:spacing w:val="-3"/>
          </w:rPr>
          <w:t xml:space="preserve">   </w:t>
        </w:r>
        <w:smartTag w:uri="urn:schemas-microsoft-com:office:smarttags" w:element="State">
          <w:r>
            <w:rPr>
              <w:spacing w:val="-3"/>
            </w:rPr>
            <w:t>N</w:t>
          </w:r>
          <w:r>
            <w:rPr>
              <w:spacing w:val="-3"/>
              <w:vertAlign w:val="subscript"/>
            </w:rPr>
            <w:t>t</w:t>
          </w:r>
        </w:smartTag>
      </w:smartTag>
      <w:r>
        <w:rPr>
          <w:spacing w:val="-3"/>
          <w:vertAlign w:val="subscript"/>
        </w:rPr>
        <w:t>,Rd</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N</w:t>
      </w:r>
      <w:r>
        <w:rPr>
          <w:spacing w:val="-3"/>
          <w:vertAlign w:val="subscript"/>
        </w:rPr>
        <w:t>Sd</w:t>
      </w:r>
      <w:r>
        <w:rPr>
          <w:spacing w:val="-3"/>
        </w:rPr>
        <w:tab/>
        <w:t>=</w:t>
      </w:r>
      <w:r>
        <w:rPr>
          <w:spacing w:val="-3"/>
        </w:rPr>
        <w:tab/>
        <w:t>tensile force due to design load</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N</w:t>
      </w:r>
      <w:r>
        <w:rPr>
          <w:spacing w:val="-3"/>
          <w:vertAlign w:val="subscript"/>
        </w:rPr>
        <w:t>t,Rd</w:t>
      </w:r>
      <w:r>
        <w:rPr>
          <w:spacing w:val="-3"/>
        </w:rPr>
        <w:tab/>
        <w:t>=</w:t>
      </w:r>
      <w:r>
        <w:rPr>
          <w:spacing w:val="-3"/>
        </w:rPr>
        <w:tab/>
        <w:t>the minimum of</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rPr>
      </w:pPr>
      <w:r>
        <w:rPr>
          <w:spacing w:val="-3"/>
        </w:rPr>
        <w:tab/>
      </w:r>
      <w:r>
        <w:rPr>
          <w:spacing w:val="-3"/>
          <w:position w:val="-30"/>
        </w:rPr>
        <w:object w:dxaOrig="2600" w:dyaOrig="700">
          <v:shape id="_x0000_i1217" type="#_x0000_t75" style="width:129.75pt;height:35.25pt" o:ole="">
            <v:imagedata r:id="rId311" o:title=""/>
          </v:shape>
          <o:OLEObject Type="Embed" ProgID="Equation.3" ShapeID="_x0000_i1217" DrawAspect="Content" ObjectID="_1392022218" r:id="rId312"/>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37</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A</w:t>
      </w:r>
      <w:r>
        <w:rPr>
          <w:spacing w:val="-3"/>
          <w:vertAlign w:val="subscript"/>
        </w:rPr>
        <w:t>min</w:t>
      </w:r>
      <w:r>
        <w:rPr>
          <w:spacing w:val="-3"/>
        </w:rPr>
        <w:tab/>
        <w:t>=</w:t>
      </w:r>
      <w:r>
        <w:rPr>
          <w:spacing w:val="-3"/>
        </w:rPr>
        <w:tab/>
        <w:t>gross cross-sectional area net of holes according to section 3.2.2</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with  </w:t>
      </w:r>
      <w:r>
        <w:rPr>
          <w:spacing w:val="-3"/>
          <w:position w:val="-12"/>
        </w:rPr>
        <w:object w:dxaOrig="400" w:dyaOrig="360">
          <v:shape id="_x0000_i1218" type="#_x0000_t75" style="width:20.25pt;height:18pt" o:ole="">
            <v:imagedata r:id="rId313" o:title=""/>
          </v:shape>
          <o:OLEObject Type="Embed" ProgID="Equation.3" ShapeID="_x0000_i1218" DrawAspect="Content" ObjectID="_1392022219" r:id="rId314"/>
        </w:object>
      </w:r>
      <w:r>
        <w:rPr>
          <w:spacing w:val="-3"/>
        </w:rPr>
        <w:t xml:space="preserve">  =  1.1      and  </w:t>
      </w:r>
      <w:r>
        <w:rPr>
          <w:spacing w:val="-3"/>
          <w:position w:val="-10"/>
        </w:rPr>
        <w:object w:dxaOrig="420" w:dyaOrig="340">
          <v:shape id="_x0000_i1219" type="#_x0000_t75" style="width:21pt;height:17.25pt" o:ole="">
            <v:imagedata r:id="rId315" o:title=""/>
          </v:shape>
          <o:OLEObject Type="Embed" ProgID="Equation.3" ShapeID="_x0000_i1219" DrawAspect="Content" ObjectID="_1392022220" r:id="rId316"/>
        </w:object>
      </w:r>
      <w:r>
        <w:rPr>
          <w:spacing w:val="-3"/>
        </w:rPr>
        <w:t xml:space="preserve">  =  1.25</w:t>
      </w:r>
    </w:p>
    <w:p w:rsidR="00963E67" w:rsidRDefault="00963E67" w:rsidP="00963E67">
      <w:pPr>
        <w:tabs>
          <w:tab w:val="left" w:pos="-720"/>
        </w:tabs>
        <w:suppressAutoHyphens/>
        <w:jc w:val="both"/>
        <w:rPr>
          <w:spacing w:val="-3"/>
        </w:rPr>
      </w:pPr>
      <w:r>
        <w:rPr>
          <w:spacing w:val="-3"/>
        </w:rPr>
        <w:t xml:space="preserve">     </w:t>
      </w:r>
    </w:p>
    <w:p w:rsidR="00963E67" w:rsidRDefault="00963E67" w:rsidP="00963E67">
      <w:pPr>
        <w:tabs>
          <w:tab w:val="left" w:pos="-720"/>
        </w:tabs>
        <w:suppressAutoHyphens/>
        <w:jc w:val="both"/>
        <w:rPr>
          <w:spacing w:val="-3"/>
        </w:rPr>
      </w:pPr>
      <w:r>
        <w:rPr>
          <w:spacing w:val="-3"/>
        </w:rPr>
        <w:t xml:space="preserve"> </w:t>
      </w:r>
    </w:p>
    <w:p w:rsidR="00963E67" w:rsidRDefault="00963E67" w:rsidP="00963E67">
      <w:pPr>
        <w:tabs>
          <w:tab w:val="left" w:pos="-720"/>
          <w:tab w:val="left" w:pos="0"/>
          <w:tab w:val="left" w:pos="720"/>
        </w:tabs>
        <w:suppressAutoHyphens/>
        <w:ind w:left="1440" w:hanging="1440"/>
        <w:jc w:val="both"/>
        <w:rPr>
          <w:spacing w:val="-3"/>
        </w:rPr>
      </w:pPr>
      <w:r>
        <w:rPr>
          <w:spacing w:val="-3"/>
        </w:rPr>
        <w:t>3.6.4.2</w:t>
      </w:r>
      <w:r>
        <w:rPr>
          <w:spacing w:val="-3"/>
        </w:rPr>
        <w:tab/>
        <w:t>Combined bending and tension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For members in combined bending and tension, the following condition shall be satisfied:</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rPr>
      </w:pPr>
      <w:r>
        <w:rPr>
          <w:spacing w:val="-3"/>
        </w:rPr>
        <w:tab/>
      </w:r>
      <w:r>
        <w:rPr>
          <w:spacing w:val="-3"/>
          <w:position w:val="-32"/>
        </w:rPr>
        <w:object w:dxaOrig="2640" w:dyaOrig="720">
          <v:shape id="_x0000_i1220" type="#_x0000_t75" style="width:132pt;height:36pt" o:ole="">
            <v:imagedata r:id="rId317" o:title=""/>
          </v:shape>
          <o:OLEObject Type="Embed" ProgID="Equation.3" ShapeID="_x0000_i1220" DrawAspect="Content" ObjectID="_1392022221" r:id="rId318"/>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38</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where M</w:t>
      </w:r>
      <w:r>
        <w:rPr>
          <w:spacing w:val="-3"/>
          <w:vertAlign w:val="subscript"/>
        </w:rPr>
        <w:t>Sd</w:t>
      </w:r>
      <w:r>
        <w:rPr>
          <w:spacing w:val="-3"/>
        </w:rPr>
        <w:t xml:space="preserve"> and N</w:t>
      </w:r>
      <w:r>
        <w:rPr>
          <w:spacing w:val="-3"/>
          <w:vertAlign w:val="subscript"/>
        </w:rPr>
        <w:t>Sd</w:t>
      </w:r>
      <w:r>
        <w:rPr>
          <w:spacing w:val="-3"/>
        </w:rPr>
        <w:t xml:space="preserve"> are design values of moment and tensile force respectively and the resistance terms are defined in sections 3.6.4.1 and 3.4.1.</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the bending moment capacity is determined by plastic design according to section 3.4.1, the interaction formula given in ENV 1993-1-1 may be used.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3.7</w:t>
      </w:r>
      <w:r>
        <w:rPr>
          <w:b/>
          <w:spacing w:val="-3"/>
        </w:rPr>
        <w:tab/>
      </w:r>
      <w:r>
        <w:rPr>
          <w:b/>
          <w:spacing w:val="-3"/>
        </w:rPr>
        <w:tab/>
        <w:t>Design of splices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(1)</w:t>
      </w:r>
      <w:r>
        <w:rPr>
          <w:spacing w:val="-3"/>
        </w:rPr>
        <w:tab/>
        <w:t>Splices shall have the same strength as the weaker of the connected members, or shall be designed for a concentric compressive force N</w:t>
      </w:r>
      <w:r>
        <w:rPr>
          <w:spacing w:val="-3"/>
          <w:vertAlign w:val="subscript"/>
        </w:rPr>
        <w:t>Sd</w:t>
      </w:r>
      <w:r>
        <w:rPr>
          <w:spacing w:val="-3"/>
        </w:rPr>
        <w:t xml:space="preserve"> and a bending moment </w:t>
      </w:r>
      <w:smartTag w:uri="urn:schemas-microsoft-com:office:smarttags" w:element="place">
        <w:smartTag w:uri="urn:schemas-microsoft-com:office:smarttags" w:element="City">
          <w:r>
            <w:rPr>
              <w:spacing w:val="-3"/>
            </w:rPr>
            <w:t>M</w:t>
          </w:r>
          <w:r>
            <w:rPr>
              <w:spacing w:val="-3"/>
              <w:vertAlign w:val="subscript"/>
            </w:rPr>
            <w:t>j</w:t>
          </w:r>
        </w:smartTag>
        <w:r>
          <w:rPr>
            <w:spacing w:val="-3"/>
            <w:vertAlign w:val="subscript"/>
          </w:rPr>
          <w:t>,</w:t>
        </w:r>
        <w:smartTag w:uri="urn:schemas-microsoft-com:office:smarttags" w:element="State">
          <w:r>
            <w:rPr>
              <w:spacing w:val="-3"/>
              <w:vertAlign w:val="subscript"/>
            </w:rPr>
            <w:t>Sd</w:t>
          </w:r>
        </w:smartTag>
      </w:smartTag>
      <w:r>
        <w:rPr>
          <w:spacing w:val="-3"/>
        </w:rPr>
        <w:t>:</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They may be designed by calculation as follows, or by testing according to section 5.14.</w:t>
      </w:r>
    </w:p>
    <w:p w:rsidR="00963E67" w:rsidRDefault="00963E67" w:rsidP="00963E67">
      <w:pPr>
        <w:framePr w:w="8786" w:h="984"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392"/>
        </w:tabs>
        <w:suppressAutoHyphens/>
        <w:rPr>
          <w:spacing w:val="-3"/>
        </w:rPr>
      </w:pPr>
      <w:r>
        <w:rPr>
          <w:spacing w:val="-3"/>
        </w:rPr>
        <w:tab/>
      </w:r>
      <w:r>
        <w:rPr>
          <w:spacing w:val="-3"/>
          <w:position w:val="-30"/>
        </w:rPr>
        <w:object w:dxaOrig="4040" w:dyaOrig="720">
          <v:shape id="_x0000_i1221" type="#_x0000_t75" style="width:201.75pt;height:36pt" o:ole="">
            <v:imagedata r:id="rId319" o:title=""/>
          </v:shape>
          <o:OLEObject Type="Embed" ProgID="Equation.3" ShapeID="_x0000_i1221" DrawAspect="Content" ObjectID="_1392022222" r:id="rId320"/>
        </w:object>
      </w:r>
    </w:p>
    <w:p w:rsidR="00963E67" w:rsidRDefault="00963E67" w:rsidP="00963E67">
      <w:pPr>
        <w:pStyle w:val="a5"/>
        <w:framePr w:w="8786" w:h="984"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39</w:t>
      </w:r>
      <w:r>
        <w:rPr>
          <w:vanish/>
          <w:spacing w:val="-3"/>
          <w:lang w:val="en-GB"/>
        </w:rPr>
        <w:fldChar w:fldCharType="end"/>
      </w:r>
    </w:p>
    <w:p w:rsidR="00963E67" w:rsidRDefault="00963E67" w:rsidP="00963E67">
      <w:pPr>
        <w:tabs>
          <w:tab w:val="left" w:pos="-720"/>
        </w:tabs>
        <w:suppressAutoHyphens/>
        <w:jc w:val="both"/>
        <w:rPr>
          <w:spacing w:val="-3"/>
        </w:rPr>
      </w:pPr>
      <w:r>
        <w:rPr>
          <w:spacing w:val="-3"/>
        </w:rPr>
        <w:br w:type="page"/>
      </w:r>
      <w:r>
        <w:rPr>
          <w:spacing w:val="-3"/>
        </w:rPr>
        <w:lastRenderedPageBreak/>
        <w:t xml:space="preserve">where </w:t>
      </w:r>
      <w:r>
        <w:rPr>
          <w:spacing w:val="-3"/>
          <w:position w:val="-10"/>
        </w:rPr>
        <w:object w:dxaOrig="240" w:dyaOrig="260">
          <v:shape id="_x0000_i1222" type="#_x0000_t75" style="width:12pt;height:12.75pt" o:ole="">
            <v:imagedata r:id="rId221" o:title=""/>
          </v:shape>
          <o:OLEObject Type="Embed" ProgID="Equation.3" ShapeID="_x0000_i1222" DrawAspect="Content" ObjectID="_1392022223" r:id="rId321"/>
        </w:object>
      </w:r>
      <w:r>
        <w:rPr>
          <w:spacing w:val="-3"/>
        </w:rPr>
        <w:t xml:space="preserve"> </w:t>
      </w:r>
      <w:r>
        <w:rPr>
          <w:spacing w:val="-3"/>
        </w:rPr>
        <w:tab/>
        <w:t>is as in section 3.5.2</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A</w:t>
      </w:r>
      <w:r>
        <w:rPr>
          <w:spacing w:val="-3"/>
          <w:vertAlign w:val="subscript"/>
        </w:rPr>
        <w:t>eff</w:t>
      </w:r>
      <w:r>
        <w:rPr>
          <w:spacing w:val="-3"/>
        </w:rPr>
        <w:tab/>
        <w:t>=</w:t>
      </w:r>
      <w:r>
        <w:rPr>
          <w:spacing w:val="-3"/>
        </w:rPr>
        <w:tab/>
        <w:t>area of the effective cross-section of the weaker member</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W</w:t>
      </w:r>
      <w:r>
        <w:rPr>
          <w:spacing w:val="-3"/>
          <w:vertAlign w:val="subscript"/>
        </w:rPr>
        <w:t>eff</w:t>
      </w:r>
      <w:r>
        <w:rPr>
          <w:spacing w:val="-3"/>
        </w:rPr>
        <w:tab/>
        <w:t>=</w:t>
      </w:r>
      <w:r>
        <w:rPr>
          <w:spacing w:val="-3"/>
        </w:rPr>
        <w:tab/>
        <w:t>modulus of the effective cross-section in bending of the weaker member</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num" w:pos="2127"/>
        </w:tabs>
        <w:suppressAutoHyphens/>
        <w:ind w:left="2127" w:hanging="1767"/>
        <w:jc w:val="both"/>
        <w:rPr>
          <w:spacing w:val="-3"/>
        </w:rPr>
      </w:pPr>
      <w:r>
        <w:rPr>
          <w:spacing w:val="-3"/>
        </w:rPr>
        <w:t xml:space="preserve">      </w:t>
      </w:r>
      <w:r>
        <w:rPr>
          <w:spacing w:val="-3"/>
          <w:position w:val="-10"/>
        </w:rPr>
        <w:object w:dxaOrig="240" w:dyaOrig="260">
          <v:shape id="_x0000_i1223" type="#_x0000_t75" style="width:12pt;height:12.75pt" o:ole="" o:bullet="t">
            <v:imagedata r:id="rId221" o:title=""/>
          </v:shape>
          <o:OLEObject Type="Embed" ProgID="Equation.3" ShapeID="_x0000_i1223" DrawAspect="Content" ObjectID="_1392022224" r:id="rId322"/>
        </w:object>
      </w:r>
      <w:r>
        <w:rPr>
          <w:spacing w:val="-3"/>
        </w:rPr>
        <w:tab/>
        <w:t>=</w:t>
      </w:r>
      <w:r>
        <w:rPr>
          <w:spacing w:val="-3"/>
        </w:rPr>
        <w:tab/>
        <w:t>distance between the point of inflection in buckling and the splice or end connection.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 w:val="num" w:pos="2127"/>
        </w:tabs>
        <w:suppressAutoHyphens/>
        <w:ind w:left="2520" w:hanging="2160"/>
        <w:jc w:val="both"/>
        <w:rPr>
          <w:spacing w:val="-3"/>
        </w:rPr>
      </w:pPr>
      <w:r>
        <w:rPr>
          <w:spacing w:val="-3"/>
        </w:rPr>
        <w:t xml:space="preserve">     </w:t>
      </w:r>
      <w:r>
        <w:rPr>
          <w:spacing w:val="-3"/>
          <w:position w:val="-6"/>
        </w:rPr>
        <w:object w:dxaOrig="180" w:dyaOrig="279">
          <v:shape id="_x0000_i1224" type="#_x0000_t75" style="width:9pt;height:14.25pt" o:ole="">
            <v:imagedata r:id="rId37" o:title=""/>
          </v:shape>
          <o:OLEObject Type="Embed" ProgID="Equation.3" ShapeID="_x0000_i1224" DrawAspect="Content" ObjectID="_1392022225" r:id="rId323"/>
        </w:object>
      </w:r>
      <w:r>
        <w:rPr>
          <w:spacing w:val="-3"/>
        </w:rPr>
        <w:tab/>
        <w:t>=</w:t>
      </w:r>
      <w:r>
        <w:rPr>
          <w:spacing w:val="-3"/>
        </w:rPr>
        <w:tab/>
        <w:t>effective length</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rPr>
      </w:pPr>
      <w:r>
        <w:rPr>
          <w:spacing w:val="-3"/>
        </w:rPr>
        <w:tab/>
      </w:r>
      <w:r>
        <w:rPr>
          <w:spacing w:val="-3"/>
          <w:position w:val="-32"/>
        </w:rPr>
        <w:object w:dxaOrig="2640" w:dyaOrig="720">
          <v:shape id="_x0000_i1225" type="#_x0000_t75" style="width:132pt;height:36pt" o:ole="">
            <v:imagedata r:id="rId324" o:title=""/>
          </v:shape>
          <o:OLEObject Type="Embed" ProgID="Equation.3" ShapeID="_x0000_i1225" DrawAspect="Content" ObjectID="_1392022226" r:id="rId325"/>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40</w:t>
      </w:r>
      <w:r>
        <w:rPr>
          <w:vanish/>
          <w:spacing w:val="-3"/>
          <w:lang w:val="en-GB"/>
        </w:rPr>
        <w:fldChar w:fldCharType="end"/>
      </w:r>
    </w:p>
    <w:p w:rsidR="00963E67" w:rsidRDefault="00963E67" w:rsidP="00963E67">
      <w:pPr>
        <w:tabs>
          <w:tab w:val="left" w:pos="-720"/>
        </w:tabs>
        <w:suppressAutoHyphens/>
        <w:jc w:val="both"/>
        <w:rPr>
          <w:spacing w:val="-3"/>
        </w:rPr>
      </w:pPr>
      <w:r>
        <w:rPr>
          <w:spacing w:val="-3"/>
        </w:rPr>
        <w:t>where</w:t>
      </w:r>
      <w:r>
        <w:rPr>
          <w:spacing w:val="-3"/>
        </w:rPr>
        <w:tab/>
        <w:t>A</w:t>
      </w:r>
      <w:r>
        <w:rPr>
          <w:spacing w:val="-3"/>
          <w:vertAlign w:val="subscript"/>
        </w:rPr>
        <w:t>sp</w:t>
      </w:r>
      <w:r>
        <w:rPr>
          <w:spacing w:val="-3"/>
        </w:rPr>
        <w:tab/>
        <w:t>=</w:t>
      </w:r>
      <w:r>
        <w:rPr>
          <w:spacing w:val="-3"/>
        </w:rPr>
        <w:tab/>
        <w:t>net cross-sectional area of the splice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M</w:t>
      </w:r>
      <w:r>
        <w:rPr>
          <w:spacing w:val="-3"/>
          <w:vertAlign w:val="subscript"/>
        </w:rPr>
        <w:t>sp</w:t>
      </w:r>
      <w:r>
        <w:rPr>
          <w:spacing w:val="-3"/>
        </w:rPr>
        <w:tab/>
        <w:t>=</w:t>
      </w:r>
      <w:r>
        <w:rPr>
          <w:spacing w:val="-3"/>
        </w:rPr>
        <w:tab/>
        <w:t>moment of resistance of the splice.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(2)</w:t>
      </w:r>
      <w:r>
        <w:rPr>
          <w:spacing w:val="-3"/>
        </w:rPr>
        <w:tab/>
        <w:t>Splices and connections should be designed in such a way that load can be transmitted to the effective portions of the cross-section.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(3)</w:t>
      </w:r>
      <w:r>
        <w:rPr>
          <w:spacing w:val="-3"/>
        </w:rPr>
        <w:tab/>
        <w:t>When the constructional details at the ends of a member are such that there is doubt regarding the point of action of the load, a suitable eccentricity shall be assumed in the design.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Note:</w:t>
      </w:r>
      <w:r>
        <w:rPr>
          <w:spacing w:val="-3"/>
        </w:rPr>
        <w:tab/>
        <w:t>Splices which do not have adequate stiffness may have an adverse effect on the stability of the structure.  See Chapter 4.</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3.8</w:t>
      </w:r>
      <w:r>
        <w:rPr>
          <w:b/>
          <w:spacing w:val="-3"/>
        </w:rPr>
        <w:tab/>
      </w:r>
      <w:r>
        <w:rPr>
          <w:b/>
          <w:spacing w:val="-3"/>
        </w:rPr>
        <w:tab/>
        <w:t>Design of baseplates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Every upright shall be fitted with a baseplate and a means of positively locating one to the other shall be provided.  In this section approximate methods of design for baseplates are presented.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the design of baseplates for hand-loaded shelving systems, it is sufficient to consider only axial loads.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3.8.1</w:t>
      </w:r>
      <w:r>
        <w:rPr>
          <w:b/>
          <w:spacing w:val="-3"/>
        </w:rPr>
        <w:tab/>
      </w:r>
      <w:r>
        <w:rPr>
          <w:b/>
          <w:spacing w:val="-3"/>
        </w:rPr>
        <w:tab/>
        <w:t>Effective Area, A</w:t>
      </w:r>
      <w:r>
        <w:rPr>
          <w:b/>
          <w:spacing w:val="-3"/>
          <w:vertAlign w:val="subscript"/>
        </w:rPr>
        <w:t>eff</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design of a baseplate is made assuming that the bearing pressure on the effective area of the baseplate is uniformly distributed over the effective area.   In Fig. 3.17 the effective area is indicated by the shaded portion, where</w:t>
      </w:r>
    </w:p>
    <w:p w:rsidR="00963E67" w:rsidRDefault="00963E67" w:rsidP="00963E67">
      <w:pPr>
        <w:tabs>
          <w:tab w:val="left" w:pos="-720"/>
        </w:tabs>
        <w:suppressAutoHyphens/>
        <w:jc w:val="both"/>
        <w:rPr>
          <w:vanish/>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rPr>
      </w:pPr>
      <w:r>
        <w:rPr>
          <w:spacing w:val="-3"/>
        </w:rPr>
        <w:tab/>
      </w:r>
      <w:r>
        <w:rPr>
          <w:spacing w:val="-3"/>
          <w:position w:val="-30"/>
        </w:rPr>
        <w:object w:dxaOrig="1380" w:dyaOrig="740">
          <v:shape id="_x0000_i1226" type="#_x0000_t75" style="width:69pt;height:36.75pt" o:ole="">
            <v:imagedata r:id="rId326" o:title=""/>
          </v:shape>
          <o:OLEObject Type="Embed" ProgID="Equation.3" ShapeID="_x0000_i1226" DrawAspect="Content" ObjectID="_1392022227" r:id="rId327"/>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41</w:t>
      </w:r>
      <w:r>
        <w:rPr>
          <w:vanish/>
          <w:spacing w:val="-3"/>
          <w:lang w:val="en-GB"/>
        </w:rPr>
        <w:fldChar w:fldCharType="end"/>
      </w: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where</w:t>
      </w:r>
      <w:r>
        <w:rPr>
          <w:spacing w:val="-3"/>
        </w:rPr>
        <w:tab/>
        <w:t>t</w:t>
      </w:r>
      <w:r>
        <w:rPr>
          <w:spacing w:val="-3"/>
          <w:vertAlign w:val="subscript"/>
        </w:rPr>
        <w:t>b</w:t>
      </w:r>
      <w:r>
        <w:rPr>
          <w:spacing w:val="-3"/>
        </w:rPr>
        <w:tab/>
        <w:t>=</w:t>
      </w:r>
      <w:r>
        <w:rPr>
          <w:spacing w:val="-3"/>
        </w:rPr>
        <w:tab/>
        <w:t>thickness of the baseplate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t>f</w:t>
      </w:r>
      <w:r>
        <w:rPr>
          <w:spacing w:val="-3"/>
          <w:vertAlign w:val="subscript"/>
        </w:rPr>
        <w:t>y</w:t>
      </w:r>
      <w:r>
        <w:rPr>
          <w:spacing w:val="-3"/>
        </w:rPr>
        <w:tab/>
        <w:t>=</w:t>
      </w:r>
      <w:r>
        <w:rPr>
          <w:spacing w:val="-3"/>
        </w:rPr>
        <w:tab/>
        <w:t>design strength of the baseplate</w:t>
      </w: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br w:type="page"/>
      </w:r>
      <w:r>
        <w:rPr>
          <w:spacing w:val="-3"/>
        </w:rPr>
        <w:lastRenderedPageBreak/>
        <w:t>and</w:t>
      </w:r>
      <w:r>
        <w:rPr>
          <w:spacing w:val="-3"/>
        </w:rPr>
        <w:tab/>
        <w:t>f</w:t>
      </w:r>
      <w:r>
        <w:rPr>
          <w:spacing w:val="-3"/>
          <w:vertAlign w:val="subscript"/>
        </w:rPr>
        <w:t>cd</w:t>
      </w:r>
      <w:r>
        <w:rPr>
          <w:spacing w:val="-3"/>
        </w:rPr>
        <w:tab/>
        <w:t>=</w:t>
      </w:r>
      <w:r>
        <w:rPr>
          <w:spacing w:val="-3"/>
        </w:rPr>
        <w:tab/>
        <w:t>design strength of the floor material for contact pressure (see section 3.8.4).</w:t>
      </w:r>
    </w:p>
    <w:p w:rsidR="00963E67" w:rsidRDefault="00963E67" w:rsidP="00963E67">
      <w:pPr>
        <w:tabs>
          <w:tab w:val="left" w:pos="-720"/>
        </w:tabs>
        <w:suppressAutoHyphens/>
        <w:jc w:val="both"/>
        <w:rPr>
          <w:spacing w:val="-3"/>
        </w:rPr>
      </w:pPr>
    </w:p>
    <w:p w:rsidR="00963E67" w:rsidRDefault="00021CC9" w:rsidP="00963E67">
      <w:pPr>
        <w:tabs>
          <w:tab w:val="left" w:pos="-720"/>
        </w:tabs>
        <w:suppressAutoHyphens/>
        <w:jc w:val="center"/>
        <w:rPr>
          <w:spacing w:val="-3"/>
          <w:sz w:val="2"/>
        </w:rPr>
      </w:pPr>
      <w:r>
        <w:rPr>
          <w:noProof/>
          <w:spacing w:val="-3"/>
          <w:lang w:val="ru-RU" w:eastAsia="ru-RU"/>
        </w:rPr>
        <w:drawing>
          <wp:inline distT="0" distB="0" distL="0" distR="0">
            <wp:extent cx="2962275" cy="1590675"/>
            <wp:effectExtent l="1905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28" cstate="print"/>
                    <a:srcRect/>
                    <a:stretch>
                      <a:fillRect/>
                    </a:stretch>
                  </pic:blipFill>
                  <pic:spPr bwMode="auto">
                    <a:xfrm>
                      <a:off x="0" y="0"/>
                      <a:ext cx="2962275" cy="1590675"/>
                    </a:xfrm>
                    <a:prstGeom prst="rect">
                      <a:avLst/>
                    </a:prstGeom>
                    <a:noFill/>
                    <a:ln w="9525">
                      <a:noFill/>
                      <a:miter lim="800000"/>
                      <a:headEnd/>
                      <a:tailEnd/>
                    </a:ln>
                  </pic:spPr>
                </pic:pic>
              </a:graphicData>
            </a:graphic>
          </wp:inline>
        </w:drawing>
      </w:r>
    </w:p>
    <w:p w:rsidR="00963E67" w:rsidRDefault="00963E67" w:rsidP="00963E67">
      <w:pPr>
        <w:pStyle w:val="a5"/>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  \r33</w:instrText>
      </w:r>
      <w:r>
        <w:rPr>
          <w:vanish/>
          <w:spacing w:val="-3"/>
          <w:lang w:val="en-GB"/>
        </w:rPr>
        <w:fldChar w:fldCharType="separate"/>
      </w:r>
      <w:r>
        <w:rPr>
          <w:noProof/>
          <w:vanish/>
          <w:spacing w:val="-3"/>
        </w:rPr>
        <w:t>33</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ab/>
        <w:t>Fig. 3.17   Effective area for baseplate design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When the distance from the upright face to the edge of the baseplate is less than e, a reduced value of e equal to the distance from the upright to the edge of the baseplate shall be used.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p>
    <w:p w:rsidR="00963E67" w:rsidRDefault="00963E67" w:rsidP="00963E67">
      <w:pPr>
        <w:tabs>
          <w:tab w:val="left" w:pos="-720"/>
          <w:tab w:val="left" w:pos="0"/>
        </w:tabs>
        <w:suppressAutoHyphens/>
        <w:ind w:left="720" w:hanging="720"/>
        <w:jc w:val="both"/>
        <w:rPr>
          <w:b/>
          <w:spacing w:val="-3"/>
        </w:rPr>
      </w:pPr>
      <w:r>
        <w:rPr>
          <w:b/>
          <w:spacing w:val="-3"/>
        </w:rPr>
        <w:t>3.8.2</w:t>
      </w:r>
      <w:r>
        <w:rPr>
          <w:b/>
          <w:spacing w:val="-3"/>
        </w:rPr>
        <w:tab/>
      </w:r>
      <w:r>
        <w:rPr>
          <w:b/>
          <w:spacing w:val="-3"/>
        </w:rPr>
        <w:tab/>
        <w:t>Baseplates supporting axially loaded columns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When the column is centrally loaded the design load, V</w:t>
      </w:r>
      <w:r>
        <w:rPr>
          <w:spacing w:val="-3"/>
          <w:vertAlign w:val="subscript"/>
        </w:rPr>
        <w:t>Sd</w:t>
      </w:r>
      <w:r>
        <w:rPr>
          <w:spacing w:val="-3"/>
        </w:rPr>
        <w:t>, must satisfy the relationship:</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rPr>
      </w:pPr>
      <w:r>
        <w:rPr>
          <w:spacing w:val="-3"/>
        </w:rPr>
        <w:tab/>
      </w:r>
      <w:r>
        <w:rPr>
          <w:spacing w:val="-3"/>
          <w:position w:val="-10"/>
        </w:rPr>
        <w:object w:dxaOrig="1460" w:dyaOrig="340">
          <v:shape id="_x0000_i1228" type="#_x0000_t75" style="width:72.75pt;height:17.25pt" o:ole="">
            <v:imagedata r:id="rId329" o:title=""/>
          </v:shape>
          <o:OLEObject Type="Embed" ProgID="Equation.3" ShapeID="_x0000_i1228" DrawAspect="Content" ObjectID="_1392022228" r:id="rId330"/>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GB"/>
        </w:rPr>
      </w:pPr>
      <w:r>
        <w:rPr>
          <w:vanish/>
          <w:spacing w:val="-3"/>
          <w:lang w:val="en-GB"/>
        </w:rPr>
        <w:fldChar w:fldCharType="begin"/>
      </w:r>
      <w:r>
        <w:rPr>
          <w:vanish/>
          <w:spacing w:val="-3"/>
          <w:lang w:val="en-GB"/>
        </w:rPr>
        <w:instrText>SEQ Equation  \* ARABIC</w:instrText>
      </w:r>
      <w:r>
        <w:rPr>
          <w:vanish/>
          <w:spacing w:val="-3"/>
          <w:lang w:val="en-GB"/>
        </w:rPr>
        <w:fldChar w:fldCharType="separate"/>
      </w:r>
      <w:r>
        <w:rPr>
          <w:noProof/>
          <w:vanish/>
          <w:spacing w:val="-3"/>
        </w:rPr>
        <w:t>42</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which A</w:t>
      </w:r>
      <w:r>
        <w:rPr>
          <w:spacing w:val="-3"/>
          <w:vertAlign w:val="subscript"/>
        </w:rPr>
        <w:t>eff</w:t>
      </w:r>
      <w:r>
        <w:rPr>
          <w:spacing w:val="-3"/>
        </w:rPr>
        <w:t xml:space="preserve"> is the effective area of the baseplate defined in section 3.8.1.</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r>
        <w:rPr>
          <w:b/>
          <w:spacing w:val="-3"/>
        </w:rPr>
        <w:t>3.8.3</w:t>
      </w:r>
      <w:r>
        <w:rPr>
          <w:b/>
          <w:spacing w:val="-3"/>
        </w:rPr>
        <w:tab/>
      </w:r>
      <w:r>
        <w:rPr>
          <w:b/>
          <w:spacing w:val="-3"/>
        </w:rPr>
        <w:tab/>
        <w:t>Floor Materials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r>
        <w:rPr>
          <w:b/>
          <w:spacing w:val="-3"/>
        </w:rPr>
        <w:t>3.8.3.1</w:t>
      </w:r>
      <w:r>
        <w:rPr>
          <w:b/>
          <w:spacing w:val="-3"/>
        </w:rPr>
        <w:tab/>
      </w:r>
      <w:r>
        <w:rPr>
          <w:b/>
          <w:spacing w:val="-3"/>
        </w:rPr>
        <w:tab/>
        <w:t>Concrete Floors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the design of the baseplate, the design strength of the concrete for contact pressure, f</w:t>
      </w:r>
      <w:r>
        <w:rPr>
          <w:spacing w:val="-3"/>
          <w:vertAlign w:val="subscript"/>
        </w:rPr>
        <w:t>cd</w:t>
      </w:r>
      <w:r>
        <w:rPr>
          <w:spacing w:val="-3"/>
        </w:rPr>
        <w:t>, may conservatively be based upon the characteristic cylinder strength, f</w:t>
      </w:r>
      <w:r>
        <w:rPr>
          <w:spacing w:val="-3"/>
          <w:vertAlign w:val="subscript"/>
        </w:rPr>
        <w:t>ck</w:t>
      </w:r>
      <w:r>
        <w:rPr>
          <w:spacing w:val="-3"/>
        </w:rPr>
        <w:t>, so that:</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f</w:t>
      </w:r>
      <w:r>
        <w:rPr>
          <w:spacing w:val="-3"/>
          <w:vertAlign w:val="subscript"/>
        </w:rPr>
        <w:t>cd</w:t>
      </w:r>
      <w:r>
        <w:rPr>
          <w:spacing w:val="-3"/>
        </w:rPr>
        <w:tab/>
        <w:t>=</w:t>
      </w:r>
      <w:r>
        <w:rPr>
          <w:spacing w:val="-3"/>
        </w:rPr>
        <w:tab/>
      </w:r>
      <w:r>
        <w:rPr>
          <w:spacing w:val="-3"/>
          <w:position w:val="-30"/>
        </w:rPr>
        <w:object w:dxaOrig="360" w:dyaOrig="680">
          <v:shape id="_x0000_i1229" type="#_x0000_t75" style="width:18pt;height:33.75pt" o:ole="">
            <v:imagedata r:id="rId331" o:title=""/>
          </v:shape>
          <o:OLEObject Type="Embed" ProgID="Equation.3" ShapeID="_x0000_i1229" DrawAspect="Content" ObjectID="_1392022229" r:id="rId332"/>
        </w:objec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where</w:t>
      </w:r>
      <w:r>
        <w:rPr>
          <w:spacing w:val="-3"/>
        </w:rPr>
        <w:tab/>
        <w:t>f</w:t>
      </w:r>
      <w:r>
        <w:rPr>
          <w:spacing w:val="-3"/>
          <w:vertAlign w:val="subscript"/>
        </w:rPr>
        <w:t>ck</w:t>
      </w:r>
      <w:r>
        <w:rPr>
          <w:spacing w:val="-3"/>
        </w:rPr>
        <w:tab/>
        <w:t>=</w:t>
      </w:r>
      <w:r>
        <w:rPr>
          <w:spacing w:val="-3"/>
        </w:rPr>
        <w:tab/>
        <w:t>characteristic compressive cylinder strength for concrete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rFonts w:ascii="Courier New" w:hAnsi="Courier New"/>
          <w:spacing w:val="-3"/>
        </w:rPr>
        <w:t>γ</w:t>
      </w:r>
      <w:r>
        <w:rPr>
          <w:spacing w:val="-3"/>
          <w:vertAlign w:val="subscript"/>
        </w:rPr>
        <w:t>m</w:t>
      </w:r>
      <w:r>
        <w:rPr>
          <w:spacing w:val="-3"/>
        </w:rPr>
        <w:tab/>
        <w:t>=</w:t>
      </w:r>
      <w:r>
        <w:rPr>
          <w:spacing w:val="-3"/>
        </w:rPr>
        <w:tab/>
        <w:t>partial material factor for concrete = 1.5</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thus</w:t>
      </w:r>
      <w:r>
        <w:rPr>
          <w:spacing w:val="-3"/>
        </w:rPr>
        <w:tab/>
        <w:t>f</w:t>
      </w:r>
      <w:r>
        <w:rPr>
          <w:spacing w:val="-3"/>
          <w:vertAlign w:val="subscript"/>
        </w:rPr>
        <w:t>cd</w:t>
      </w:r>
      <w:r>
        <w:rPr>
          <w:spacing w:val="-3"/>
        </w:rPr>
        <w:tab/>
        <w:t>=</w:t>
      </w:r>
      <w:r>
        <w:rPr>
          <w:spacing w:val="-3"/>
        </w:rPr>
        <w:tab/>
        <w:t>0.67 f</w:t>
      </w:r>
      <w:r>
        <w:rPr>
          <w:spacing w:val="-3"/>
          <w:vertAlign w:val="subscript"/>
        </w:rPr>
        <w:t>ck</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When the grade of concrete is not known, and a visual inspection indicates that the material is sound, the concrete may be taken to be in strength class 16/20 according to Eurocode 2 for which:</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vertAlign w:val="superscript"/>
        </w:rPr>
      </w:pPr>
      <w:r>
        <w:rPr>
          <w:spacing w:val="-3"/>
        </w:rPr>
        <w:tab/>
        <w:t>f</w:t>
      </w:r>
      <w:r>
        <w:rPr>
          <w:spacing w:val="-3"/>
          <w:vertAlign w:val="subscript"/>
        </w:rPr>
        <w:t>ck</w:t>
      </w:r>
      <w:r>
        <w:rPr>
          <w:spacing w:val="-3"/>
        </w:rPr>
        <w:tab/>
        <w:t>=</w:t>
      </w:r>
      <w:r>
        <w:rPr>
          <w:spacing w:val="-3"/>
        </w:rPr>
        <w:tab/>
        <w:t>16 N/mm</w:t>
      </w:r>
    </w:p>
    <w:p w:rsidR="00963E67" w:rsidRDefault="00963E67" w:rsidP="00963E67">
      <w:pPr>
        <w:tabs>
          <w:tab w:val="left" w:pos="-720"/>
        </w:tabs>
        <w:suppressAutoHyphens/>
        <w:jc w:val="both"/>
        <w:rPr>
          <w:spacing w:val="-3"/>
        </w:rPr>
      </w:pPr>
      <w:r>
        <w:rPr>
          <w:spacing w:val="-3"/>
          <w:vertAlign w:val="superscript"/>
        </w:rPr>
        <w:br w:type="page"/>
      </w:r>
    </w:p>
    <w:p w:rsidR="00963E67" w:rsidRDefault="00963E67" w:rsidP="00963E67">
      <w:pPr>
        <w:tabs>
          <w:tab w:val="left" w:pos="-720"/>
        </w:tabs>
        <w:suppressAutoHyphens/>
        <w:jc w:val="both"/>
        <w:rPr>
          <w:spacing w:val="-3"/>
        </w:rPr>
      </w:pPr>
      <w:r>
        <w:rPr>
          <w:spacing w:val="-3"/>
        </w:rPr>
        <w:t>Otherwise tests shall be made to determine the actual strength of the concrete.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r>
        <w:rPr>
          <w:b/>
          <w:spacing w:val="-3"/>
        </w:rPr>
        <w:t>3.8.3.2</w:t>
      </w:r>
      <w:r>
        <w:rPr>
          <w:b/>
          <w:spacing w:val="-3"/>
        </w:rPr>
        <w:tab/>
      </w:r>
      <w:r>
        <w:rPr>
          <w:b/>
          <w:spacing w:val="-3"/>
        </w:rPr>
        <w:tab/>
        <w:t>Bituminous Floors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Values of allowable long term stresses, f</w:t>
      </w:r>
      <w:r>
        <w:rPr>
          <w:spacing w:val="-3"/>
          <w:vertAlign w:val="subscript"/>
        </w:rPr>
        <w:t>c</w:t>
      </w:r>
      <w:r>
        <w:rPr>
          <w:spacing w:val="-3"/>
        </w:rPr>
        <w:t>, for bituminous floors are given in Table 3.3, for a variety of types.  Two figures are given for each material.  The lower of the two shall be used when the material is not properly identified and there is uncertainty about its type.  The higher value may be used if the material has been positively identified, either by expert visual inspection, or by test.</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the supplier of the floor material can provide sound evidence to justify higher values of the allowable long term compressive stress, then such values may be considered.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relationship between the design stress for the ultimate limit state, f</w:t>
      </w:r>
      <w:r>
        <w:rPr>
          <w:spacing w:val="-3"/>
          <w:vertAlign w:val="subscript"/>
        </w:rPr>
        <w:t>cd</w:t>
      </w:r>
      <w:r>
        <w:rPr>
          <w:spacing w:val="-3"/>
        </w:rPr>
        <w:t>, and the allowable long term stress, f</w:t>
      </w:r>
      <w:r>
        <w:rPr>
          <w:spacing w:val="-3"/>
          <w:vertAlign w:val="subscript"/>
        </w:rPr>
        <w:t>c</w:t>
      </w:r>
      <w:r>
        <w:rPr>
          <w:spacing w:val="-3"/>
        </w:rPr>
        <w:t>, is: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f</w:t>
      </w:r>
      <w:r>
        <w:rPr>
          <w:spacing w:val="-3"/>
          <w:vertAlign w:val="subscript"/>
        </w:rPr>
        <w:t>cd</w:t>
      </w:r>
      <w:r>
        <w:rPr>
          <w:spacing w:val="-3"/>
        </w:rPr>
        <w:tab/>
        <w:t>=</w:t>
      </w:r>
      <w:r>
        <w:rPr>
          <w:spacing w:val="-3"/>
        </w:rPr>
        <w:tab/>
        <w:t>1.5 f</w:t>
      </w:r>
      <w:r>
        <w:rPr>
          <w:spacing w:val="-3"/>
          <w:vertAlign w:val="subscript"/>
        </w:rPr>
        <w:t>c</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figures given in Table 3.3 relate to the contact pressure permitted on the top layer, to be used in the design of the baseplate.  It is noted that all layers of the floor construction are required to resist the load from the baseplate.</w:t>
      </w:r>
    </w:p>
    <w:p w:rsidR="00963E67" w:rsidRDefault="00963E67" w:rsidP="00963E67">
      <w:pPr>
        <w:tabs>
          <w:tab w:val="left" w:pos="-720"/>
        </w:tabs>
        <w:suppressAutoHyphens/>
        <w:jc w:val="both"/>
        <w:rPr>
          <w:spacing w:val="-3"/>
        </w:rPr>
      </w:pPr>
    </w:p>
    <w:tbl>
      <w:tblPr>
        <w:tblW w:w="0" w:type="auto"/>
        <w:tblInd w:w="43" w:type="dxa"/>
        <w:tblLayout w:type="fixed"/>
        <w:tblCellMar>
          <w:left w:w="43" w:type="dxa"/>
          <w:right w:w="43" w:type="dxa"/>
        </w:tblCellMar>
        <w:tblLook w:val="0000"/>
      </w:tblPr>
      <w:tblGrid>
        <w:gridCol w:w="2540"/>
        <w:gridCol w:w="4465"/>
        <w:gridCol w:w="870"/>
        <w:gridCol w:w="870"/>
      </w:tblGrid>
      <w:tr w:rsidR="00963E67" w:rsidTr="00963E67">
        <w:tblPrEx>
          <w:tblCellMar>
            <w:top w:w="0" w:type="dxa"/>
            <w:bottom w:w="0" w:type="dxa"/>
          </w:tblCellMar>
        </w:tblPrEx>
        <w:tc>
          <w:tcPr>
            <w:tcW w:w="7005" w:type="dxa"/>
            <w:gridSpan w:val="2"/>
            <w:tcBorders>
              <w:top w:val="single" w:sz="7" w:space="0" w:color="auto"/>
              <w:left w:val="single" w:sz="7" w:space="0" w:color="auto"/>
            </w:tcBorders>
          </w:tcPr>
          <w:p w:rsidR="00963E67" w:rsidRDefault="00963E67" w:rsidP="00963E67">
            <w:pPr>
              <w:keepNext/>
              <w:keepLines/>
              <w:tabs>
                <w:tab w:val="left" w:pos="-720"/>
              </w:tabs>
              <w:suppressAutoHyphens/>
              <w:spacing w:before="61" w:after="54"/>
              <w:rPr>
                <w:b/>
                <w:spacing w:val="-3"/>
              </w:rPr>
            </w:pPr>
            <w:r>
              <w:rPr>
                <w:b/>
                <w:spacing w:val="-3"/>
              </w:rPr>
              <w:t>Floor Type</w:t>
            </w:r>
          </w:p>
        </w:tc>
        <w:tc>
          <w:tcPr>
            <w:tcW w:w="870" w:type="dxa"/>
            <w:tcBorders>
              <w:top w:val="single" w:sz="7" w:space="0" w:color="auto"/>
              <w:left w:val="single" w:sz="7" w:space="0" w:color="auto"/>
            </w:tcBorders>
          </w:tcPr>
          <w:p w:rsidR="00963E67" w:rsidRDefault="00963E67" w:rsidP="00963E67">
            <w:pPr>
              <w:keepNext/>
              <w:keepLines/>
              <w:tabs>
                <w:tab w:val="left" w:pos="-720"/>
              </w:tabs>
              <w:suppressAutoHyphens/>
              <w:spacing w:before="61"/>
              <w:jc w:val="center"/>
              <w:rPr>
                <w:b/>
                <w:spacing w:val="-3"/>
              </w:rPr>
            </w:pPr>
            <w:r>
              <w:rPr>
                <w:b/>
                <w:spacing w:val="-3"/>
              </w:rPr>
              <w:t>f</w:t>
            </w:r>
            <w:r>
              <w:rPr>
                <w:b/>
                <w:spacing w:val="-3"/>
                <w:vertAlign w:val="subscript"/>
              </w:rPr>
              <w:t>c</w:t>
            </w:r>
            <w:r>
              <w:rPr>
                <w:b/>
                <w:spacing w:val="-3"/>
                <w:vertAlign w:val="superscript"/>
              </w:rPr>
              <w:t>(2)</w:t>
            </w:r>
          </w:p>
          <w:p w:rsidR="00963E67" w:rsidRDefault="00963E67" w:rsidP="00963E67">
            <w:pPr>
              <w:keepNext/>
              <w:keepLines/>
              <w:tabs>
                <w:tab w:val="left" w:pos="-720"/>
              </w:tabs>
              <w:suppressAutoHyphens/>
              <w:jc w:val="center"/>
              <w:rPr>
                <w:b/>
                <w:spacing w:val="-3"/>
              </w:rPr>
            </w:pPr>
            <w:r>
              <w:rPr>
                <w:b/>
                <w:spacing w:val="-3"/>
              </w:rPr>
              <w:t>N/mm</w:t>
            </w:r>
            <w:r>
              <w:rPr>
                <w:b/>
                <w:spacing w:val="-3"/>
                <w:vertAlign w:val="superscript"/>
              </w:rPr>
              <w:t>2</w:t>
            </w:r>
          </w:p>
        </w:tc>
        <w:tc>
          <w:tcPr>
            <w:tcW w:w="870" w:type="dxa"/>
            <w:tcBorders>
              <w:top w:val="single" w:sz="7" w:space="0" w:color="auto"/>
              <w:left w:val="single" w:sz="7" w:space="0" w:color="auto"/>
              <w:right w:val="single" w:sz="7" w:space="0" w:color="auto"/>
            </w:tcBorders>
          </w:tcPr>
          <w:p w:rsidR="00963E67" w:rsidRDefault="00963E67" w:rsidP="00963E67">
            <w:pPr>
              <w:keepNext/>
              <w:keepLines/>
              <w:tabs>
                <w:tab w:val="left" w:pos="-720"/>
              </w:tabs>
              <w:suppressAutoHyphens/>
              <w:spacing w:before="61"/>
              <w:jc w:val="center"/>
              <w:rPr>
                <w:b/>
                <w:spacing w:val="-3"/>
              </w:rPr>
            </w:pPr>
            <w:r>
              <w:rPr>
                <w:b/>
                <w:spacing w:val="-3"/>
              </w:rPr>
              <w:t>f</w:t>
            </w:r>
            <w:r>
              <w:rPr>
                <w:b/>
                <w:spacing w:val="-3"/>
                <w:vertAlign w:val="subscript"/>
              </w:rPr>
              <w:t>c</w:t>
            </w:r>
            <w:r>
              <w:rPr>
                <w:b/>
                <w:spacing w:val="-3"/>
                <w:vertAlign w:val="superscript"/>
              </w:rPr>
              <w:t>(3)</w:t>
            </w:r>
          </w:p>
          <w:p w:rsidR="00963E67" w:rsidRDefault="00963E67" w:rsidP="00963E67">
            <w:pPr>
              <w:keepNext/>
              <w:keepLines/>
              <w:tabs>
                <w:tab w:val="left" w:pos="-720"/>
              </w:tabs>
              <w:suppressAutoHyphens/>
              <w:jc w:val="center"/>
              <w:rPr>
                <w:b/>
                <w:spacing w:val="-3"/>
              </w:rPr>
            </w:pPr>
            <w:r>
              <w:rPr>
                <w:b/>
                <w:spacing w:val="-3"/>
              </w:rPr>
              <w:t>N/mm</w:t>
            </w:r>
            <w:r>
              <w:rPr>
                <w:b/>
                <w:spacing w:val="-3"/>
                <w:vertAlign w:val="superscript"/>
              </w:rPr>
              <w:t>2</w:t>
            </w:r>
          </w:p>
        </w:tc>
      </w:tr>
      <w:tr w:rsidR="00963E67" w:rsidTr="00963E67">
        <w:tblPrEx>
          <w:tblCellMar>
            <w:top w:w="0" w:type="dxa"/>
            <w:bottom w:w="0" w:type="dxa"/>
          </w:tblCellMar>
        </w:tblPrEx>
        <w:tc>
          <w:tcPr>
            <w:tcW w:w="2540"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rPr>
                <w:b/>
                <w:spacing w:val="-3"/>
              </w:rPr>
            </w:pPr>
            <w:r>
              <w:rPr>
                <w:b/>
                <w:spacing w:val="-3"/>
              </w:rPr>
              <w:t>Group</w:t>
            </w:r>
          </w:p>
        </w:tc>
        <w:tc>
          <w:tcPr>
            <w:tcW w:w="4465"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rPr>
                <w:b/>
                <w:spacing w:val="-3"/>
              </w:rPr>
            </w:pPr>
            <w:r>
              <w:rPr>
                <w:b/>
                <w:spacing w:val="-3"/>
              </w:rPr>
              <w:t>Top layer</w:t>
            </w:r>
          </w:p>
        </w:tc>
        <w:tc>
          <w:tcPr>
            <w:tcW w:w="870" w:type="dxa"/>
            <w:tcBorders>
              <w:left w:val="single" w:sz="7" w:space="0" w:color="auto"/>
            </w:tcBorders>
          </w:tcPr>
          <w:p w:rsidR="00963E67" w:rsidRDefault="00963E67" w:rsidP="00963E67">
            <w:pPr>
              <w:keepNext/>
              <w:keepLines/>
              <w:tabs>
                <w:tab w:val="left" w:pos="-720"/>
              </w:tabs>
              <w:suppressAutoHyphens/>
              <w:spacing w:before="61" w:after="54"/>
              <w:jc w:val="center"/>
              <w:rPr>
                <w:b/>
                <w:spacing w:val="-3"/>
              </w:rPr>
            </w:pPr>
          </w:p>
        </w:tc>
        <w:tc>
          <w:tcPr>
            <w:tcW w:w="870" w:type="dxa"/>
            <w:tcBorders>
              <w:left w:val="single" w:sz="7" w:space="0" w:color="auto"/>
              <w:right w:val="single" w:sz="7" w:space="0" w:color="auto"/>
            </w:tcBorders>
          </w:tcPr>
          <w:p w:rsidR="00963E67" w:rsidRDefault="00963E67" w:rsidP="00963E67">
            <w:pPr>
              <w:keepNext/>
              <w:keepLines/>
              <w:tabs>
                <w:tab w:val="left" w:pos="-720"/>
              </w:tabs>
              <w:suppressAutoHyphens/>
              <w:spacing w:before="61" w:after="54"/>
              <w:jc w:val="center"/>
              <w:rPr>
                <w:b/>
                <w:spacing w:val="-3"/>
              </w:rPr>
            </w:pPr>
          </w:p>
        </w:tc>
      </w:tr>
      <w:tr w:rsidR="00963E67" w:rsidTr="00963E67">
        <w:tblPrEx>
          <w:tblCellMar>
            <w:top w:w="0" w:type="dxa"/>
            <w:bottom w:w="0" w:type="dxa"/>
          </w:tblCellMar>
        </w:tblPrEx>
        <w:tc>
          <w:tcPr>
            <w:tcW w:w="2540"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rPr>
                <w:spacing w:val="-3"/>
              </w:rPr>
            </w:pPr>
          </w:p>
        </w:tc>
        <w:tc>
          <w:tcPr>
            <w:tcW w:w="4465"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rPr>
                <w:spacing w:val="-3"/>
              </w:rPr>
            </w:pPr>
            <w:r>
              <w:rPr>
                <w:spacing w:val="-3"/>
              </w:rPr>
              <w:t>Conventional asphalt concrete</w:t>
            </w:r>
          </w:p>
        </w:tc>
        <w:tc>
          <w:tcPr>
            <w:tcW w:w="870"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jc w:val="center"/>
              <w:rPr>
                <w:spacing w:val="-3"/>
              </w:rPr>
            </w:pPr>
            <w:r>
              <w:rPr>
                <w:spacing w:val="-3"/>
              </w:rPr>
              <w:t>0.3</w:t>
            </w:r>
          </w:p>
        </w:tc>
        <w:tc>
          <w:tcPr>
            <w:tcW w:w="870" w:type="dxa"/>
            <w:tcBorders>
              <w:top w:val="single" w:sz="7" w:space="0" w:color="auto"/>
              <w:left w:val="single" w:sz="7" w:space="0" w:color="auto"/>
              <w:right w:val="single" w:sz="7" w:space="0" w:color="auto"/>
            </w:tcBorders>
          </w:tcPr>
          <w:p w:rsidR="00963E67" w:rsidRDefault="00963E67" w:rsidP="00963E67">
            <w:pPr>
              <w:keepNext/>
              <w:keepLines/>
              <w:tabs>
                <w:tab w:val="left" w:pos="-720"/>
              </w:tabs>
              <w:suppressAutoHyphens/>
              <w:spacing w:before="61" w:after="54"/>
              <w:jc w:val="center"/>
              <w:rPr>
                <w:spacing w:val="-3"/>
              </w:rPr>
            </w:pPr>
            <w:r>
              <w:rPr>
                <w:spacing w:val="-3"/>
              </w:rPr>
              <w:t>0.8</w:t>
            </w:r>
          </w:p>
        </w:tc>
      </w:tr>
      <w:tr w:rsidR="00963E67" w:rsidTr="00963E67">
        <w:tblPrEx>
          <w:tblCellMar>
            <w:top w:w="0" w:type="dxa"/>
            <w:bottom w:w="0" w:type="dxa"/>
          </w:tblCellMar>
        </w:tblPrEx>
        <w:tc>
          <w:tcPr>
            <w:tcW w:w="2540" w:type="dxa"/>
            <w:tcBorders>
              <w:left w:val="single" w:sz="7" w:space="0" w:color="auto"/>
            </w:tcBorders>
          </w:tcPr>
          <w:p w:rsidR="00963E67" w:rsidRDefault="00963E67" w:rsidP="00963E67">
            <w:pPr>
              <w:keepNext/>
              <w:keepLines/>
              <w:tabs>
                <w:tab w:val="left" w:pos="-720"/>
              </w:tabs>
              <w:suppressAutoHyphens/>
              <w:spacing w:before="61"/>
              <w:rPr>
                <w:spacing w:val="-3"/>
              </w:rPr>
            </w:pPr>
            <w:r>
              <w:rPr>
                <w:spacing w:val="-3"/>
              </w:rPr>
              <w:t>Hot bituminous asphalt</w:t>
            </w:r>
          </w:p>
        </w:tc>
        <w:tc>
          <w:tcPr>
            <w:tcW w:w="4465"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rPr>
                <w:spacing w:val="-3"/>
              </w:rPr>
            </w:pPr>
            <w:r>
              <w:rPr>
                <w:spacing w:val="-3"/>
              </w:rPr>
              <w:t>Asphalt concrete with polymer modified binder</w:t>
            </w:r>
          </w:p>
        </w:tc>
        <w:tc>
          <w:tcPr>
            <w:tcW w:w="870"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jc w:val="center"/>
              <w:rPr>
                <w:spacing w:val="-3"/>
              </w:rPr>
            </w:pPr>
            <w:r>
              <w:rPr>
                <w:spacing w:val="-3"/>
              </w:rPr>
              <w:t>0.3</w:t>
            </w:r>
          </w:p>
        </w:tc>
        <w:tc>
          <w:tcPr>
            <w:tcW w:w="870" w:type="dxa"/>
            <w:tcBorders>
              <w:top w:val="single" w:sz="7" w:space="0" w:color="auto"/>
              <w:left w:val="single" w:sz="7" w:space="0" w:color="auto"/>
              <w:right w:val="single" w:sz="7" w:space="0" w:color="auto"/>
            </w:tcBorders>
          </w:tcPr>
          <w:p w:rsidR="00963E67" w:rsidRDefault="00963E67" w:rsidP="00963E67">
            <w:pPr>
              <w:keepNext/>
              <w:keepLines/>
              <w:tabs>
                <w:tab w:val="left" w:pos="-720"/>
              </w:tabs>
              <w:suppressAutoHyphens/>
              <w:spacing w:before="61" w:after="54"/>
              <w:jc w:val="center"/>
              <w:rPr>
                <w:spacing w:val="-3"/>
              </w:rPr>
            </w:pPr>
            <w:r>
              <w:rPr>
                <w:spacing w:val="-3"/>
              </w:rPr>
              <w:t>0.8</w:t>
            </w:r>
          </w:p>
        </w:tc>
      </w:tr>
      <w:tr w:rsidR="00963E67" w:rsidTr="00963E67">
        <w:tblPrEx>
          <w:tblCellMar>
            <w:top w:w="0" w:type="dxa"/>
            <w:bottom w:w="0" w:type="dxa"/>
          </w:tblCellMar>
        </w:tblPrEx>
        <w:tc>
          <w:tcPr>
            <w:tcW w:w="2540" w:type="dxa"/>
            <w:tcBorders>
              <w:left w:val="single" w:sz="7" w:space="0" w:color="auto"/>
            </w:tcBorders>
          </w:tcPr>
          <w:p w:rsidR="00963E67" w:rsidRDefault="00963E67" w:rsidP="00963E67">
            <w:pPr>
              <w:keepNext/>
              <w:keepLines/>
              <w:tabs>
                <w:tab w:val="left" w:pos="-720"/>
              </w:tabs>
              <w:suppressAutoHyphens/>
              <w:spacing w:before="61" w:after="54"/>
              <w:rPr>
                <w:spacing w:val="-3"/>
              </w:rPr>
            </w:pPr>
          </w:p>
        </w:tc>
        <w:tc>
          <w:tcPr>
            <w:tcW w:w="4465"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rPr>
                <w:spacing w:val="-3"/>
              </w:rPr>
            </w:pPr>
            <w:r>
              <w:rPr>
                <w:spacing w:val="-3"/>
              </w:rPr>
              <w:t>Porous asphalt impregnated with a sand/ cement mixture</w:t>
            </w:r>
          </w:p>
        </w:tc>
        <w:tc>
          <w:tcPr>
            <w:tcW w:w="870"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jc w:val="center"/>
              <w:rPr>
                <w:spacing w:val="-3"/>
              </w:rPr>
            </w:pPr>
            <w:r>
              <w:rPr>
                <w:spacing w:val="-3"/>
              </w:rPr>
              <w:t>0.3</w:t>
            </w:r>
          </w:p>
        </w:tc>
        <w:tc>
          <w:tcPr>
            <w:tcW w:w="870" w:type="dxa"/>
            <w:tcBorders>
              <w:top w:val="single" w:sz="7" w:space="0" w:color="auto"/>
              <w:left w:val="single" w:sz="7" w:space="0" w:color="auto"/>
              <w:right w:val="single" w:sz="7" w:space="0" w:color="auto"/>
            </w:tcBorders>
          </w:tcPr>
          <w:p w:rsidR="00963E67" w:rsidRDefault="00963E67" w:rsidP="00963E67">
            <w:pPr>
              <w:keepNext/>
              <w:keepLines/>
              <w:tabs>
                <w:tab w:val="left" w:pos="-720"/>
              </w:tabs>
              <w:suppressAutoHyphens/>
              <w:spacing w:before="61" w:after="54"/>
              <w:jc w:val="center"/>
              <w:rPr>
                <w:spacing w:val="-3"/>
              </w:rPr>
            </w:pPr>
            <w:r>
              <w:rPr>
                <w:spacing w:val="-3"/>
              </w:rPr>
              <w:t>0.8</w:t>
            </w:r>
          </w:p>
        </w:tc>
      </w:tr>
      <w:tr w:rsidR="00963E67" w:rsidTr="00963E67">
        <w:tblPrEx>
          <w:tblCellMar>
            <w:top w:w="0" w:type="dxa"/>
            <w:bottom w:w="0" w:type="dxa"/>
          </w:tblCellMar>
        </w:tblPrEx>
        <w:tc>
          <w:tcPr>
            <w:tcW w:w="2540" w:type="dxa"/>
            <w:tcBorders>
              <w:left w:val="single" w:sz="7" w:space="0" w:color="auto"/>
            </w:tcBorders>
          </w:tcPr>
          <w:p w:rsidR="00963E67" w:rsidRDefault="00963E67" w:rsidP="00963E67">
            <w:pPr>
              <w:keepNext/>
              <w:keepLines/>
              <w:tabs>
                <w:tab w:val="left" w:pos="-720"/>
              </w:tabs>
              <w:suppressAutoHyphens/>
              <w:spacing w:before="61" w:after="54"/>
              <w:rPr>
                <w:spacing w:val="-3"/>
              </w:rPr>
            </w:pPr>
          </w:p>
        </w:tc>
        <w:tc>
          <w:tcPr>
            <w:tcW w:w="4465"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rPr>
                <w:spacing w:val="-3"/>
              </w:rPr>
            </w:pPr>
            <w:r>
              <w:rPr>
                <w:spacing w:val="-3"/>
              </w:rPr>
              <w:t>Stone mastic asphalt</w:t>
            </w:r>
          </w:p>
        </w:tc>
        <w:tc>
          <w:tcPr>
            <w:tcW w:w="870"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jc w:val="center"/>
              <w:rPr>
                <w:spacing w:val="-3"/>
              </w:rPr>
            </w:pPr>
            <w:r>
              <w:rPr>
                <w:spacing w:val="-3"/>
              </w:rPr>
              <w:t>0.3</w:t>
            </w:r>
          </w:p>
        </w:tc>
        <w:tc>
          <w:tcPr>
            <w:tcW w:w="870" w:type="dxa"/>
            <w:tcBorders>
              <w:top w:val="single" w:sz="7" w:space="0" w:color="auto"/>
              <w:left w:val="single" w:sz="7" w:space="0" w:color="auto"/>
              <w:right w:val="single" w:sz="7" w:space="0" w:color="auto"/>
            </w:tcBorders>
          </w:tcPr>
          <w:p w:rsidR="00963E67" w:rsidRDefault="00963E67" w:rsidP="00963E67">
            <w:pPr>
              <w:keepNext/>
              <w:keepLines/>
              <w:tabs>
                <w:tab w:val="left" w:pos="-720"/>
              </w:tabs>
              <w:suppressAutoHyphens/>
              <w:spacing w:before="61" w:after="54"/>
              <w:jc w:val="center"/>
              <w:rPr>
                <w:spacing w:val="-3"/>
              </w:rPr>
            </w:pPr>
            <w:r>
              <w:rPr>
                <w:spacing w:val="-3"/>
              </w:rPr>
              <w:t>0.8</w:t>
            </w:r>
          </w:p>
        </w:tc>
      </w:tr>
      <w:tr w:rsidR="00963E67" w:rsidTr="00963E67">
        <w:tblPrEx>
          <w:tblCellMar>
            <w:top w:w="0" w:type="dxa"/>
            <w:bottom w:w="0" w:type="dxa"/>
          </w:tblCellMar>
        </w:tblPrEx>
        <w:tc>
          <w:tcPr>
            <w:tcW w:w="2540"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rPr>
                <w:spacing w:val="-3"/>
              </w:rPr>
            </w:pPr>
            <w:r>
              <w:rPr>
                <w:spacing w:val="-3"/>
              </w:rPr>
              <w:t>Asphalt emulsion</w:t>
            </w:r>
          </w:p>
        </w:tc>
        <w:tc>
          <w:tcPr>
            <w:tcW w:w="4465"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rPr>
                <w:spacing w:val="-3"/>
              </w:rPr>
            </w:pPr>
            <w:r>
              <w:rPr>
                <w:spacing w:val="-3"/>
              </w:rPr>
              <w:t>Asphalt emulsion + cement + aggregate</w:t>
            </w:r>
          </w:p>
        </w:tc>
        <w:tc>
          <w:tcPr>
            <w:tcW w:w="870"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jc w:val="center"/>
              <w:rPr>
                <w:spacing w:val="-3"/>
              </w:rPr>
            </w:pPr>
            <w:r>
              <w:rPr>
                <w:spacing w:val="-3"/>
              </w:rPr>
              <w:t>0.3</w:t>
            </w:r>
          </w:p>
        </w:tc>
        <w:tc>
          <w:tcPr>
            <w:tcW w:w="870" w:type="dxa"/>
            <w:tcBorders>
              <w:top w:val="single" w:sz="7" w:space="0" w:color="auto"/>
              <w:left w:val="single" w:sz="7" w:space="0" w:color="auto"/>
              <w:right w:val="single" w:sz="7" w:space="0" w:color="auto"/>
            </w:tcBorders>
          </w:tcPr>
          <w:p w:rsidR="00963E67" w:rsidRDefault="00963E67" w:rsidP="00963E67">
            <w:pPr>
              <w:keepNext/>
              <w:keepLines/>
              <w:tabs>
                <w:tab w:val="left" w:pos="-720"/>
              </w:tabs>
              <w:suppressAutoHyphens/>
              <w:spacing w:before="61" w:after="54"/>
              <w:jc w:val="center"/>
              <w:rPr>
                <w:spacing w:val="-3"/>
              </w:rPr>
            </w:pPr>
            <w:r>
              <w:rPr>
                <w:spacing w:val="-3"/>
              </w:rPr>
              <w:t>4.0</w:t>
            </w:r>
          </w:p>
        </w:tc>
      </w:tr>
      <w:tr w:rsidR="00963E67" w:rsidTr="00963E67">
        <w:tblPrEx>
          <w:tblCellMar>
            <w:top w:w="0" w:type="dxa"/>
            <w:bottom w:w="0" w:type="dxa"/>
          </w:tblCellMar>
        </w:tblPrEx>
        <w:tc>
          <w:tcPr>
            <w:tcW w:w="2540"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rPr>
                <w:spacing w:val="-3"/>
              </w:rPr>
            </w:pPr>
            <w:r>
              <w:rPr>
                <w:spacing w:val="-3"/>
              </w:rPr>
              <w:t>Cold bituminous asphalt</w:t>
            </w:r>
          </w:p>
        </w:tc>
        <w:tc>
          <w:tcPr>
            <w:tcW w:w="4465"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rPr>
                <w:spacing w:val="-3"/>
              </w:rPr>
            </w:pPr>
            <w:r>
              <w:rPr>
                <w:spacing w:val="-3"/>
              </w:rPr>
              <w:t>Open structure, on little stability</w:t>
            </w:r>
          </w:p>
        </w:tc>
        <w:tc>
          <w:tcPr>
            <w:tcW w:w="870" w:type="dxa"/>
            <w:tcBorders>
              <w:top w:val="single" w:sz="7" w:space="0" w:color="auto"/>
              <w:left w:val="single" w:sz="7" w:space="0" w:color="auto"/>
            </w:tcBorders>
          </w:tcPr>
          <w:p w:rsidR="00963E67" w:rsidRDefault="00963E67" w:rsidP="00963E67">
            <w:pPr>
              <w:keepNext/>
              <w:keepLines/>
              <w:tabs>
                <w:tab w:val="left" w:pos="-720"/>
              </w:tabs>
              <w:suppressAutoHyphens/>
              <w:spacing w:before="61" w:after="54"/>
              <w:jc w:val="center"/>
              <w:rPr>
                <w:spacing w:val="-3"/>
              </w:rPr>
            </w:pPr>
            <w:r>
              <w:rPr>
                <w:spacing w:val="-3"/>
              </w:rPr>
              <w:t>0.3</w:t>
            </w:r>
          </w:p>
        </w:tc>
        <w:tc>
          <w:tcPr>
            <w:tcW w:w="870" w:type="dxa"/>
            <w:tcBorders>
              <w:top w:val="single" w:sz="7" w:space="0" w:color="auto"/>
              <w:left w:val="single" w:sz="7" w:space="0" w:color="auto"/>
              <w:right w:val="single" w:sz="7" w:space="0" w:color="auto"/>
            </w:tcBorders>
          </w:tcPr>
          <w:p w:rsidR="00963E67" w:rsidRDefault="00963E67" w:rsidP="00963E67">
            <w:pPr>
              <w:keepNext/>
              <w:keepLines/>
              <w:tabs>
                <w:tab w:val="left" w:pos="-720"/>
              </w:tabs>
              <w:suppressAutoHyphens/>
              <w:spacing w:before="61" w:after="54"/>
              <w:jc w:val="center"/>
              <w:rPr>
                <w:spacing w:val="-3"/>
              </w:rPr>
            </w:pPr>
            <w:r>
              <w:rPr>
                <w:spacing w:val="-3"/>
              </w:rPr>
              <w:t>-</w:t>
            </w:r>
          </w:p>
        </w:tc>
      </w:tr>
      <w:tr w:rsidR="00963E67" w:rsidTr="00963E67">
        <w:tblPrEx>
          <w:tblCellMar>
            <w:top w:w="0" w:type="dxa"/>
            <w:bottom w:w="0" w:type="dxa"/>
          </w:tblCellMar>
        </w:tblPrEx>
        <w:tc>
          <w:tcPr>
            <w:tcW w:w="2540" w:type="dxa"/>
            <w:tcBorders>
              <w:top w:val="single" w:sz="7" w:space="0" w:color="auto"/>
              <w:left w:val="single" w:sz="7" w:space="0" w:color="auto"/>
              <w:bottom w:val="single" w:sz="7" w:space="0" w:color="auto"/>
            </w:tcBorders>
          </w:tcPr>
          <w:p w:rsidR="00963E67" w:rsidRDefault="00963E67" w:rsidP="00963E67">
            <w:pPr>
              <w:keepNext/>
              <w:keepLines/>
              <w:tabs>
                <w:tab w:val="left" w:pos="-720"/>
              </w:tabs>
              <w:suppressAutoHyphens/>
              <w:spacing w:before="61" w:after="54"/>
              <w:rPr>
                <w:spacing w:val="-3"/>
              </w:rPr>
            </w:pPr>
            <w:r>
              <w:rPr>
                <w:spacing w:val="-3"/>
              </w:rPr>
              <w:t>Mastic asphalt</w:t>
            </w:r>
          </w:p>
        </w:tc>
        <w:tc>
          <w:tcPr>
            <w:tcW w:w="4465" w:type="dxa"/>
            <w:tcBorders>
              <w:top w:val="single" w:sz="7" w:space="0" w:color="auto"/>
              <w:left w:val="single" w:sz="7" w:space="0" w:color="auto"/>
              <w:bottom w:val="single" w:sz="7" w:space="0" w:color="auto"/>
            </w:tcBorders>
          </w:tcPr>
          <w:p w:rsidR="00963E67" w:rsidRDefault="00963E67" w:rsidP="00963E67">
            <w:pPr>
              <w:keepNext/>
              <w:keepLines/>
              <w:tabs>
                <w:tab w:val="left" w:pos="-720"/>
              </w:tabs>
              <w:suppressAutoHyphens/>
              <w:spacing w:before="61" w:after="54"/>
              <w:rPr>
                <w:spacing w:val="-3"/>
              </w:rPr>
            </w:pPr>
            <w:r>
              <w:rPr>
                <w:spacing w:val="-3"/>
              </w:rPr>
              <w:t>Thermoplastic and visco-elastic</w:t>
            </w:r>
          </w:p>
        </w:tc>
        <w:tc>
          <w:tcPr>
            <w:tcW w:w="870" w:type="dxa"/>
            <w:tcBorders>
              <w:top w:val="single" w:sz="7" w:space="0" w:color="auto"/>
              <w:left w:val="single" w:sz="7" w:space="0" w:color="auto"/>
              <w:bottom w:val="single" w:sz="7" w:space="0" w:color="auto"/>
            </w:tcBorders>
          </w:tcPr>
          <w:p w:rsidR="00963E67" w:rsidRDefault="00963E67" w:rsidP="00963E67">
            <w:pPr>
              <w:keepNext/>
              <w:keepLines/>
              <w:tabs>
                <w:tab w:val="left" w:pos="-720"/>
              </w:tabs>
              <w:suppressAutoHyphens/>
              <w:spacing w:before="61" w:after="54"/>
              <w:jc w:val="center"/>
              <w:rPr>
                <w:spacing w:val="-3"/>
              </w:rPr>
            </w:pPr>
            <w:r>
              <w:rPr>
                <w:spacing w:val="-3"/>
              </w:rPr>
              <w:t>0.3</w:t>
            </w:r>
          </w:p>
        </w:tc>
        <w:tc>
          <w:tcPr>
            <w:tcW w:w="870" w:type="dxa"/>
            <w:tcBorders>
              <w:top w:val="single" w:sz="7" w:space="0" w:color="auto"/>
              <w:left w:val="single" w:sz="7" w:space="0" w:color="auto"/>
              <w:bottom w:val="single" w:sz="7" w:space="0" w:color="auto"/>
              <w:right w:val="single" w:sz="7" w:space="0" w:color="auto"/>
            </w:tcBorders>
          </w:tcPr>
          <w:p w:rsidR="00963E67" w:rsidRDefault="00963E67" w:rsidP="00963E67">
            <w:pPr>
              <w:keepNext/>
              <w:keepLines/>
              <w:tabs>
                <w:tab w:val="left" w:pos="-720"/>
              </w:tabs>
              <w:suppressAutoHyphens/>
              <w:spacing w:before="61" w:after="54"/>
              <w:jc w:val="center"/>
              <w:rPr>
                <w:spacing w:val="-3"/>
              </w:rPr>
            </w:pPr>
            <w:r>
              <w:rPr>
                <w:spacing w:val="-3"/>
              </w:rPr>
              <w:t>-</w:t>
            </w:r>
          </w:p>
        </w:tc>
      </w:tr>
    </w:tbl>
    <w:p w:rsidR="00963E67" w:rsidRDefault="00963E67" w:rsidP="00963E67">
      <w:pPr>
        <w:keepNext/>
        <w:keepLines/>
        <w:tabs>
          <w:tab w:val="left" w:pos="-720"/>
        </w:tabs>
        <w:suppressAutoHyphens/>
        <w:jc w:val="both"/>
        <w:rPr>
          <w:spacing w:val="-3"/>
        </w:rPr>
      </w:pPr>
    </w:p>
    <w:p w:rsidR="00963E67" w:rsidRDefault="00963E67" w:rsidP="00963E67">
      <w:pPr>
        <w:keepNext/>
        <w:keepLines/>
        <w:tabs>
          <w:tab w:val="left" w:pos="-720"/>
        </w:tabs>
        <w:suppressAutoHyphens/>
        <w:jc w:val="both"/>
        <w:rPr>
          <w:spacing w:val="-3"/>
        </w:rPr>
      </w:pPr>
      <w:r>
        <w:rPr>
          <w:b/>
          <w:spacing w:val="-3"/>
        </w:rPr>
        <w:t>Notes to Table:</w:t>
      </w:r>
    </w:p>
    <w:p w:rsidR="00963E67" w:rsidRDefault="00963E67" w:rsidP="00963E67">
      <w:pPr>
        <w:keepNext/>
        <w:keepLines/>
        <w:tabs>
          <w:tab w:val="left" w:pos="-720"/>
        </w:tabs>
        <w:suppressAutoHyphens/>
        <w:jc w:val="both"/>
        <w:rPr>
          <w:spacing w:val="-3"/>
        </w:rPr>
      </w:pPr>
    </w:p>
    <w:p w:rsidR="00963E67" w:rsidRDefault="00963E67" w:rsidP="00963E67">
      <w:pPr>
        <w:keepNext/>
        <w:keepLines/>
        <w:tabs>
          <w:tab w:val="left" w:pos="-720"/>
          <w:tab w:val="left" w:pos="0"/>
        </w:tabs>
        <w:suppressAutoHyphens/>
        <w:ind w:left="720" w:hanging="720"/>
        <w:jc w:val="both"/>
        <w:rPr>
          <w:spacing w:val="-3"/>
        </w:rPr>
      </w:pPr>
      <w:r>
        <w:rPr>
          <w:spacing w:val="-3"/>
        </w:rPr>
        <w:t>1.</w:t>
      </w:r>
      <w:r>
        <w:rPr>
          <w:spacing w:val="-3"/>
        </w:rPr>
        <w:tab/>
        <w:t>The values given in this table are related to the top surface and are valid for temperatures less than 25</w:t>
      </w:r>
      <w:r>
        <w:rPr>
          <w:spacing w:val="-3"/>
          <w:vertAlign w:val="superscript"/>
        </w:rPr>
        <w:t>0</w:t>
      </w:r>
      <w:r>
        <w:rPr>
          <w:spacing w:val="-3"/>
        </w:rPr>
        <w:t>C at floor level.</w:t>
      </w:r>
    </w:p>
    <w:p w:rsidR="00963E67" w:rsidRDefault="00963E67" w:rsidP="00963E67">
      <w:pPr>
        <w:keepNext/>
        <w:keepLines/>
        <w:tabs>
          <w:tab w:val="left" w:pos="-720"/>
        </w:tabs>
        <w:suppressAutoHyphens/>
        <w:jc w:val="both"/>
        <w:rPr>
          <w:spacing w:val="-3"/>
        </w:rPr>
      </w:pPr>
    </w:p>
    <w:p w:rsidR="00963E67" w:rsidRDefault="00963E67" w:rsidP="00963E67">
      <w:pPr>
        <w:keepNext/>
        <w:keepLines/>
        <w:tabs>
          <w:tab w:val="left" w:pos="-720"/>
          <w:tab w:val="left" w:pos="0"/>
        </w:tabs>
        <w:suppressAutoHyphens/>
        <w:ind w:left="720" w:hanging="720"/>
        <w:jc w:val="both"/>
        <w:rPr>
          <w:spacing w:val="-3"/>
        </w:rPr>
      </w:pPr>
      <w:r>
        <w:rPr>
          <w:spacing w:val="-3"/>
        </w:rPr>
        <w:t>2.</w:t>
      </w:r>
      <w:r>
        <w:rPr>
          <w:spacing w:val="-3"/>
        </w:rPr>
        <w:tab/>
        <w:t>The lower value of f</w:t>
      </w:r>
      <w:r>
        <w:rPr>
          <w:spacing w:val="-3"/>
          <w:vertAlign w:val="subscript"/>
        </w:rPr>
        <w:t>c</w:t>
      </w:r>
      <w:r>
        <w:rPr>
          <w:spacing w:val="-3"/>
        </w:rPr>
        <w:t xml:space="preserve"> is to be used if the floor material has not been positively identified.</w:t>
      </w:r>
    </w:p>
    <w:p w:rsidR="00963E67" w:rsidRDefault="00963E67" w:rsidP="00963E67">
      <w:pPr>
        <w:keepNext/>
        <w:keepLines/>
        <w:tabs>
          <w:tab w:val="left" w:pos="-720"/>
        </w:tabs>
        <w:suppressAutoHyphens/>
        <w:jc w:val="both"/>
        <w:rPr>
          <w:spacing w:val="-3"/>
        </w:rPr>
      </w:pPr>
    </w:p>
    <w:p w:rsidR="00963E67" w:rsidRDefault="00963E67" w:rsidP="00963E67">
      <w:pPr>
        <w:keepNext/>
        <w:keepLines/>
        <w:tabs>
          <w:tab w:val="left" w:pos="-720"/>
          <w:tab w:val="left" w:pos="0"/>
        </w:tabs>
        <w:suppressAutoHyphens/>
        <w:ind w:left="720" w:hanging="720"/>
        <w:jc w:val="both"/>
        <w:rPr>
          <w:spacing w:val="-3"/>
        </w:rPr>
      </w:pPr>
      <w:r>
        <w:rPr>
          <w:spacing w:val="-3"/>
        </w:rPr>
        <w:t>3.</w:t>
      </w:r>
      <w:r>
        <w:rPr>
          <w:spacing w:val="-3"/>
        </w:rPr>
        <w:tab/>
        <w:t>The higher value of f</w:t>
      </w:r>
      <w:r>
        <w:rPr>
          <w:spacing w:val="-3"/>
          <w:vertAlign w:val="subscript"/>
        </w:rPr>
        <w:t>c</w:t>
      </w:r>
      <w:r>
        <w:rPr>
          <w:spacing w:val="-3"/>
        </w:rPr>
        <w:t xml:space="preserve"> may be used when the floor material has been positively identified.</w:t>
      </w:r>
    </w:p>
    <w:p w:rsidR="00963E67" w:rsidRDefault="00963E67" w:rsidP="00963E67">
      <w:pPr>
        <w:keepNext/>
        <w:keepLines/>
        <w:tabs>
          <w:tab w:val="left" w:pos="-720"/>
        </w:tabs>
        <w:suppressAutoHyphens/>
        <w:jc w:val="both"/>
        <w:rPr>
          <w:spacing w:val="-3"/>
        </w:rPr>
      </w:pPr>
    </w:p>
    <w:p w:rsidR="00963E67" w:rsidRDefault="00963E67" w:rsidP="00963E67">
      <w:pPr>
        <w:keepNext/>
        <w:keepLines/>
        <w:tabs>
          <w:tab w:val="center" w:pos="4513"/>
        </w:tabs>
        <w:suppressAutoHyphens/>
        <w:jc w:val="both"/>
        <w:rPr>
          <w:b/>
          <w:spacing w:val="-3"/>
        </w:rPr>
      </w:pPr>
      <w:r>
        <w:rPr>
          <w:b/>
          <w:spacing w:val="-3"/>
        </w:rPr>
        <w:tab/>
        <w:t xml:space="preserve">Table 3.3  </w:t>
      </w:r>
      <w:r>
        <w:rPr>
          <w:spacing w:val="-3"/>
        </w:rPr>
        <w:t xml:space="preserve"> </w:t>
      </w:r>
      <w:r>
        <w:rPr>
          <w:b/>
          <w:spacing w:val="-3"/>
        </w:rPr>
        <w:t>Allowable contact pressures for bituminous industrial floors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r>
        <w:rPr>
          <w:b/>
          <w:spacing w:val="-3"/>
        </w:rPr>
        <w:t>3.8.3.3</w:t>
      </w:r>
      <w:r>
        <w:rPr>
          <w:b/>
          <w:spacing w:val="-3"/>
        </w:rPr>
        <w:tab/>
      </w:r>
      <w:r>
        <w:rPr>
          <w:b/>
          <w:spacing w:val="-3"/>
        </w:rPr>
        <w:tab/>
        <w:t>Other Floor Materials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the case of floors which are neither bituminous nor made from concrete, the advice of the supplier of the floor material, concerning its bearing strength, should be sought.  In assessing the characteristic strength of the material, due consideration should be given to the possibility of creep occurring and to the influence of temperature on the behaviour of the material.  Attention should be given not only to the surface layers, but also to any sub layers of the floor whose performance may influence the behaviour of the baseplate.</w:t>
      </w:r>
    </w:p>
    <w:p w:rsidR="00963E67" w:rsidRDefault="00963E67" w:rsidP="00963E67">
      <w:pPr>
        <w:suppressAutoHyphens/>
        <w:jc w:val="both"/>
        <w:rPr>
          <w:spacing w:val="-3"/>
        </w:rPr>
      </w:pPr>
      <w:r>
        <w:rPr>
          <w:b/>
          <w:spacing w:val="-3"/>
        </w:rPr>
        <w:t xml:space="preserve">4.  </w:t>
      </w:r>
      <w:r>
        <w:rPr>
          <w:b/>
          <w:spacing w:val="-3"/>
        </w:rPr>
        <w:tab/>
      </w:r>
      <w:r>
        <w:rPr>
          <w:b/>
          <w:spacing w:val="-3"/>
        </w:rPr>
        <w:tab/>
        <w:t>GLOBAL ANALYSIS OF SHELVING SYSTEMS</w:t>
      </w:r>
      <w:r>
        <w:rPr>
          <w:spacing w:val="-3"/>
        </w:rPr>
        <w:fldChar w:fldCharType="begin"/>
      </w:r>
      <w:r>
        <w:rPr>
          <w:spacing w:val="-3"/>
        </w:rPr>
        <w:instrText xml:space="preserve">PRIVATE </w:instrText>
      </w:r>
      <w:r>
        <w:rPr>
          <w:spacing w:val="-3"/>
        </w:rPr>
      </w:r>
      <w:r>
        <w:rPr>
          <w:spacing w:val="-3"/>
        </w:rPr>
        <w:fldChar w:fldCharType="end"/>
      </w:r>
    </w:p>
    <w:p w:rsidR="00963E67" w:rsidRDefault="00963E67" w:rsidP="00963E67">
      <w:pPr>
        <w:suppressAutoHyphens/>
        <w:jc w:val="both"/>
        <w:rPr>
          <w:spacing w:val="-3"/>
        </w:rPr>
      </w:pPr>
    </w:p>
    <w:p w:rsidR="00963E67" w:rsidRDefault="00963E67" w:rsidP="00963E67">
      <w:pPr>
        <w:tabs>
          <w:tab w:val="left" w:pos="-720"/>
        </w:tabs>
        <w:suppressAutoHyphens/>
        <w:jc w:val="both"/>
        <w:rPr>
          <w:b/>
          <w:spacing w:val="-3"/>
        </w:rPr>
      </w:pPr>
      <w:r>
        <w:rPr>
          <w:b/>
          <w:spacing w:val="-3"/>
        </w:rPr>
        <w:t>4.1</w:t>
      </w:r>
      <w:r>
        <w:rPr>
          <w:b/>
          <w:spacing w:val="-3"/>
        </w:rPr>
        <w:tab/>
      </w:r>
      <w:r>
        <w:rPr>
          <w:b/>
          <w:spacing w:val="-3"/>
        </w:rPr>
        <w:tab/>
        <w:t>General</w:t>
      </w:r>
    </w:p>
    <w:p w:rsidR="00963E67" w:rsidRDefault="00963E67" w:rsidP="00963E67">
      <w:pPr>
        <w:tabs>
          <w:tab w:val="left" w:pos="-720"/>
        </w:tabs>
        <w:suppressAutoHyphens/>
        <w:jc w:val="both"/>
        <w:rPr>
          <w:bCs/>
          <w:spacing w:val="-3"/>
        </w:rPr>
      </w:pPr>
    </w:p>
    <w:p w:rsidR="00963E67" w:rsidRDefault="00963E67" w:rsidP="00963E67">
      <w:pPr>
        <w:tabs>
          <w:tab w:val="left" w:pos="-720"/>
        </w:tabs>
        <w:suppressAutoHyphens/>
        <w:jc w:val="both"/>
        <w:rPr>
          <w:spacing w:val="-3"/>
        </w:rPr>
      </w:pPr>
      <w:r>
        <w:rPr>
          <w:spacing w:val="-3"/>
        </w:rPr>
        <w:lastRenderedPageBreak/>
        <w:t>The design of a shelving system is verified in two stages.  In the first stage a global analysis of the structure must be made in order to determine the distribution of internal forces and displacements.  In the second stage, individual elements of the structure must be checked to ensure that they have adequate resistance in the ultimate limit state, and that unacceptable deformations do not develop in the serviceability limit state.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actions to be used for global analysis are specified in clause 2.4.  In particular, the shelf loads are specified in clause 2.4.2.2.</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For the purpose of global analysis, system lines coinciding with the centroidal axes of the gross cross-section of the members should be used.  In general, gross section properties should be used for global analysis (see section 3.2.2).</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Shelving systems are usually fabricated from cold-formed sections and, therefore, elastic methods of global analysis are usually the most appropriate.  However, non-linear connection behaviour may be incorporated in the analysis provided that the non-linear characteristic used is based on test results which demonstrate adequate rotation capacity.  Elastic-plastic analysis may be used if the sections undergoing plastic hinge action satisfy the criteria given in ENV 1993-1-1 and ENV 1993-1-3 for plastic design including the ductility requirements specified in these codes.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Although the shelving system is a spatial structure it is assumed that, for the purposes of global analysis, it can be treated as comprising a set of plane frames lying in the vertical planes parallel and perpendicular to the aisles, and in the horizontal plane, each of which is initially taken to operate independently.  Imperfections in one plane may be neglected in the global analysis of the other plane.  However, in member design, account must be taken, however, of effects in one plane which impinge on the behaviour in another, using appropriate interaction equations.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procedures in this Chapter apply to both unbraced and braced installations as described in section 1.5.</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spacing w:val="-3"/>
        </w:rPr>
      </w:pPr>
      <w:r>
        <w:rPr>
          <w:b/>
          <w:spacing w:val="-3"/>
        </w:rPr>
        <w:t>4.2</w:t>
      </w:r>
      <w:r>
        <w:rPr>
          <w:b/>
          <w:spacing w:val="-3"/>
        </w:rPr>
        <w:tab/>
      </w:r>
      <w:r>
        <w:rPr>
          <w:b/>
          <w:spacing w:val="-3"/>
        </w:rPr>
        <w:tab/>
        <w:t>Design criteria</w:t>
      </w:r>
    </w:p>
    <w:p w:rsidR="00963E67" w:rsidRDefault="00963E67" w:rsidP="00963E67">
      <w:pPr>
        <w:tabs>
          <w:tab w:val="left" w:pos="-720"/>
        </w:tabs>
        <w:suppressAutoHyphens/>
        <w:jc w:val="both"/>
        <w:rPr>
          <w:bCs/>
          <w:spacing w:val="-3"/>
        </w:rPr>
      </w:pPr>
    </w:p>
    <w:p w:rsidR="00963E67" w:rsidRDefault="00963E67" w:rsidP="00963E67">
      <w:pPr>
        <w:tabs>
          <w:tab w:val="left" w:pos="-720"/>
        </w:tabs>
        <w:suppressAutoHyphens/>
        <w:jc w:val="both"/>
        <w:rPr>
          <w:b/>
          <w:spacing w:val="-3"/>
        </w:rPr>
      </w:pPr>
      <w:r>
        <w:rPr>
          <w:b/>
          <w:spacing w:val="-3"/>
        </w:rPr>
        <w:t>4.2.1</w:t>
      </w:r>
      <w:r>
        <w:rPr>
          <w:b/>
          <w:spacing w:val="-3"/>
        </w:rPr>
        <w:tab/>
      </w:r>
      <w:r>
        <w:rPr>
          <w:b/>
          <w:spacing w:val="-3"/>
        </w:rPr>
        <w:tab/>
        <w:t>Loads</w:t>
      </w:r>
    </w:p>
    <w:p w:rsidR="00963E67" w:rsidRDefault="00963E67" w:rsidP="00963E67">
      <w:pPr>
        <w:tabs>
          <w:tab w:val="left" w:pos="-720"/>
        </w:tabs>
        <w:suppressAutoHyphens/>
        <w:jc w:val="both"/>
        <w:rPr>
          <w:bCs/>
          <w:spacing w:val="-3"/>
        </w:rPr>
      </w:pPr>
    </w:p>
    <w:p w:rsidR="00963E67" w:rsidRDefault="00963E67" w:rsidP="00963E67">
      <w:pPr>
        <w:tabs>
          <w:tab w:val="left" w:pos="-720"/>
        </w:tabs>
        <w:suppressAutoHyphens/>
        <w:jc w:val="both"/>
        <w:rPr>
          <w:spacing w:val="-3"/>
        </w:rPr>
      </w:pPr>
      <w:r>
        <w:rPr>
          <w:spacing w:val="-3"/>
        </w:rPr>
        <w:t>Shelving structures should be designed for the loads defined in Chapter 2.</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4.2.1.1</w:t>
      </w:r>
      <w:r>
        <w:rPr>
          <w:b/>
          <w:spacing w:val="-3"/>
        </w:rPr>
        <w:tab/>
      </w:r>
      <w:r>
        <w:rPr>
          <w:b/>
          <w:spacing w:val="-3"/>
        </w:rPr>
        <w:tab/>
        <w:t>Load factors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Both the ultimate and serviceability limit states should be considered using the load factors defined in section 2.7.</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4.2.2</w:t>
      </w:r>
      <w:r>
        <w:rPr>
          <w:b/>
          <w:spacing w:val="-3"/>
        </w:rPr>
        <w:tab/>
      </w:r>
      <w:r>
        <w:rPr>
          <w:b/>
          <w:spacing w:val="-3"/>
        </w:rPr>
        <w:tab/>
        <w:t>Design procedure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The analysis of a shelving system may be undertaken by considering first the down-aisle direction and then the cross-aisle direction.  In order to design the uprights, the forces arising from these two </w:t>
      </w:r>
    </w:p>
    <w:p w:rsidR="00963E67" w:rsidRDefault="00963E67" w:rsidP="00963E67">
      <w:pPr>
        <w:tabs>
          <w:tab w:val="left" w:pos="-720"/>
        </w:tabs>
        <w:suppressAutoHyphens/>
        <w:jc w:val="both"/>
        <w:rPr>
          <w:spacing w:val="-3"/>
        </w:rPr>
      </w:pPr>
      <w:r>
        <w:rPr>
          <w:spacing w:val="-3"/>
        </w:rPr>
        <w:br w:type="page"/>
      </w:r>
      <w:r>
        <w:rPr>
          <w:spacing w:val="-3"/>
        </w:rPr>
        <w:lastRenderedPageBreak/>
        <w:t>analyses should be combined using the interaction formulae given in section 3.6.  Other elements may be designed on the basis of one or other plane frame analysis as appropriate.</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b/>
          <w:bCs/>
          <w:spacing w:val="-3"/>
        </w:rPr>
        <w:t>Note</w:t>
      </w:r>
      <w:r>
        <w:rPr>
          <w:spacing w:val="-3"/>
        </w:rPr>
        <w:tab/>
      </w:r>
      <w:r>
        <w:rPr>
          <w:spacing w:val="-3"/>
        </w:rPr>
        <w:tab/>
        <w:t xml:space="preserve">The design of the uprights involves combining the axial load arising from the stored materials etc, enhanced by any additional axial loads arising from placement loads etc, with bending moments about both axes of the section.  However, in accordance with section 2.5.1, sway imperfections and placement loads need only be considered in one direction at a time. </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4.2.2.1</w:t>
      </w:r>
      <w:r>
        <w:rPr>
          <w:b/>
          <w:spacing w:val="-3"/>
        </w:rPr>
        <w:tab/>
      </w:r>
      <w:r>
        <w:rPr>
          <w:b/>
          <w:spacing w:val="-3"/>
        </w:rPr>
        <w:tab/>
        <w:t>Load combinations for analysis in the down-aisle direction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the down-aisle direction, the structure should be analyzed for the following loads in combination: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w:t>
      </w:r>
      <w:r>
        <w:rPr>
          <w:spacing w:val="-3"/>
        </w:rPr>
        <w:tab/>
        <w:t>Dead load</w:t>
      </w:r>
    </w:p>
    <w:p w:rsidR="00963E67" w:rsidRDefault="00963E67" w:rsidP="00963E67">
      <w:pPr>
        <w:tabs>
          <w:tab w:val="left" w:pos="-720"/>
          <w:tab w:val="left" w:pos="0"/>
          <w:tab w:val="left" w:pos="720"/>
          <w:tab w:val="left" w:pos="1440"/>
          <w:tab w:val="left" w:pos="2160"/>
          <w:tab w:val="left" w:pos="2880"/>
          <w:tab w:val="left" w:pos="3600"/>
          <w:tab w:val="left" w:pos="4320"/>
          <w:tab w:val="left" w:pos="5040"/>
        </w:tabs>
        <w:suppressAutoHyphens/>
        <w:ind w:left="5760" w:hanging="5760"/>
        <w:jc w:val="both"/>
        <w:rPr>
          <w:spacing w:val="-3"/>
        </w:rPr>
      </w:pPr>
      <w:r>
        <w:rPr>
          <w:spacing w:val="-3"/>
        </w:rPr>
        <w:tab/>
        <w:t>•</w:t>
      </w:r>
      <w:r>
        <w:rPr>
          <w:spacing w:val="-3"/>
        </w:rPr>
        <w:tab/>
        <w:t xml:space="preserve">Imposed load from stored materials </w:t>
      </w:r>
      <w:r>
        <w:rPr>
          <w:spacing w:val="-3"/>
        </w:rPr>
        <w:tab/>
      </w:r>
    </w:p>
    <w:p w:rsidR="00963E67" w:rsidRDefault="00963E67" w:rsidP="00963E67">
      <w:pPr>
        <w:tabs>
          <w:tab w:val="left" w:pos="-720"/>
          <w:tab w:val="left" w:pos="0"/>
        </w:tabs>
        <w:suppressAutoHyphens/>
        <w:ind w:left="720" w:hanging="720"/>
        <w:jc w:val="both"/>
        <w:rPr>
          <w:spacing w:val="-3"/>
        </w:rPr>
      </w:pPr>
      <w:r>
        <w:rPr>
          <w:spacing w:val="-3"/>
        </w:rPr>
        <w:tab/>
        <w:t>•</w:t>
      </w:r>
      <w:r>
        <w:rPr>
          <w:spacing w:val="-3"/>
        </w:rPr>
        <w:tab/>
        <w:t>Imposed load from walkways or floors</w:t>
      </w:r>
    </w:p>
    <w:p w:rsidR="00963E67" w:rsidRDefault="00963E67" w:rsidP="00963E67">
      <w:pPr>
        <w:tabs>
          <w:tab w:val="left" w:pos="-720"/>
        </w:tabs>
        <w:suppressAutoHyphens/>
        <w:jc w:val="both"/>
        <w:rPr>
          <w:spacing w:val="-3"/>
        </w:rPr>
      </w:pPr>
      <w:r>
        <w:rPr>
          <w:spacing w:val="-3"/>
        </w:rPr>
        <w:tab/>
        <w:t>•</w:t>
      </w:r>
      <w:r>
        <w:rPr>
          <w:spacing w:val="-3"/>
        </w:rPr>
        <w:tab/>
        <w:t>Actions arising from imperfections in the down-aisle direction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considering imposed loads from stored materials, the worst loading pattern should be considered for each of the following criteria:</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Overall stability in the down-aisle direction</w:t>
      </w: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Bending and buckling of the uprights</w:t>
      </w: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Deflections and mid-span bending moments in beams and/or shelves</w:t>
      </w: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Moments in beam or shelf to upright connectors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For overall stability in the down-aisle direction, it is sufficient to consider the fully loaded structure with the actions arising from imperfections as specified in section 2.5.</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For the design of the uprights, it is usually sufficient to consider the structure to be fully loaded with the exception of a single unloaded beam or shelf near the middle of the structure at the lowest level as shown in Fig. 4.1(a).  In braced or partially braced systems, an alternative loading pattern giving rise to single curvature in the uprights should also be considered as shown in Fig. 4.1(b).</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b/>
          <w:bCs/>
          <w:spacing w:val="-3"/>
        </w:rPr>
        <w:t>Notes</w:t>
      </w:r>
      <w:r>
        <w:rPr>
          <w:spacing w:val="-3"/>
        </w:rPr>
        <w:tab/>
      </w:r>
      <w:r>
        <w:rPr>
          <w:spacing w:val="-3"/>
        </w:rPr>
        <w:tab/>
        <w:t>1.</w:t>
      </w:r>
      <w:r>
        <w:rPr>
          <w:spacing w:val="-3"/>
        </w:rPr>
        <w:tab/>
        <w:t>If the lowest beam is near the ground, it may be more critical to omit the load from a single beam at the second level and the case shown in Fig. 4.1(c) should also be considered.</w:t>
      </w:r>
    </w:p>
    <w:p w:rsidR="00963E67" w:rsidRDefault="00963E67" w:rsidP="00963E67">
      <w:pPr>
        <w:tabs>
          <w:tab w:val="left" w:pos="-720"/>
        </w:tabs>
        <w:suppressAutoHyphens/>
        <w:jc w:val="both"/>
        <w:rPr>
          <w:spacing w:val="-3"/>
        </w:rPr>
      </w:pPr>
    </w:p>
    <w:p w:rsidR="00963E67" w:rsidRDefault="00963E67" w:rsidP="00963E67">
      <w:pPr>
        <w:pStyle w:val="a6"/>
      </w:pPr>
      <w:r>
        <w:tab/>
      </w:r>
      <w:r>
        <w:tab/>
        <w:t>2.</w:t>
      </w:r>
      <w:r>
        <w:tab/>
        <w:t>This analysis gives rise to primary axial loads and down-aisle bending moments in the uprights.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t>3.</w:t>
      </w:r>
      <w:r>
        <w:rPr>
          <w:spacing w:val="-3"/>
        </w:rPr>
        <w:tab/>
        <w:t>Pattern loading may induce a reversal of bending moment in the beam or shelf to upright connections.  When this occurs, proper consideration shall be given to the stiffness and strength of the connector in the reverse direction.  Section 5.5.1 requires that connectors should have a reverse capacity of at least 50% of the capacity in the usual direction of loading.  Unless a larger capacity is justified by tests, the reverse capacity assumed in design should therefore be restricted to this value.</w:t>
      </w:r>
    </w:p>
    <w:p w:rsidR="00963E67" w:rsidRDefault="00963E67" w:rsidP="00963E67">
      <w:pPr>
        <w:pBdr>
          <w:top w:val="single" w:sz="2" w:space="1" w:color="FFFFFF"/>
          <w:bottom w:val="single" w:sz="2" w:space="1" w:color="FFFFFF"/>
        </w:pBdr>
        <w:tabs>
          <w:tab w:val="left" w:pos="-720"/>
        </w:tabs>
        <w:suppressAutoHyphens/>
        <w:jc w:val="center"/>
        <w:rPr>
          <w:spacing w:val="-3"/>
          <w:sz w:val="2"/>
        </w:rPr>
      </w:pPr>
      <w:r>
        <w:rPr>
          <w:spacing w:val="-3"/>
        </w:rPr>
        <w:lastRenderedPageBreak/>
        <w:tab/>
      </w:r>
      <w:r w:rsidR="00021CC9">
        <w:rPr>
          <w:noProof/>
          <w:spacing w:val="-3"/>
          <w:lang w:val="ru-RU" w:eastAsia="ru-RU"/>
        </w:rPr>
        <w:drawing>
          <wp:inline distT="0" distB="0" distL="0" distR="0">
            <wp:extent cx="5076825" cy="2305050"/>
            <wp:effectExtent l="1905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3" cstate="print"/>
                    <a:srcRect/>
                    <a:stretch>
                      <a:fillRect/>
                    </a:stretch>
                  </pic:blipFill>
                  <pic:spPr bwMode="auto">
                    <a:xfrm>
                      <a:off x="0" y="0"/>
                      <a:ext cx="5076825" cy="2305050"/>
                    </a:xfrm>
                    <a:prstGeom prst="rect">
                      <a:avLst/>
                    </a:prstGeom>
                    <a:noFill/>
                    <a:ln w="9525">
                      <a:noFill/>
                      <a:miter lim="800000"/>
                      <a:headEnd/>
                      <a:tailEnd/>
                    </a:ln>
                  </pic:spPr>
                </pic:pic>
              </a:graphicData>
            </a:graphic>
          </wp:inline>
        </w:drawing>
      </w:r>
    </w:p>
    <w:p w:rsidR="00963E67" w:rsidRDefault="00963E67" w:rsidP="00963E67">
      <w:pPr>
        <w:pStyle w:val="a5"/>
        <w:pBdr>
          <w:top w:val="single" w:sz="2" w:space="1" w:color="FFFFFF"/>
          <w:bottom w:val="single" w:sz="2" w:space="1" w:color="FFFFFF"/>
        </w:pBdr>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(a)  Typical case for an unbraced installation</w:t>
      </w:r>
    </w:p>
    <w:p w:rsidR="00963E67" w:rsidRDefault="00963E67" w:rsidP="00963E67">
      <w:pPr>
        <w:tabs>
          <w:tab w:val="left" w:pos="-720"/>
        </w:tabs>
        <w:suppressAutoHyphens/>
        <w:jc w:val="both"/>
        <w:rPr>
          <w:spacing w:val="-3"/>
        </w:rPr>
      </w:pPr>
    </w:p>
    <w:p w:rsidR="00963E67" w:rsidRDefault="00021CC9" w:rsidP="00963E67">
      <w:pPr>
        <w:pBdr>
          <w:top w:val="single" w:sz="2" w:space="1" w:color="FFFFFF"/>
          <w:bottom w:val="single" w:sz="2" w:space="1" w:color="FFFFFF"/>
        </w:pBdr>
        <w:tabs>
          <w:tab w:val="left" w:pos="-720"/>
        </w:tabs>
        <w:suppressAutoHyphens/>
        <w:jc w:val="center"/>
        <w:rPr>
          <w:spacing w:val="-3"/>
          <w:sz w:val="2"/>
        </w:rPr>
      </w:pPr>
      <w:r>
        <w:rPr>
          <w:noProof/>
          <w:spacing w:val="-3"/>
          <w:lang w:val="ru-RU" w:eastAsia="ru-RU"/>
        </w:rPr>
        <w:drawing>
          <wp:inline distT="0" distB="0" distL="0" distR="0">
            <wp:extent cx="4057650" cy="2295525"/>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34" cstate="print"/>
                    <a:srcRect/>
                    <a:stretch>
                      <a:fillRect/>
                    </a:stretch>
                  </pic:blipFill>
                  <pic:spPr bwMode="auto">
                    <a:xfrm>
                      <a:off x="0" y="0"/>
                      <a:ext cx="4057650" cy="2295525"/>
                    </a:xfrm>
                    <a:prstGeom prst="rect">
                      <a:avLst/>
                    </a:prstGeom>
                    <a:noFill/>
                    <a:ln w="9525">
                      <a:noFill/>
                      <a:miter lim="800000"/>
                      <a:headEnd/>
                      <a:tailEnd/>
                    </a:ln>
                  </pic:spPr>
                </pic:pic>
              </a:graphicData>
            </a:graphic>
          </wp:inline>
        </w:drawing>
      </w:r>
    </w:p>
    <w:p w:rsidR="00963E67" w:rsidRDefault="00963E67" w:rsidP="00963E67">
      <w:pPr>
        <w:pStyle w:val="a5"/>
        <w:pBdr>
          <w:top w:val="single" w:sz="2" w:space="1" w:color="FFFFFF"/>
          <w:bottom w:val="single" w:sz="2" w:space="1" w:color="FFFFFF"/>
        </w:pBdr>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2</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(b)  Typical case for a braced installation</w:t>
      </w:r>
    </w:p>
    <w:p w:rsidR="00963E67" w:rsidRDefault="00963E67" w:rsidP="00963E67">
      <w:pPr>
        <w:tabs>
          <w:tab w:val="left" w:pos="-720"/>
        </w:tabs>
        <w:suppressAutoHyphens/>
        <w:jc w:val="both"/>
        <w:rPr>
          <w:spacing w:val="-3"/>
        </w:rPr>
      </w:pPr>
    </w:p>
    <w:p w:rsidR="00963E67" w:rsidRDefault="00021CC9" w:rsidP="00963E67">
      <w:pPr>
        <w:pBdr>
          <w:top w:val="single" w:sz="2" w:space="1" w:color="FFFFFF"/>
          <w:bottom w:val="single" w:sz="2" w:space="1" w:color="FFFFFF"/>
        </w:pBdr>
        <w:tabs>
          <w:tab w:val="left" w:pos="-720"/>
        </w:tabs>
        <w:suppressAutoHyphens/>
        <w:jc w:val="center"/>
        <w:rPr>
          <w:spacing w:val="-3"/>
          <w:sz w:val="2"/>
        </w:rPr>
      </w:pPr>
      <w:r>
        <w:rPr>
          <w:noProof/>
          <w:spacing w:val="-3"/>
          <w:lang w:val="ru-RU" w:eastAsia="ru-RU"/>
        </w:rPr>
        <w:drawing>
          <wp:inline distT="0" distB="0" distL="0" distR="0">
            <wp:extent cx="4057650" cy="203835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35" cstate="print"/>
                    <a:srcRect/>
                    <a:stretch>
                      <a:fillRect/>
                    </a:stretch>
                  </pic:blipFill>
                  <pic:spPr bwMode="auto">
                    <a:xfrm>
                      <a:off x="0" y="0"/>
                      <a:ext cx="4057650" cy="2038350"/>
                    </a:xfrm>
                    <a:prstGeom prst="rect">
                      <a:avLst/>
                    </a:prstGeom>
                    <a:noFill/>
                    <a:ln w="9525">
                      <a:noFill/>
                      <a:miter lim="800000"/>
                      <a:headEnd/>
                      <a:tailEnd/>
                    </a:ln>
                  </pic:spPr>
                </pic:pic>
              </a:graphicData>
            </a:graphic>
          </wp:inline>
        </w:drawing>
      </w:r>
    </w:p>
    <w:p w:rsidR="00963E67" w:rsidRDefault="00963E67" w:rsidP="00963E67">
      <w:pPr>
        <w:pStyle w:val="a5"/>
        <w:pBdr>
          <w:top w:val="single" w:sz="2" w:space="1" w:color="FFFFFF"/>
          <w:bottom w:val="single" w:sz="2" w:space="1" w:color="FFFFFF"/>
        </w:pBdr>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3</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(c)  Additional case when the lowest beam is near the ground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ab/>
        <w:t>Fig. 4.1</w:t>
      </w:r>
      <w:r>
        <w:rPr>
          <w:b/>
          <w:spacing w:val="-3"/>
        </w:rPr>
        <w:tab/>
        <w:t>Pattern loading for down-aisle analysis</w:t>
      </w:r>
    </w:p>
    <w:p w:rsidR="00963E67" w:rsidRDefault="00963E67" w:rsidP="00963E67">
      <w:pPr>
        <w:tabs>
          <w:tab w:val="left" w:pos="-720"/>
        </w:tabs>
        <w:suppressAutoHyphens/>
        <w:jc w:val="both"/>
        <w:rPr>
          <w:spacing w:val="-3"/>
        </w:rPr>
        <w:sectPr w:rsidR="00963E67" w:rsidSect="00963E67">
          <w:footerReference w:type="default" r:id="rId336"/>
          <w:endnotePr>
            <w:numFmt w:val="decimal"/>
          </w:endnotePr>
          <w:pgSz w:w="11906" w:h="16838"/>
          <w:pgMar w:top="1440" w:right="1440" w:bottom="1008" w:left="1440" w:header="1440" w:footer="1008" w:gutter="0"/>
          <w:cols w:space="720"/>
          <w:noEndnote/>
        </w:sectPr>
      </w:pPr>
    </w:p>
    <w:p w:rsidR="00963E67" w:rsidRDefault="00963E67" w:rsidP="00963E67">
      <w:pPr>
        <w:tabs>
          <w:tab w:val="left" w:pos="-720"/>
        </w:tabs>
        <w:suppressAutoHyphens/>
        <w:jc w:val="both"/>
        <w:rPr>
          <w:spacing w:val="-3"/>
        </w:rPr>
      </w:pPr>
      <w:r>
        <w:rPr>
          <w:b/>
          <w:spacing w:val="-3"/>
        </w:rPr>
        <w:lastRenderedPageBreak/>
        <w:t>4.2.2.2</w:t>
      </w:r>
      <w:r>
        <w:rPr>
          <w:b/>
          <w:spacing w:val="-3"/>
        </w:rPr>
        <w:tab/>
      </w:r>
      <w:r>
        <w:rPr>
          <w:b/>
          <w:spacing w:val="-3"/>
        </w:rPr>
        <w:tab/>
        <w:t>Load combinations for analysis in the cross-aisle direction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the cross-aisle direction, the structure should be analyzed for the following loads in combination: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spacing w:after="120"/>
        <w:jc w:val="both"/>
        <w:rPr>
          <w:spacing w:val="-3"/>
        </w:rPr>
      </w:pPr>
      <w:r>
        <w:rPr>
          <w:spacing w:val="-3"/>
        </w:rPr>
        <w:tab/>
        <w:t>•</w:t>
      </w:r>
      <w:r>
        <w:rPr>
          <w:spacing w:val="-3"/>
        </w:rPr>
        <w:tab/>
        <w:t>Dead load</w:t>
      </w:r>
    </w:p>
    <w:p w:rsidR="00963E67" w:rsidRDefault="00963E67" w:rsidP="00963E67">
      <w:pPr>
        <w:tabs>
          <w:tab w:val="left" w:pos="-720"/>
        </w:tabs>
        <w:suppressAutoHyphens/>
        <w:jc w:val="both"/>
        <w:rPr>
          <w:spacing w:val="-3"/>
        </w:rPr>
      </w:pPr>
      <w:r>
        <w:rPr>
          <w:spacing w:val="-3"/>
        </w:rPr>
        <w:tab/>
        <w:t>•</w:t>
      </w:r>
      <w:r>
        <w:rPr>
          <w:spacing w:val="-3"/>
        </w:rPr>
        <w:tab/>
        <w:t>Imposed load from stored materials</w:t>
      </w:r>
      <w:r>
        <w:rPr>
          <w:spacing w:val="-3"/>
        </w:rPr>
        <w:tab/>
        <w:t>(including placement loads</w:t>
      </w:r>
    </w:p>
    <w:p w:rsidR="00963E67" w:rsidRDefault="00963E67" w:rsidP="00963E67">
      <w:pPr>
        <w:tabs>
          <w:tab w:val="left" w:pos="-720"/>
          <w:tab w:val="left" w:pos="0"/>
          <w:tab w:val="left" w:pos="720"/>
          <w:tab w:val="left" w:pos="1440"/>
          <w:tab w:val="left" w:pos="2160"/>
          <w:tab w:val="left" w:pos="2880"/>
          <w:tab w:val="left" w:pos="3600"/>
        </w:tabs>
        <w:suppressAutoHyphens/>
        <w:ind w:left="4320" w:hanging="4320"/>
        <w:jc w:val="both"/>
        <w:rPr>
          <w:spacing w:val="-3"/>
        </w:rPr>
      </w:pPr>
      <w:r>
        <w:rPr>
          <w:spacing w:val="-3"/>
        </w:rPr>
        <w:tab/>
      </w:r>
      <w:r>
        <w:rPr>
          <w:spacing w:val="-3"/>
        </w:rPr>
        <w:tab/>
      </w:r>
      <w:r>
        <w:rPr>
          <w:spacing w:val="-3"/>
        </w:rPr>
        <w:tab/>
      </w:r>
      <w:r>
        <w:rPr>
          <w:spacing w:val="-3"/>
        </w:rPr>
        <w:tab/>
      </w:r>
      <w:r>
        <w:rPr>
          <w:spacing w:val="-3"/>
        </w:rPr>
        <w:tab/>
      </w:r>
      <w:r>
        <w:rPr>
          <w:spacing w:val="-3"/>
        </w:rPr>
        <w:tab/>
        <w:t xml:space="preserve">         </w:t>
      </w:r>
      <w:r>
        <w:rPr>
          <w:spacing w:val="-3"/>
        </w:rPr>
        <w:tab/>
        <w:t xml:space="preserve"> according to Chapter 2)</w:t>
      </w:r>
    </w:p>
    <w:p w:rsidR="00963E67" w:rsidRDefault="00963E67" w:rsidP="00963E67">
      <w:pPr>
        <w:tabs>
          <w:tab w:val="left" w:pos="-720"/>
          <w:tab w:val="left" w:pos="0"/>
        </w:tabs>
        <w:suppressAutoHyphens/>
        <w:spacing w:after="120"/>
        <w:ind w:left="720" w:right="720" w:hanging="720"/>
        <w:jc w:val="both"/>
        <w:rPr>
          <w:spacing w:val="-3"/>
        </w:rPr>
      </w:pPr>
      <w:r>
        <w:rPr>
          <w:spacing w:val="-3"/>
        </w:rPr>
        <w:tab/>
        <w:t>•</w:t>
      </w:r>
      <w:r>
        <w:rPr>
          <w:spacing w:val="-3"/>
        </w:rPr>
        <w:tab/>
        <w:t>Imposed load from walkways or floors</w:t>
      </w:r>
    </w:p>
    <w:p w:rsidR="00963E67" w:rsidRDefault="00963E67" w:rsidP="00963E67">
      <w:pPr>
        <w:tabs>
          <w:tab w:val="left" w:pos="-720"/>
        </w:tabs>
        <w:suppressAutoHyphens/>
        <w:jc w:val="both"/>
        <w:rPr>
          <w:spacing w:val="-3"/>
        </w:rPr>
      </w:pPr>
      <w:r>
        <w:rPr>
          <w:spacing w:val="-3"/>
        </w:rPr>
        <w:tab/>
        <w:t>•</w:t>
      </w:r>
      <w:r>
        <w:rPr>
          <w:spacing w:val="-3"/>
        </w:rPr>
        <w:tab/>
        <w:t>Actions arising from imperfections in the cross-aisle direction.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spacing w:after="120"/>
        <w:ind w:left="2160" w:hanging="2160"/>
        <w:jc w:val="both"/>
        <w:rPr>
          <w:spacing w:val="-3"/>
        </w:rPr>
      </w:pPr>
      <w:r>
        <w:rPr>
          <w:b/>
          <w:bCs/>
          <w:spacing w:val="-3"/>
        </w:rPr>
        <w:t>Notes</w:t>
      </w:r>
      <w:r>
        <w:rPr>
          <w:spacing w:val="-3"/>
        </w:rPr>
        <w:tab/>
      </w:r>
      <w:r>
        <w:rPr>
          <w:spacing w:val="-3"/>
        </w:rPr>
        <w:tab/>
        <w:t>1.</w:t>
      </w:r>
      <w:r>
        <w:rPr>
          <w:spacing w:val="-3"/>
        </w:rPr>
        <w:tab/>
        <w:t>There is no need to consider pattern loading for these load combinations.</w:t>
      </w: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t>2.</w:t>
      </w:r>
      <w:r>
        <w:rPr>
          <w:spacing w:val="-3"/>
        </w:rPr>
        <w:tab/>
        <w:t>This analysis gives rise to cross-aisle bending moments and secondary axial loads in the uprights.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4.2.3</w:t>
      </w:r>
      <w:r>
        <w:rPr>
          <w:b/>
          <w:spacing w:val="-3"/>
        </w:rPr>
        <w:tab/>
      </w:r>
      <w:r>
        <w:rPr>
          <w:b/>
          <w:spacing w:val="-3"/>
        </w:rPr>
        <w:tab/>
        <w:t>Sway limit in the down-aisle direction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 xml:space="preserve">It shall be verified that, for a structure of total height h, the sway of the fully loaded structure with the actions arising from the imperfections as specified in section 2.5 (but </w:t>
      </w:r>
      <w:r>
        <w:rPr>
          <w:spacing w:val="-3"/>
          <w:u w:val="single"/>
        </w:rPr>
        <w:t>not</w:t>
      </w:r>
      <w:r>
        <w:rPr>
          <w:spacing w:val="-3"/>
        </w:rPr>
        <w:t xml:space="preserve"> the placement loads specified in section 2.4.6) shall be less than: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The sway limit for the serviceability limit state defined in section 2.3.4.</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Where required by frame classification according to section 4.3.3, this analysis shall take into account second-order effects.</w:t>
      </w:r>
    </w:p>
    <w:p w:rsidR="00963E67" w:rsidRDefault="00963E67" w:rsidP="00963E67">
      <w:pPr>
        <w:tabs>
          <w:tab w:val="left" w:pos="-720"/>
        </w:tabs>
        <w:suppressAutoHyphens/>
        <w:jc w:val="both"/>
        <w:rPr>
          <w:spacing w:val="-3"/>
        </w:rPr>
      </w:pPr>
      <w:r>
        <w:rPr>
          <w:spacing w:val="-3"/>
        </w:rPr>
        <w:t xml:space="preserve"> </w:t>
      </w:r>
    </w:p>
    <w:p w:rsidR="00963E67" w:rsidRDefault="00963E67" w:rsidP="00963E67">
      <w:pPr>
        <w:tabs>
          <w:tab w:val="left" w:pos="-720"/>
        </w:tabs>
        <w:suppressAutoHyphens/>
        <w:jc w:val="both"/>
        <w:rPr>
          <w:spacing w:val="-3"/>
        </w:rPr>
      </w:pPr>
      <w:r>
        <w:rPr>
          <w:b/>
          <w:bCs/>
          <w:spacing w:val="-3"/>
        </w:rPr>
        <w:t>Note</w:t>
      </w:r>
      <w:r>
        <w:rPr>
          <w:spacing w:val="-3"/>
        </w:rPr>
        <w:t xml:space="preserve">  sway is defined as being the movement in addition to any initial out of plumb.</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4.3</w:t>
      </w:r>
      <w:r>
        <w:rPr>
          <w:b/>
          <w:spacing w:val="-3"/>
        </w:rPr>
        <w:tab/>
      </w:r>
      <w:r>
        <w:rPr>
          <w:b/>
          <w:spacing w:val="-3"/>
        </w:rPr>
        <w:tab/>
        <w:t>Global analysis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b/>
          <w:spacing w:val="-3"/>
        </w:rPr>
        <w:t>4.3.1</w:t>
      </w:r>
      <w:r>
        <w:rPr>
          <w:b/>
          <w:spacing w:val="-3"/>
        </w:rPr>
        <w:tab/>
      </w:r>
      <w:r>
        <w:rPr>
          <w:b/>
          <w:spacing w:val="-3"/>
        </w:rPr>
        <w:tab/>
        <w:t>Analysis of braced and unbraced shelving systems in the down-aisle direction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stability in the down-aisle direction shall be demonstrated by a rational analysis which takes account of the following factors.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The destabilizing effect of axial compressive loads in the uprights (second-order effects)</w:t>
      </w: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The moment-rotation characteristics of the beam or shelf to upright connections</w:t>
      </w: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The moment rotation characteristics of the upright to floor connections</w:t>
      </w: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The shear stiffness of the bracing system and its connections</w:t>
      </w:r>
    </w:p>
    <w:p w:rsidR="00963E67" w:rsidRDefault="00963E67" w:rsidP="00963E67">
      <w:pPr>
        <w:tabs>
          <w:tab w:val="left" w:pos="-720"/>
        </w:tabs>
        <w:suppressAutoHyphens/>
        <w:jc w:val="both"/>
        <w:rPr>
          <w:spacing w:val="-3"/>
        </w:rPr>
      </w:pPr>
      <w:r>
        <w:rPr>
          <w:spacing w:val="-3"/>
        </w:rPr>
        <w:tab/>
        <w:t>•</w:t>
      </w:r>
      <w:r>
        <w:rPr>
          <w:spacing w:val="-3"/>
        </w:rPr>
        <w:tab/>
        <w:t>The moment rotation characteristics of splices in the uprights</w:t>
      </w: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Actions arising from down-aisle imperfections as specified in section 2.5.</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bCs/>
          <w:spacing w:val="-3"/>
        </w:rPr>
        <w:t>Note:</w:t>
      </w:r>
      <w:r>
        <w:rPr>
          <w:spacing w:val="-3"/>
        </w:rPr>
        <w:tab/>
        <w:t>If it is not possible to calculate the shear stiffness of the bracing system and its connections, this shall be determined by a test similar to that described in section 5.9.</w:t>
      </w:r>
    </w:p>
    <w:p w:rsidR="00963E67" w:rsidRDefault="00963E67" w:rsidP="00963E67">
      <w:pPr>
        <w:tabs>
          <w:tab w:val="left" w:pos="-720"/>
        </w:tabs>
        <w:suppressAutoHyphens/>
        <w:jc w:val="both"/>
        <w:rPr>
          <w:spacing w:val="-3"/>
        </w:rPr>
      </w:pPr>
      <w:r>
        <w:rPr>
          <w:spacing w:val="-3"/>
        </w:rPr>
        <w:br w:type="page"/>
      </w:r>
      <w:r>
        <w:rPr>
          <w:spacing w:val="-3"/>
        </w:rPr>
        <w:lastRenderedPageBreak/>
        <w:t>Typical mathematical models are shown in Figures 4.2 and 4.3.</w:t>
      </w:r>
    </w:p>
    <w:p w:rsidR="00963E67" w:rsidRDefault="00963E67" w:rsidP="00963E67">
      <w:pPr>
        <w:tabs>
          <w:tab w:val="left" w:pos="-720"/>
        </w:tabs>
        <w:suppressAutoHyphens/>
        <w:jc w:val="both"/>
        <w:rPr>
          <w:spacing w:val="-3"/>
        </w:rPr>
      </w:pPr>
    </w:p>
    <w:p w:rsidR="00963E67" w:rsidRDefault="00021CC9" w:rsidP="00963E67">
      <w:pPr>
        <w:pBdr>
          <w:top w:val="single" w:sz="2" w:space="1" w:color="FFFFFF"/>
          <w:bottom w:val="single" w:sz="2" w:space="1" w:color="FFFFFF"/>
        </w:pBdr>
        <w:tabs>
          <w:tab w:val="left" w:pos="-720"/>
        </w:tabs>
        <w:suppressAutoHyphens/>
        <w:jc w:val="center"/>
        <w:rPr>
          <w:spacing w:val="-3"/>
          <w:sz w:val="2"/>
        </w:rPr>
      </w:pPr>
      <w:r>
        <w:rPr>
          <w:noProof/>
          <w:spacing w:val="-3"/>
          <w:lang w:val="ru-RU" w:eastAsia="ru-RU"/>
        </w:rPr>
        <w:drawing>
          <wp:inline distT="0" distB="0" distL="0" distR="0">
            <wp:extent cx="3943350" cy="3400425"/>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37" cstate="print"/>
                    <a:srcRect/>
                    <a:stretch>
                      <a:fillRect/>
                    </a:stretch>
                  </pic:blipFill>
                  <pic:spPr bwMode="auto">
                    <a:xfrm>
                      <a:off x="0" y="0"/>
                      <a:ext cx="3943350" cy="3400425"/>
                    </a:xfrm>
                    <a:prstGeom prst="rect">
                      <a:avLst/>
                    </a:prstGeom>
                    <a:noFill/>
                    <a:ln w="9525">
                      <a:noFill/>
                      <a:miter lim="800000"/>
                      <a:headEnd/>
                      <a:tailEnd/>
                    </a:ln>
                  </pic:spPr>
                </pic:pic>
              </a:graphicData>
            </a:graphic>
          </wp:inline>
        </w:drawing>
      </w:r>
    </w:p>
    <w:p w:rsidR="00963E67" w:rsidRDefault="00963E67" w:rsidP="00963E67">
      <w:pPr>
        <w:pStyle w:val="a5"/>
        <w:pBdr>
          <w:top w:val="single" w:sz="2" w:space="1" w:color="FFFFFF"/>
          <w:bottom w:val="single" w:sz="2" w:space="1" w:color="FFFFFF"/>
        </w:pBdr>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4</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  Typical unbraced installation showing initial out of plumb (</w:t>
      </w:r>
      <w:r>
        <w:rPr>
          <w:spacing w:val="-3"/>
          <w:position w:val="-10"/>
        </w:rPr>
        <w:object w:dxaOrig="200" w:dyaOrig="320">
          <v:shape id="_x0000_i1234" type="#_x0000_t75" style="width:9.75pt;height:15.75pt" o:ole="">
            <v:imagedata r:id="rId42" o:title=""/>
          </v:shape>
          <o:OLEObject Type="Embed" ProgID="Equation.3" ShapeID="_x0000_i1234" DrawAspect="Content" ObjectID="_1392022230" r:id="rId338"/>
        </w:object>
      </w:r>
      <w:r>
        <w:rPr>
          <w:spacing w:val="-3"/>
        </w:rPr>
        <w:t>)</w:t>
      </w:r>
    </w:p>
    <w:p w:rsidR="00963E67" w:rsidRDefault="00963E67" w:rsidP="00963E67">
      <w:pPr>
        <w:tabs>
          <w:tab w:val="left" w:pos="-720"/>
        </w:tabs>
        <w:suppressAutoHyphens/>
        <w:jc w:val="both"/>
        <w:rPr>
          <w:spacing w:val="-3"/>
        </w:rPr>
      </w:pPr>
    </w:p>
    <w:p w:rsidR="00963E67" w:rsidRDefault="00021CC9" w:rsidP="00963E67">
      <w:pPr>
        <w:pBdr>
          <w:top w:val="single" w:sz="2" w:space="1" w:color="FFFFFF"/>
          <w:bottom w:val="single" w:sz="2" w:space="1" w:color="FFFFFF"/>
        </w:pBdr>
        <w:tabs>
          <w:tab w:val="left" w:pos="-720"/>
        </w:tabs>
        <w:suppressAutoHyphens/>
        <w:jc w:val="center"/>
        <w:rPr>
          <w:spacing w:val="-3"/>
          <w:sz w:val="2"/>
        </w:rPr>
      </w:pPr>
      <w:r>
        <w:rPr>
          <w:noProof/>
          <w:spacing w:val="-3"/>
          <w:lang w:val="ru-RU" w:eastAsia="ru-RU"/>
        </w:rPr>
        <w:drawing>
          <wp:inline distT="0" distB="0" distL="0" distR="0">
            <wp:extent cx="4791075" cy="3381375"/>
            <wp:effectExtent l="1905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39" cstate="print"/>
                    <a:srcRect/>
                    <a:stretch>
                      <a:fillRect/>
                    </a:stretch>
                  </pic:blipFill>
                  <pic:spPr bwMode="auto">
                    <a:xfrm>
                      <a:off x="0" y="0"/>
                      <a:ext cx="4791075" cy="3381375"/>
                    </a:xfrm>
                    <a:prstGeom prst="rect">
                      <a:avLst/>
                    </a:prstGeom>
                    <a:noFill/>
                    <a:ln w="9525">
                      <a:noFill/>
                      <a:miter lim="800000"/>
                      <a:headEnd/>
                      <a:tailEnd/>
                    </a:ln>
                  </pic:spPr>
                </pic:pic>
              </a:graphicData>
            </a:graphic>
          </wp:inline>
        </w:drawing>
      </w:r>
    </w:p>
    <w:p w:rsidR="00963E67" w:rsidRDefault="00963E67" w:rsidP="00963E67">
      <w:pPr>
        <w:pStyle w:val="a5"/>
        <w:pBdr>
          <w:top w:val="single" w:sz="2" w:space="1" w:color="FFFFFF"/>
          <w:bottom w:val="single" w:sz="2" w:space="1" w:color="FFFFFF"/>
        </w:pBdr>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5</w:t>
      </w:r>
      <w:r>
        <w:rPr>
          <w:vanish/>
          <w:spacing w:val="-3"/>
          <w:lang w:val="en-GB"/>
        </w:rPr>
        <w:fldChar w:fldCharType="end"/>
      </w:r>
    </w:p>
    <w:p w:rsidR="00963E67" w:rsidRDefault="00963E67" w:rsidP="00963E67">
      <w:pPr>
        <w:tabs>
          <w:tab w:val="left" w:pos="-720"/>
        </w:tabs>
        <w:suppressAutoHyphens/>
        <w:jc w:val="both"/>
        <w:rPr>
          <w:spacing w:val="-3"/>
        </w:rPr>
      </w:pPr>
      <w:r>
        <w:rPr>
          <w:spacing w:val="-3"/>
        </w:rPr>
        <w:t>(b)  Equivalent loading system for the unbraced installation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Fig. 4.2</w:t>
      </w:r>
      <w:r>
        <w:rPr>
          <w:b/>
          <w:spacing w:val="-3"/>
        </w:rPr>
        <w:tab/>
        <w:t>Structural model for the down-aisle stability of an unbraced installation</w:t>
      </w:r>
    </w:p>
    <w:p w:rsidR="00963E67" w:rsidRDefault="00963E67" w:rsidP="00963E67">
      <w:pPr>
        <w:tabs>
          <w:tab w:val="left" w:pos="-720"/>
        </w:tabs>
        <w:suppressAutoHyphens/>
        <w:jc w:val="both"/>
        <w:rPr>
          <w:spacing w:val="-3"/>
        </w:rPr>
        <w:sectPr w:rsidR="00963E67">
          <w:endnotePr>
            <w:numFmt w:val="decimal"/>
          </w:endnotePr>
          <w:type w:val="continuous"/>
          <w:pgSz w:w="11906" w:h="16838"/>
          <w:pgMar w:top="1440" w:right="1440" w:bottom="1008" w:left="1440" w:header="1440" w:footer="1008" w:gutter="0"/>
          <w:cols w:space="720"/>
          <w:noEndnote/>
        </w:sectPr>
      </w:pPr>
    </w:p>
    <w:p w:rsidR="00963E67" w:rsidRDefault="00963E67" w:rsidP="00963E67">
      <w:pPr>
        <w:tabs>
          <w:tab w:val="left" w:pos="-720"/>
        </w:tabs>
        <w:suppressAutoHyphens/>
        <w:jc w:val="both"/>
        <w:rPr>
          <w:vanish/>
          <w:spacing w:val="-3"/>
        </w:rPr>
      </w:pPr>
    </w:p>
    <w:p w:rsidR="00963E67" w:rsidRDefault="00021CC9" w:rsidP="00963E67">
      <w:pPr>
        <w:pBdr>
          <w:top w:val="single" w:sz="2" w:space="1" w:color="FFFFFF"/>
          <w:bottom w:val="single" w:sz="2" w:space="1" w:color="FFFFFF"/>
        </w:pBdr>
        <w:tabs>
          <w:tab w:val="left" w:pos="-720"/>
        </w:tabs>
        <w:suppressAutoHyphens/>
        <w:jc w:val="center"/>
        <w:rPr>
          <w:spacing w:val="-3"/>
          <w:sz w:val="2"/>
        </w:rPr>
      </w:pPr>
      <w:r>
        <w:rPr>
          <w:noProof/>
          <w:spacing w:val="-3"/>
          <w:lang w:val="ru-RU" w:eastAsia="ru-RU"/>
        </w:rPr>
        <w:drawing>
          <wp:inline distT="0" distB="0" distL="0" distR="0">
            <wp:extent cx="3962400" cy="340995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40" cstate="print"/>
                    <a:srcRect/>
                    <a:stretch>
                      <a:fillRect/>
                    </a:stretch>
                  </pic:blipFill>
                  <pic:spPr bwMode="auto">
                    <a:xfrm>
                      <a:off x="0" y="0"/>
                      <a:ext cx="3962400" cy="3409950"/>
                    </a:xfrm>
                    <a:prstGeom prst="rect">
                      <a:avLst/>
                    </a:prstGeom>
                    <a:noFill/>
                    <a:ln w="9525">
                      <a:noFill/>
                      <a:miter lim="800000"/>
                      <a:headEnd/>
                      <a:tailEnd/>
                    </a:ln>
                  </pic:spPr>
                </pic:pic>
              </a:graphicData>
            </a:graphic>
          </wp:inline>
        </w:drawing>
      </w:r>
    </w:p>
    <w:p w:rsidR="00963E67" w:rsidRDefault="00963E67" w:rsidP="00963E67">
      <w:pPr>
        <w:pStyle w:val="a5"/>
        <w:pBdr>
          <w:top w:val="single" w:sz="2" w:space="1" w:color="FFFFFF"/>
          <w:bottom w:val="single" w:sz="2" w:space="1" w:color="FFFFFF"/>
        </w:pBdr>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6</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(a)  Typical braced installation showing initial out of plumb (</w:t>
      </w:r>
      <w:r>
        <w:rPr>
          <w:spacing w:val="-3"/>
          <w:position w:val="-10"/>
        </w:rPr>
        <w:object w:dxaOrig="200" w:dyaOrig="320">
          <v:shape id="_x0000_i1237" type="#_x0000_t75" style="width:9.75pt;height:15.75pt" o:ole="">
            <v:imagedata r:id="rId42" o:title=""/>
          </v:shape>
          <o:OLEObject Type="Embed" ProgID="Equation.3" ShapeID="_x0000_i1237" DrawAspect="Content" ObjectID="_1392022231" r:id="rId341"/>
        </w:object>
      </w:r>
      <w:r>
        <w:rPr>
          <w:spacing w:val="-3"/>
        </w:rPr>
        <w:t>)</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021CC9" w:rsidP="00963E67">
      <w:pPr>
        <w:pBdr>
          <w:top w:val="single" w:sz="2" w:space="1" w:color="FFFFFF"/>
          <w:bottom w:val="single" w:sz="2" w:space="1" w:color="FFFFFF"/>
        </w:pBdr>
        <w:tabs>
          <w:tab w:val="left" w:pos="-720"/>
        </w:tabs>
        <w:suppressAutoHyphens/>
        <w:jc w:val="center"/>
        <w:rPr>
          <w:spacing w:val="-3"/>
          <w:sz w:val="2"/>
        </w:rPr>
      </w:pPr>
      <w:r>
        <w:rPr>
          <w:noProof/>
          <w:spacing w:val="-3"/>
          <w:lang w:val="ru-RU" w:eastAsia="ru-RU"/>
        </w:rPr>
        <w:drawing>
          <wp:inline distT="0" distB="0" distL="0" distR="0">
            <wp:extent cx="4791075" cy="3362325"/>
            <wp:effectExtent l="1905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42" cstate="print"/>
                    <a:srcRect/>
                    <a:stretch>
                      <a:fillRect/>
                    </a:stretch>
                  </pic:blipFill>
                  <pic:spPr bwMode="auto">
                    <a:xfrm>
                      <a:off x="0" y="0"/>
                      <a:ext cx="4791075" cy="3362325"/>
                    </a:xfrm>
                    <a:prstGeom prst="rect">
                      <a:avLst/>
                    </a:prstGeom>
                    <a:noFill/>
                    <a:ln w="9525">
                      <a:noFill/>
                      <a:miter lim="800000"/>
                      <a:headEnd/>
                      <a:tailEnd/>
                    </a:ln>
                  </pic:spPr>
                </pic:pic>
              </a:graphicData>
            </a:graphic>
          </wp:inline>
        </w:drawing>
      </w:r>
    </w:p>
    <w:p w:rsidR="00963E67" w:rsidRDefault="00963E67" w:rsidP="00963E67">
      <w:pPr>
        <w:pStyle w:val="a5"/>
        <w:pBdr>
          <w:top w:val="single" w:sz="2" w:space="1" w:color="FFFFFF"/>
          <w:bottom w:val="single" w:sz="2" w:space="1" w:color="FFFFFF"/>
        </w:pBdr>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7</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(b)  Equivalent loading system for the braced installation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ab/>
        <w:t>Fig. 4.3</w:t>
      </w:r>
      <w:r>
        <w:rPr>
          <w:b/>
          <w:spacing w:val="-3"/>
        </w:rPr>
        <w:tab/>
        <w:t>Structural model for the down-aisle stability of a braced rack</w:t>
      </w:r>
    </w:p>
    <w:p w:rsidR="00963E67" w:rsidRDefault="00963E67" w:rsidP="00963E67">
      <w:pPr>
        <w:tabs>
          <w:tab w:val="left" w:pos="-720"/>
          <w:tab w:val="left" w:pos="0"/>
          <w:tab w:val="left" w:pos="720"/>
        </w:tabs>
        <w:suppressAutoHyphens/>
        <w:ind w:left="2127" w:hanging="2127"/>
        <w:jc w:val="both"/>
        <w:rPr>
          <w:spacing w:val="-3"/>
        </w:rPr>
      </w:pPr>
      <w:r>
        <w:rPr>
          <w:spacing w:val="-3"/>
        </w:rPr>
        <w:br w:type="page"/>
      </w:r>
      <w:r>
        <w:rPr>
          <w:b/>
          <w:bCs/>
          <w:spacing w:val="-3"/>
        </w:rPr>
        <w:lastRenderedPageBreak/>
        <w:t>Notes</w:t>
      </w:r>
      <w:r>
        <w:rPr>
          <w:spacing w:val="-3"/>
        </w:rPr>
        <w:tab/>
      </w:r>
      <w:r>
        <w:rPr>
          <w:spacing w:val="-3"/>
        </w:rPr>
        <w:tab/>
        <w:t>1.</w:t>
      </w:r>
      <w:r>
        <w:rPr>
          <w:spacing w:val="-3"/>
        </w:rPr>
        <w:tab/>
        <w:t>Bracing members introduce additional axial forces into the adjacent uprights which should be considered in the design of these members.</w:t>
      </w:r>
    </w:p>
    <w:p w:rsidR="00963E67" w:rsidRDefault="00963E67" w:rsidP="00963E67">
      <w:pPr>
        <w:tabs>
          <w:tab w:val="left" w:pos="-720"/>
        </w:tabs>
        <w:suppressAutoHyphens/>
        <w:ind w:left="2127" w:hanging="2127"/>
        <w:jc w:val="both"/>
        <w:rPr>
          <w:spacing w:val="-3"/>
        </w:rPr>
      </w:pPr>
    </w:p>
    <w:p w:rsidR="00963E67" w:rsidRDefault="00963E67" w:rsidP="00963E67">
      <w:pPr>
        <w:tabs>
          <w:tab w:val="left" w:pos="-720"/>
          <w:tab w:val="left" w:pos="0"/>
          <w:tab w:val="left" w:pos="720"/>
        </w:tabs>
        <w:suppressAutoHyphens/>
        <w:ind w:left="2127" w:hanging="2127"/>
        <w:jc w:val="both"/>
        <w:rPr>
          <w:spacing w:val="-3"/>
        </w:rPr>
      </w:pPr>
      <w:r>
        <w:rPr>
          <w:spacing w:val="-3"/>
        </w:rPr>
        <w:tab/>
      </w:r>
      <w:r>
        <w:rPr>
          <w:spacing w:val="-3"/>
        </w:rPr>
        <w:tab/>
        <w:t>2.</w:t>
      </w:r>
      <w:r>
        <w:rPr>
          <w:spacing w:val="-3"/>
        </w:rPr>
        <w:tab/>
        <w:t>Plan bracing or the shelves themselves will also transfer horizontal loads in the down-aisle direction back to the plane of the vertical spine bracing and thereby introduce additional axial force into the adjacent uprights.</w:t>
      </w:r>
    </w:p>
    <w:p w:rsidR="00963E67" w:rsidRDefault="00963E67" w:rsidP="00963E67">
      <w:pPr>
        <w:tabs>
          <w:tab w:val="left" w:pos="-720"/>
        </w:tabs>
        <w:suppressAutoHyphens/>
        <w:ind w:left="2127" w:hanging="2127"/>
        <w:jc w:val="both"/>
        <w:rPr>
          <w:spacing w:val="-3"/>
        </w:rPr>
      </w:pPr>
    </w:p>
    <w:p w:rsidR="00963E67" w:rsidRDefault="00963E67" w:rsidP="00963E67">
      <w:pPr>
        <w:tabs>
          <w:tab w:val="left" w:pos="-720"/>
          <w:tab w:val="left" w:pos="0"/>
          <w:tab w:val="left" w:pos="720"/>
        </w:tabs>
        <w:suppressAutoHyphens/>
        <w:ind w:left="2127" w:hanging="2127"/>
        <w:jc w:val="both"/>
        <w:rPr>
          <w:spacing w:val="-3"/>
        </w:rPr>
      </w:pPr>
      <w:r>
        <w:rPr>
          <w:spacing w:val="-3"/>
        </w:rPr>
        <w:tab/>
      </w:r>
      <w:r>
        <w:rPr>
          <w:spacing w:val="-3"/>
        </w:rPr>
        <w:tab/>
        <w:t>3.</w:t>
      </w:r>
      <w:r>
        <w:rPr>
          <w:spacing w:val="-3"/>
        </w:rPr>
        <w:tab/>
        <w:t>These two eventualities are often taken into account by providing an additional braced frame adjacent to the plan bracing.</w:t>
      </w:r>
    </w:p>
    <w:p w:rsidR="00963E67" w:rsidRDefault="00963E67" w:rsidP="00963E67">
      <w:pPr>
        <w:tabs>
          <w:tab w:val="left" w:pos="-720"/>
        </w:tabs>
        <w:suppressAutoHyphens/>
        <w:ind w:left="2127" w:hanging="2127"/>
        <w:jc w:val="both"/>
        <w:rPr>
          <w:spacing w:val="-3"/>
        </w:rPr>
      </w:pPr>
    </w:p>
    <w:p w:rsidR="00963E67" w:rsidRDefault="00963E67" w:rsidP="00963E67">
      <w:pPr>
        <w:tabs>
          <w:tab w:val="left" w:pos="-720"/>
          <w:tab w:val="left" w:pos="0"/>
          <w:tab w:val="left" w:pos="720"/>
        </w:tabs>
        <w:suppressAutoHyphens/>
        <w:ind w:left="2127" w:hanging="2127"/>
        <w:jc w:val="both"/>
        <w:rPr>
          <w:spacing w:val="-3"/>
        </w:rPr>
      </w:pPr>
      <w:r>
        <w:rPr>
          <w:spacing w:val="-3"/>
        </w:rPr>
        <w:tab/>
      </w:r>
      <w:r>
        <w:rPr>
          <w:spacing w:val="-3"/>
        </w:rPr>
        <w:tab/>
        <w:t>4.</w:t>
      </w:r>
      <w:r>
        <w:rPr>
          <w:spacing w:val="-3"/>
        </w:rPr>
        <w:tab/>
        <w:t>Shelving systems may be propped in the down-aisle direction against the building or other substantial structure.  If advantage is taken of this in the design, the force in the prop or props should be calculated and the prop and supporting structure designed accordingly.  (see also section 2.9).</w:t>
      </w:r>
    </w:p>
    <w:p w:rsidR="00963E67" w:rsidRDefault="00963E67" w:rsidP="00963E67">
      <w:pPr>
        <w:tabs>
          <w:tab w:val="left" w:pos="-720"/>
        </w:tabs>
        <w:suppressAutoHyphens/>
        <w:ind w:left="2127" w:hanging="2127"/>
        <w:jc w:val="both"/>
        <w:rPr>
          <w:spacing w:val="-3"/>
        </w:rPr>
      </w:pPr>
    </w:p>
    <w:p w:rsidR="00963E67" w:rsidRDefault="00963E67" w:rsidP="00963E67">
      <w:pPr>
        <w:tabs>
          <w:tab w:val="left" w:pos="-720"/>
        </w:tabs>
        <w:suppressAutoHyphens/>
        <w:ind w:left="2127" w:hanging="2127"/>
        <w:jc w:val="both"/>
        <w:rPr>
          <w:spacing w:val="-3"/>
        </w:rPr>
      </w:pPr>
    </w:p>
    <w:p w:rsidR="00963E67" w:rsidRDefault="00963E67" w:rsidP="00963E67">
      <w:pPr>
        <w:tabs>
          <w:tab w:val="left" w:pos="-720"/>
        </w:tabs>
        <w:suppressAutoHyphens/>
        <w:jc w:val="both"/>
        <w:rPr>
          <w:spacing w:val="-3"/>
        </w:rPr>
      </w:pPr>
      <w:r>
        <w:rPr>
          <w:spacing w:val="-3"/>
        </w:rPr>
        <w:t>If the models shown in Figs 4.2 and 4.3 are used, the bending moments at the beam end connectors and at the ends of the beams may be corrected to allow for the finite thickness of the uprights.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bCs/>
          <w:spacing w:val="-3"/>
        </w:rPr>
      </w:pPr>
      <w:r>
        <w:rPr>
          <w:b/>
          <w:bCs/>
          <w:spacing w:val="-3"/>
        </w:rPr>
        <w:t>4.3.1.1</w:t>
      </w:r>
      <w:r>
        <w:rPr>
          <w:b/>
          <w:bCs/>
          <w:spacing w:val="-3"/>
        </w:rPr>
        <w:tab/>
      </w:r>
      <w:r>
        <w:rPr>
          <w:b/>
          <w:bCs/>
          <w:spacing w:val="-3"/>
        </w:rPr>
        <w:tab/>
        <w:t>Moment-rotation characteristics of beam end connectors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general, the moment-rotation characteristics of the beam or shelf to upright connections shall be determined as design values of stiffness and moment of resistance by test according to sections 5.5 or 5.13 respectively.</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Alternatively, a non-linear moment-rotation relationship may be used as defined in section 4.3.3.2.</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b/>
          <w:bCs/>
          <w:spacing w:val="-3"/>
        </w:rPr>
      </w:pPr>
      <w:r>
        <w:rPr>
          <w:b/>
          <w:bCs/>
          <w:spacing w:val="-3"/>
        </w:rPr>
        <w:t>4.3.1.2</w:t>
      </w:r>
      <w:r>
        <w:rPr>
          <w:b/>
          <w:bCs/>
          <w:spacing w:val="-3"/>
        </w:rPr>
        <w:tab/>
      </w:r>
      <w:r>
        <w:rPr>
          <w:b/>
          <w:bCs/>
          <w:spacing w:val="-3"/>
        </w:rPr>
        <w:tab/>
        <w:t>Moment-rotation characteristics of the connection to the floor</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It is safe to ignore the stiffness of the upright to floor connection and to assume a pinned joint.</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the stiffness of the floor to upright connection is to be included in the analysis, it shall be determined by test according to section 5.8 with an axial load appropriate to the installation being designed.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If, for the range of axial loads up to the design load of the upright, the variation of design ultimate moment or stiffness with axial load is no greater than ± 10% of the mean value, the mean value may be used in the design of the rack.  When there is a greater variation than this, then the values of failure moment and stiffness corresponding to the design axial force shall be used.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Alternatively, a more sophisticated model may be used which takes more detailed account of the variation of stiffness and strength with axial load.</w:t>
      </w:r>
    </w:p>
    <w:p w:rsidR="00963E67" w:rsidRDefault="00963E67" w:rsidP="00963E67">
      <w:pPr>
        <w:tabs>
          <w:tab w:val="left" w:pos="-720"/>
        </w:tabs>
        <w:suppressAutoHyphens/>
        <w:jc w:val="both"/>
        <w:rPr>
          <w:spacing w:val="-3"/>
        </w:rPr>
        <w:sectPr w:rsidR="00963E67">
          <w:endnotePr>
            <w:numFmt w:val="decimal"/>
          </w:endnotePr>
          <w:pgSz w:w="11906" w:h="16838"/>
          <w:pgMar w:top="1440" w:right="1440" w:bottom="1008" w:left="1440" w:header="1440" w:footer="1008" w:gutter="0"/>
          <w:cols w:space="720"/>
          <w:noEndnote/>
        </w:sectPr>
      </w:pPr>
    </w:p>
    <w:p w:rsidR="00963E67" w:rsidRDefault="00963E67" w:rsidP="00963E67">
      <w:pPr>
        <w:tabs>
          <w:tab w:val="left" w:pos="-720"/>
        </w:tabs>
        <w:suppressAutoHyphens/>
        <w:jc w:val="both"/>
        <w:rPr>
          <w:spacing w:val="-3"/>
        </w:rPr>
      </w:pPr>
      <w:r>
        <w:rPr>
          <w:b/>
          <w:spacing w:val="-3"/>
        </w:rPr>
        <w:lastRenderedPageBreak/>
        <w:t>4.3.2</w:t>
      </w:r>
      <w:r>
        <w:rPr>
          <w:b/>
          <w:spacing w:val="-3"/>
        </w:rPr>
        <w:tab/>
      </w:r>
      <w:r>
        <w:rPr>
          <w:b/>
          <w:spacing w:val="-3"/>
        </w:rPr>
        <w:tab/>
        <w:t>Analysis of braced and unbraced systems in the cross-aisle direction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stability in the cross-aisle direction shall be demonstrated by a rational analysis which takes account of the following factors: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spacing w:after="48"/>
        <w:ind w:left="1440" w:hanging="1440"/>
        <w:jc w:val="both"/>
        <w:rPr>
          <w:spacing w:val="-3"/>
        </w:rPr>
      </w:pPr>
      <w:r>
        <w:rPr>
          <w:spacing w:val="-3"/>
        </w:rPr>
        <w:tab/>
        <w:t>•</w:t>
      </w:r>
      <w:r>
        <w:rPr>
          <w:spacing w:val="-3"/>
        </w:rPr>
        <w:tab/>
        <w:t>The shear flexibility of the bracing system including the flexibility of the connections between the uprights and the bracing members.  This should be determined by test according to section 5.9.</w:t>
      </w:r>
    </w:p>
    <w:p w:rsidR="00963E67" w:rsidRDefault="00963E67" w:rsidP="00963E6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uppressAutoHyphens/>
        <w:spacing w:line="288" w:lineRule="auto"/>
        <w:ind w:left="7920" w:hanging="7920"/>
        <w:jc w:val="both"/>
        <w:rPr>
          <w:spacing w:val="-3"/>
        </w:rPr>
      </w:pPr>
      <w:r>
        <w:rPr>
          <w:spacing w:val="-3"/>
        </w:rPr>
        <w:tab/>
        <w:t>•</w:t>
      </w:r>
      <w:r>
        <w:rPr>
          <w:spacing w:val="-3"/>
        </w:rPr>
        <w:tab/>
        <w:t>The moment-rotation characteristics of splices in the uprights</w:t>
      </w:r>
    </w:p>
    <w:p w:rsidR="00963E67" w:rsidRDefault="00963E67" w:rsidP="00963E67">
      <w:pPr>
        <w:tabs>
          <w:tab w:val="left" w:pos="-720"/>
          <w:tab w:val="left" w:pos="0"/>
          <w:tab w:val="left" w:pos="720"/>
        </w:tabs>
        <w:suppressAutoHyphens/>
        <w:spacing w:line="288" w:lineRule="auto"/>
        <w:ind w:left="1440" w:hanging="1440"/>
        <w:jc w:val="both"/>
        <w:rPr>
          <w:spacing w:val="-3"/>
        </w:rPr>
      </w:pPr>
      <w:r>
        <w:rPr>
          <w:spacing w:val="-3"/>
        </w:rPr>
        <w:tab/>
        <w:t>•</w:t>
      </w:r>
      <w:r>
        <w:rPr>
          <w:spacing w:val="-3"/>
        </w:rPr>
        <w:tab/>
        <w:t>The moment-rotation characteristics of the upright to floor connections</w:t>
      </w:r>
    </w:p>
    <w:p w:rsidR="00963E67" w:rsidRDefault="00963E67" w:rsidP="00963E67">
      <w:pPr>
        <w:tabs>
          <w:tab w:val="left" w:pos="-720"/>
          <w:tab w:val="left" w:pos="0"/>
          <w:tab w:val="left" w:pos="720"/>
        </w:tabs>
        <w:suppressAutoHyphens/>
        <w:spacing w:line="288" w:lineRule="auto"/>
        <w:ind w:left="1440" w:hanging="1440"/>
        <w:jc w:val="both"/>
        <w:rPr>
          <w:spacing w:val="-3"/>
        </w:rPr>
      </w:pPr>
      <w:r>
        <w:rPr>
          <w:spacing w:val="-3"/>
        </w:rPr>
        <w:tab/>
        <w:t>•</w:t>
      </w:r>
      <w:r>
        <w:rPr>
          <w:spacing w:val="-3"/>
        </w:rPr>
        <w:tab/>
        <w:t>The overall stability of the braced frame</w:t>
      </w:r>
    </w:p>
    <w:p w:rsidR="00963E67" w:rsidRDefault="00963E67" w:rsidP="00963E67">
      <w:pPr>
        <w:tabs>
          <w:tab w:val="left" w:pos="-720"/>
          <w:tab w:val="left" w:pos="0"/>
          <w:tab w:val="left" w:pos="720"/>
        </w:tabs>
        <w:suppressAutoHyphens/>
        <w:ind w:left="1440" w:hanging="1440"/>
        <w:jc w:val="both"/>
        <w:rPr>
          <w:spacing w:val="-3"/>
        </w:rPr>
      </w:pPr>
      <w:r>
        <w:rPr>
          <w:spacing w:val="-3"/>
        </w:rPr>
        <w:tab/>
        <w:t>•</w:t>
      </w:r>
      <w:r>
        <w:rPr>
          <w:spacing w:val="-3"/>
        </w:rPr>
        <w:tab/>
        <w:t>Actions arising from imperfections in the cross-aisle direction as specified in section 2.5.</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bCs/>
          <w:spacing w:val="-3"/>
        </w:rPr>
        <w:t>Note:</w:t>
      </w:r>
      <w:r>
        <w:rPr>
          <w:spacing w:val="-3"/>
        </w:rPr>
        <w:tab/>
        <w:t>It is usual and safe to assume a pinned connection between the uprights and the floor.  A non-zero moment-rotation characteristic may only be used if it is assured that full contact with the floor will be maintained.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 typical mathematical model is shown in Figure 4.4.</w:t>
      </w:r>
    </w:p>
    <w:p w:rsidR="00963E67" w:rsidRDefault="00963E67" w:rsidP="00963E67">
      <w:pPr>
        <w:tabs>
          <w:tab w:val="left" w:pos="-720"/>
        </w:tabs>
        <w:suppressAutoHyphens/>
        <w:jc w:val="both"/>
        <w:rPr>
          <w:spacing w:val="-3"/>
        </w:rPr>
      </w:pPr>
      <w:r>
        <w:rPr>
          <w:spacing w:val="-3"/>
        </w:rPr>
        <w:t xml:space="preserve"> </w:t>
      </w:r>
    </w:p>
    <w:p w:rsidR="00963E67" w:rsidRDefault="00963E67" w:rsidP="00963E67">
      <w:pPr>
        <w:tabs>
          <w:tab w:val="left" w:pos="-720"/>
          <w:tab w:val="left" w:pos="0"/>
        </w:tabs>
        <w:suppressAutoHyphens/>
        <w:ind w:left="720" w:hanging="720"/>
        <w:jc w:val="both"/>
        <w:rPr>
          <w:spacing w:val="-3"/>
        </w:rPr>
      </w:pPr>
      <w:r>
        <w:rPr>
          <w:b/>
          <w:bCs/>
          <w:spacing w:val="-3"/>
        </w:rPr>
        <w:t>Note</w:t>
      </w:r>
      <w:r>
        <w:rPr>
          <w:spacing w:val="-3"/>
          <w:u w:val="single"/>
        </w:rPr>
        <w:t>:</w:t>
      </w:r>
      <w:r>
        <w:rPr>
          <w:spacing w:val="-3"/>
        </w:rPr>
        <w:tab/>
        <w:t>Shelving structures may be propped in the cross-aisle direction against the building or other substantial structure, as shown in Fig.C1 in Appendix C.  If advantage is taken of this in the design, the force in the prop or props should be calculated and the prop and supporting structure designed accordingly (see section 2.9).</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4.3.3</w:t>
      </w:r>
      <w:r>
        <w:rPr>
          <w:b/>
          <w:spacing w:val="-3"/>
        </w:rPr>
        <w:tab/>
      </w:r>
      <w:r>
        <w:rPr>
          <w:b/>
          <w:spacing w:val="-3"/>
        </w:rPr>
        <w:tab/>
        <w:t xml:space="preserve">Global analysis </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For the purpose of global analysis, the system lines coincide with the centroids of the gross cross sections.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4.3.3.1</w:t>
      </w:r>
      <w:r>
        <w:rPr>
          <w:b/>
          <w:spacing w:val="-3"/>
        </w:rPr>
        <w:tab/>
      </w:r>
      <w:r>
        <w:rPr>
          <w:b/>
          <w:spacing w:val="-3"/>
        </w:rPr>
        <w:tab/>
        <w:t>Frame classification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Frame classification is based on the elastic critical load ratio V</w:t>
      </w:r>
      <w:r>
        <w:rPr>
          <w:spacing w:val="-3"/>
          <w:vertAlign w:val="subscript"/>
        </w:rPr>
        <w:t>Sd</w:t>
      </w:r>
      <w:r>
        <w:rPr>
          <w:spacing w:val="-3"/>
        </w:rPr>
        <w:t>/V</w:t>
      </w:r>
      <w:r>
        <w:rPr>
          <w:spacing w:val="-3"/>
          <w:vertAlign w:val="subscript"/>
        </w:rPr>
        <w:t>cr</w:t>
      </w:r>
      <w:r>
        <w:rPr>
          <w:spacing w:val="-3"/>
        </w:rPr>
        <w:t xml:space="preserve"> where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V</w:t>
      </w:r>
      <w:r>
        <w:rPr>
          <w:spacing w:val="-3"/>
          <w:vertAlign w:val="subscript"/>
        </w:rPr>
        <w:t>Sd</w:t>
      </w:r>
      <w:r>
        <w:rPr>
          <w:spacing w:val="-3"/>
        </w:rPr>
        <w:tab/>
        <w:t>is the design value of the vertical load on the frame</w:t>
      </w:r>
    </w:p>
    <w:p w:rsidR="00963E67" w:rsidRDefault="00963E67" w:rsidP="00963E67">
      <w:pPr>
        <w:tabs>
          <w:tab w:val="left" w:pos="-720"/>
        </w:tabs>
        <w:suppressAutoHyphens/>
        <w:jc w:val="both"/>
        <w:rPr>
          <w:spacing w:val="-3"/>
        </w:rPr>
      </w:pPr>
      <w:r>
        <w:rPr>
          <w:spacing w:val="-3"/>
        </w:rPr>
        <w:tab/>
        <w:t>V</w:t>
      </w:r>
      <w:r>
        <w:rPr>
          <w:spacing w:val="-3"/>
          <w:vertAlign w:val="subscript"/>
        </w:rPr>
        <w:t>cr</w:t>
      </w:r>
      <w:r>
        <w:rPr>
          <w:spacing w:val="-3"/>
        </w:rPr>
        <w:tab/>
        <w:t>is the elastic critical value of the vertical load for failure in a sway mode.</w:t>
      </w:r>
      <w:r>
        <w:rPr>
          <w:spacing w:val="-3"/>
        </w:rPr>
        <w:tab/>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(1)</w:t>
      </w:r>
      <w:r>
        <w:rPr>
          <w:spacing w:val="-3"/>
        </w:rPr>
        <w:tab/>
        <w:t>If V</w:t>
      </w:r>
      <w:r>
        <w:rPr>
          <w:spacing w:val="-3"/>
          <w:vertAlign w:val="subscript"/>
        </w:rPr>
        <w:t>Sd</w:t>
      </w:r>
      <w:r>
        <w:rPr>
          <w:spacing w:val="-3"/>
        </w:rPr>
        <w:t>/V</w:t>
      </w:r>
      <w:r>
        <w:rPr>
          <w:spacing w:val="-3"/>
          <w:vertAlign w:val="subscript"/>
        </w:rPr>
        <w:t>cr</w:t>
      </w:r>
      <w:r>
        <w:rPr>
          <w:spacing w:val="-3"/>
        </w:rPr>
        <w:t xml:space="preserve"> </w:t>
      </w:r>
      <w:r>
        <w:rPr>
          <w:spacing w:val="-3"/>
        </w:rPr>
        <w:sym w:font="Symbol" w:char="F0A3"/>
      </w:r>
      <w:r>
        <w:rPr>
          <w:spacing w:val="-3"/>
        </w:rPr>
        <w:t xml:space="preserve"> 0.1, a frame may be classified as non-sway, i.e. its response to in-plane horizontal forces is sufficiently stiff for it to be acceptably accurate to neglect any additional internal forces or moments arising from horizontal displacement of the nodes.  In such a case, a first-order analysis is sufficient.</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Any other frame shall be classified as a sway frame and the effects of the horizontal displacement of its nodes taken into account in its design.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2127" w:hanging="2127"/>
        <w:jc w:val="both"/>
        <w:rPr>
          <w:spacing w:val="-3"/>
        </w:rPr>
      </w:pPr>
      <w:r>
        <w:rPr>
          <w:b/>
          <w:bCs/>
          <w:spacing w:val="-3"/>
        </w:rPr>
        <w:t>Notes</w:t>
      </w:r>
      <w:r>
        <w:rPr>
          <w:spacing w:val="-3"/>
        </w:rPr>
        <w:tab/>
      </w:r>
      <w:r>
        <w:rPr>
          <w:spacing w:val="-3"/>
        </w:rPr>
        <w:tab/>
        <w:t>1.</w:t>
      </w:r>
      <w:r>
        <w:rPr>
          <w:spacing w:val="-3"/>
        </w:rPr>
        <w:tab/>
        <w:t>Methods of estimating V</w:t>
      </w:r>
      <w:r>
        <w:rPr>
          <w:spacing w:val="-3"/>
          <w:vertAlign w:val="subscript"/>
        </w:rPr>
        <w:t>cr</w:t>
      </w:r>
      <w:r>
        <w:rPr>
          <w:spacing w:val="-3"/>
        </w:rPr>
        <w:t xml:space="preserve"> with sufficient accuracy for frame classification are given in Appendices A, B and C.</w:t>
      </w:r>
    </w:p>
    <w:p w:rsidR="00963E67" w:rsidRDefault="00963E67" w:rsidP="00963E67">
      <w:pPr>
        <w:tabs>
          <w:tab w:val="left" w:pos="-720"/>
        </w:tabs>
        <w:suppressAutoHyphens/>
        <w:ind w:left="2127" w:hanging="2127"/>
        <w:jc w:val="both"/>
        <w:rPr>
          <w:spacing w:val="-3"/>
        </w:rPr>
      </w:pPr>
    </w:p>
    <w:p w:rsidR="00963E67" w:rsidRDefault="00963E67" w:rsidP="00963E67">
      <w:pPr>
        <w:tabs>
          <w:tab w:val="left" w:pos="-720"/>
          <w:tab w:val="left" w:pos="0"/>
          <w:tab w:val="left" w:pos="720"/>
        </w:tabs>
        <w:suppressAutoHyphens/>
        <w:ind w:left="2127" w:hanging="2127"/>
        <w:jc w:val="both"/>
        <w:rPr>
          <w:spacing w:val="-3"/>
        </w:rPr>
      </w:pPr>
      <w:r>
        <w:rPr>
          <w:spacing w:val="-3"/>
        </w:rPr>
        <w:tab/>
      </w:r>
      <w:r>
        <w:rPr>
          <w:spacing w:val="-3"/>
        </w:rPr>
        <w:tab/>
        <w:t>2.</w:t>
      </w:r>
      <w:r>
        <w:rPr>
          <w:spacing w:val="-3"/>
        </w:rPr>
        <w:tab/>
        <w:t>Unbraced and partially braced shelving structures are invariably classed as sway frames in the down-aisle direction and therefore require consideration of second-order effects.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(2)</w:t>
      </w:r>
      <w:r>
        <w:rPr>
          <w:spacing w:val="-3"/>
        </w:rPr>
        <w:tab/>
        <w:t>Except when section 2.5 imposes local second-order effects in the global analysis, if 0.1 &lt; V</w:t>
      </w:r>
      <w:r>
        <w:rPr>
          <w:spacing w:val="-3"/>
          <w:vertAlign w:val="subscript"/>
        </w:rPr>
        <w:t>Sd</w:t>
      </w:r>
      <w:r>
        <w:rPr>
          <w:spacing w:val="-3"/>
        </w:rPr>
        <w:t>/V</w:t>
      </w:r>
      <w:r>
        <w:rPr>
          <w:spacing w:val="-3"/>
          <w:vertAlign w:val="subscript"/>
        </w:rPr>
        <w:t>cr</w:t>
      </w:r>
      <w:r>
        <w:rPr>
          <w:spacing w:val="-3"/>
        </w:rPr>
        <w:t xml:space="preserve"> </w:t>
      </w:r>
      <w:r>
        <w:rPr>
          <w:spacing w:val="-3"/>
        </w:rPr>
        <w:sym w:font="Symbol" w:char="F0A3"/>
      </w:r>
      <w:r>
        <w:rPr>
          <w:spacing w:val="-3"/>
        </w:rPr>
        <w:t xml:space="preserve"> 0.3, a </w:t>
      </w:r>
      <w:r>
        <w:rPr>
          <w:spacing w:val="-3"/>
          <w:u w:val="single"/>
        </w:rPr>
        <w:t>level 2</w:t>
      </w:r>
      <w:r>
        <w:rPr>
          <w:spacing w:val="-3"/>
        </w:rPr>
        <w:t xml:space="preserve"> analysis may be used in which second-order effects are treated indirectly.</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(3)</w:t>
      </w:r>
      <w:r>
        <w:rPr>
          <w:spacing w:val="-3"/>
        </w:rPr>
        <w:tab/>
        <w:t>If V</w:t>
      </w:r>
      <w:r>
        <w:rPr>
          <w:spacing w:val="-3"/>
          <w:vertAlign w:val="subscript"/>
        </w:rPr>
        <w:t>Sd</w:t>
      </w:r>
      <w:r>
        <w:rPr>
          <w:spacing w:val="-3"/>
        </w:rPr>
        <w:t>/V</w:t>
      </w:r>
      <w:r>
        <w:rPr>
          <w:spacing w:val="-3"/>
          <w:vertAlign w:val="subscript"/>
        </w:rPr>
        <w:t>cr</w:t>
      </w:r>
      <w:r>
        <w:rPr>
          <w:spacing w:val="-3"/>
        </w:rPr>
        <w:t xml:space="preserve"> &gt; 0.3, a </w:t>
      </w:r>
      <w:r>
        <w:rPr>
          <w:spacing w:val="-3"/>
          <w:u w:val="single"/>
        </w:rPr>
        <w:t>level 1</w:t>
      </w:r>
      <w:r>
        <w:rPr>
          <w:spacing w:val="-3"/>
        </w:rPr>
        <w:t xml:space="preserve"> analysis is required in which second-order effects are treated directly.</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bCs/>
          <w:spacing w:val="-3"/>
        </w:rPr>
        <w:t>Note:</w:t>
      </w:r>
      <w:r>
        <w:rPr>
          <w:spacing w:val="-3"/>
        </w:rPr>
        <w:tab/>
        <w:t>The limit at which an accurate second-order analysis becomes mandatory is more generous than that in ENV 1993-1-1.  This is because shelving structures have semi-rigid joints and generally have a regular construction.  In these circumstances, the agreement between the exact and approximate methods is much improved so that the range of validity of the approximate methods may be increased.</w:t>
      </w:r>
    </w:p>
    <w:p w:rsidR="00963E67" w:rsidRDefault="00963E67" w:rsidP="00963E67">
      <w:pPr>
        <w:tabs>
          <w:tab w:val="left" w:pos="-720"/>
        </w:tabs>
        <w:suppressAutoHyphens/>
        <w:jc w:val="both"/>
        <w:rPr>
          <w:spacing w:val="-3"/>
        </w:rPr>
      </w:pPr>
    </w:p>
    <w:p w:rsidR="00963E67" w:rsidRDefault="00021CC9" w:rsidP="00963E67">
      <w:pPr>
        <w:pBdr>
          <w:top w:val="single" w:sz="2" w:space="1" w:color="FFFFFF"/>
          <w:bottom w:val="single" w:sz="2" w:space="1" w:color="FFFFFF"/>
        </w:pBdr>
        <w:tabs>
          <w:tab w:val="left" w:pos="-720"/>
        </w:tabs>
        <w:suppressAutoHyphens/>
        <w:ind w:left="720"/>
        <w:jc w:val="both"/>
        <w:rPr>
          <w:spacing w:val="-3"/>
          <w:sz w:val="2"/>
        </w:rPr>
      </w:pPr>
      <w:r>
        <w:rPr>
          <w:noProof/>
          <w:spacing w:val="-3"/>
          <w:lang w:val="ru-RU" w:eastAsia="ru-RU"/>
        </w:rPr>
        <w:lastRenderedPageBreak/>
        <w:drawing>
          <wp:inline distT="0" distB="0" distL="0" distR="0">
            <wp:extent cx="4800600" cy="506730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3" cstate="print"/>
                    <a:srcRect/>
                    <a:stretch>
                      <a:fillRect/>
                    </a:stretch>
                  </pic:blipFill>
                  <pic:spPr bwMode="auto">
                    <a:xfrm>
                      <a:off x="0" y="0"/>
                      <a:ext cx="4800600" cy="5067300"/>
                    </a:xfrm>
                    <a:prstGeom prst="rect">
                      <a:avLst/>
                    </a:prstGeom>
                    <a:noFill/>
                    <a:ln w="9525">
                      <a:noFill/>
                      <a:miter lim="800000"/>
                      <a:headEnd/>
                      <a:tailEnd/>
                    </a:ln>
                  </pic:spPr>
                </pic:pic>
              </a:graphicData>
            </a:graphic>
          </wp:inline>
        </w:drawing>
      </w:r>
    </w:p>
    <w:p w:rsidR="00963E67" w:rsidRDefault="00963E67" w:rsidP="00963E67">
      <w:pPr>
        <w:pStyle w:val="a5"/>
        <w:pBdr>
          <w:top w:val="single" w:sz="2" w:space="1" w:color="FFFFFF"/>
          <w:bottom w:val="single" w:sz="2" w:space="1" w:color="FFFFFF"/>
        </w:pBdr>
        <w:tabs>
          <w:tab w:val="left" w:pos="-720"/>
        </w:tabs>
        <w:suppressAutoHyphens/>
        <w:spacing w:line="1" w:lineRule="exact"/>
        <w:ind w:left="720"/>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8</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 xml:space="preserve">(a)  sway imperfection </w:t>
      </w:r>
      <w:r>
        <w:rPr>
          <w:spacing w:val="-3"/>
          <w:position w:val="-10"/>
        </w:rPr>
        <w:object w:dxaOrig="200" w:dyaOrig="320">
          <v:shape id="_x0000_i1240" type="#_x0000_t75" style="width:9.75pt;height:15.75pt" o:ole="">
            <v:imagedata r:id="rId42" o:title=""/>
          </v:shape>
          <o:OLEObject Type="Embed" ProgID="Equation.3" ShapeID="_x0000_i1240" DrawAspect="Content" ObjectID="_1392022232" r:id="rId344"/>
        </w:object>
      </w:r>
      <w:r>
        <w:rPr>
          <w:spacing w:val="-3"/>
        </w:rPr>
        <w:tab/>
      </w:r>
      <w:r>
        <w:rPr>
          <w:spacing w:val="-3"/>
        </w:rPr>
        <w:tab/>
      </w:r>
      <w:r>
        <w:rPr>
          <w:spacing w:val="-3"/>
        </w:rPr>
        <w:tab/>
        <w:t>(b)  equivalent horizontal loads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ab/>
        <w:t>Fig. 4.4</w:t>
      </w:r>
      <w:r>
        <w:rPr>
          <w:b/>
          <w:spacing w:val="-3"/>
        </w:rPr>
        <w:tab/>
        <w:t>Structural models for the cross-aisle stability of braced frames</w:t>
      </w:r>
    </w:p>
    <w:p w:rsidR="00963E67" w:rsidRDefault="00963E67" w:rsidP="00963E67">
      <w:pPr>
        <w:tabs>
          <w:tab w:val="left" w:pos="-720"/>
        </w:tabs>
        <w:suppressAutoHyphens/>
        <w:jc w:val="both"/>
        <w:rPr>
          <w:spacing w:val="-3"/>
        </w:rPr>
        <w:sectPr w:rsidR="00963E67">
          <w:endnotePr>
            <w:numFmt w:val="decimal"/>
          </w:endnotePr>
          <w:pgSz w:w="11906" w:h="16838"/>
          <w:pgMar w:top="1008" w:right="1440" w:bottom="720" w:left="1440" w:header="1008" w:footer="720" w:gutter="0"/>
          <w:cols w:space="720"/>
          <w:noEndnote/>
        </w:sect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bCs/>
          <w:spacing w:val="-3"/>
        </w:rPr>
        <w:t>Note:</w:t>
      </w:r>
      <w:r>
        <w:rPr>
          <w:spacing w:val="-3"/>
        </w:rPr>
        <w:tab/>
        <w:t>The internal bracing members may have reduced stiffness as required by clause C2 of Appendix C.</w:t>
      </w:r>
    </w:p>
    <w:p w:rsidR="00963E67" w:rsidRDefault="00963E67" w:rsidP="00963E67">
      <w:pPr>
        <w:tabs>
          <w:tab w:val="left" w:pos="-720"/>
        </w:tabs>
        <w:suppressAutoHyphens/>
        <w:jc w:val="both"/>
        <w:rPr>
          <w:spacing w:val="-3"/>
        </w:rPr>
      </w:pPr>
      <w:r>
        <w:rPr>
          <w:spacing w:val="-3"/>
        </w:rPr>
        <w:br w:type="page"/>
      </w:r>
      <w:r>
        <w:rPr>
          <w:b/>
          <w:spacing w:val="-3"/>
        </w:rPr>
        <w:lastRenderedPageBreak/>
        <w:t>4.3.3.2</w:t>
      </w:r>
      <w:r>
        <w:rPr>
          <w:b/>
          <w:spacing w:val="-3"/>
        </w:rPr>
        <w:tab/>
      </w:r>
      <w:r>
        <w:rPr>
          <w:b/>
          <w:spacing w:val="-3"/>
        </w:rPr>
        <w:tab/>
        <w:t>Methods of global analysis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 comprehensive analysis of a complete frame or, in a long installation, of a representative number of bays, in either the down-aisle or cross-aisle direction may be carried out in one of two ways: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w:t>
      </w:r>
      <w:r>
        <w:rPr>
          <w:spacing w:val="-3"/>
        </w:rPr>
        <w:tab/>
        <w:t>Level 1:</w:t>
      </w:r>
      <w:r>
        <w:rPr>
          <w:spacing w:val="-3"/>
        </w:rPr>
        <w:tab/>
        <w:t>Using second-order elastic or elastic-plastic analysis in which the structural components are represented by prismatic members and the connections have appropriate moment-rotation characteristics.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r>
      <w:r>
        <w:rPr>
          <w:spacing w:val="-3"/>
        </w:rPr>
        <w:tab/>
        <w:t>There are two alternative treatments of the flexibility of the beam- or shelf-end connectors:</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r>
      <w:r>
        <w:rPr>
          <w:spacing w:val="-3"/>
        </w:rPr>
        <w:tab/>
        <w:t>(1)  The beam or shelf to upright connectors may be modelled as rotational springs of constant stiffness.  In this case, the looseness of the connectors shall be incorporated in the frame imperfections according to clause 2.5.1).</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r>
      <w:r>
        <w:rPr>
          <w:spacing w:val="-3"/>
        </w:rPr>
        <w:tab/>
        <w:t>(2)  The beam or shelf to upright connectors may be modelled as non-linear rotational springs.  In this case, the looseness of the connectors may either be incorporated in the global analysis by including an appropriate initial looseness in the non-linear spring characteristic or it shall be incorporated in the frame imperfections according to clause 2.5.1.</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r>
      <w:r>
        <w:rPr>
          <w:spacing w:val="-3"/>
        </w:rPr>
        <w:tab/>
        <w:t>When second-order global analysis is used, in-plane buckling lengths for the non-sway mode may be used for member design.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r>
      <w:r>
        <w:rPr>
          <w:spacing w:val="-3"/>
        </w:rPr>
        <w:tab/>
        <w:t xml:space="preserve">Alternatively, for a compression member, the initial bow imperfection specified in clause 5.5.1.2(4) of ENV 1993-1-1 may be included in the analysis and the member designed with an increased buckling reduction factor </w:t>
      </w:r>
      <w:r>
        <w:rPr>
          <w:rFonts w:ascii="Courier New" w:hAnsi="Courier New"/>
          <w:spacing w:val="-3"/>
        </w:rPr>
        <w:t>χ</w:t>
      </w:r>
      <w:r>
        <w:rPr>
          <w:spacing w:val="-3"/>
        </w:rPr>
        <w:t xml:space="preserve"> according to section 3.6.1 or 3.6.2.</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i/>
          <w:spacing w:val="-3"/>
          <w:u w:val="single"/>
        </w:rPr>
        <w:t>Comment</w:t>
      </w:r>
      <w:r>
        <w:rPr>
          <w:i/>
          <w:spacing w:val="-3"/>
        </w:rPr>
        <w:tab/>
        <w:t>This may be compulsory, see section 2.5.</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w:t>
      </w:r>
      <w:r>
        <w:rPr>
          <w:spacing w:val="-3"/>
        </w:rPr>
        <w:tab/>
        <w:t>Level 2:</w:t>
      </w:r>
      <w:r>
        <w:rPr>
          <w:spacing w:val="-3"/>
        </w:rPr>
        <w:tab/>
        <w:t>Using first-order elastic analysis in which the structural components are represented by prismatic members and the connections by springs and in which the second-order effects are treated indirectly by the following method:</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r>
      <w:r>
        <w:rPr>
          <w:spacing w:val="-3"/>
        </w:rPr>
        <w:tab/>
        <w:t>Using amplified sway moments whereby the sway moments found by a first order elastic analysis are increased by multiplying them by the ratio:</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28"/>
          <w:lang w:val="en-US"/>
        </w:rPr>
        <w:object w:dxaOrig="900" w:dyaOrig="660">
          <v:shape id="_x0000_i1241" type="#_x0000_t75" style="width:45pt;height:33pt" o:ole="">
            <v:imagedata r:id="rId345" o:title=""/>
          </v:shape>
          <o:OLEObject Type="Embed" ProgID="Equation.3" ShapeID="_x0000_i1241" DrawAspect="Content" ObjectID="_1392022233" r:id="rId346"/>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1</w:t>
      </w:r>
      <w:r>
        <w:rPr>
          <w:vanish/>
          <w:spacing w:val="-3"/>
          <w:lang w:val="en-US"/>
        </w:rPr>
        <w:fldChar w:fldCharType="end"/>
      </w:r>
    </w:p>
    <w:p w:rsidR="00963E67" w:rsidRDefault="00963E67" w:rsidP="00963E67">
      <w:pPr>
        <w:tabs>
          <w:tab w:val="left" w:pos="-720"/>
        </w:tabs>
        <w:suppressAutoHyphens/>
        <w:jc w:val="both"/>
        <w:rPr>
          <w:spacing w:val="-3"/>
        </w:rPr>
      </w:pPr>
      <w:r>
        <w:rPr>
          <w:spacing w:val="-3"/>
        </w:rPr>
        <w:tab/>
      </w:r>
      <w:r>
        <w:rPr>
          <w:spacing w:val="-3"/>
        </w:rPr>
        <w:tab/>
      </w:r>
      <w:r>
        <w:rPr>
          <w:spacing w:val="-3"/>
        </w:rPr>
        <w:tab/>
        <w:t>where</w:t>
      </w:r>
      <w:r>
        <w:rPr>
          <w:spacing w:val="-3"/>
        </w:rPr>
        <w:tab/>
        <w:t>V</w:t>
      </w:r>
      <w:r>
        <w:rPr>
          <w:spacing w:val="-3"/>
          <w:vertAlign w:val="subscript"/>
        </w:rPr>
        <w:t>Sd</w:t>
      </w:r>
      <w:r>
        <w:rPr>
          <w:spacing w:val="-3"/>
        </w:rPr>
        <w:t xml:space="preserve"> and V</w:t>
      </w:r>
      <w:r>
        <w:rPr>
          <w:spacing w:val="-3"/>
          <w:vertAlign w:val="subscript"/>
        </w:rPr>
        <w:t>cr</w:t>
      </w:r>
      <w:r>
        <w:rPr>
          <w:spacing w:val="-3"/>
        </w:rPr>
        <w:tab/>
        <w:t>are defined in section 4.3.3.1</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spacing w:val="-3"/>
        </w:rPr>
      </w:pPr>
      <w:r>
        <w:rPr>
          <w:spacing w:val="-3"/>
        </w:rPr>
        <w:tab/>
      </w:r>
      <w:r>
        <w:rPr>
          <w:spacing w:val="-3"/>
        </w:rPr>
        <w:tab/>
      </w:r>
      <w:r>
        <w:rPr>
          <w:spacing w:val="-3"/>
        </w:rPr>
        <w:tab/>
        <w:t>When the amplified sway moments method is used, in-plane buckling lengths for the non-sway mode may be used for member design.</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b/>
          <w:bCs/>
          <w:spacing w:val="-3"/>
        </w:rPr>
        <w:t>Note:</w:t>
      </w:r>
      <w:r>
        <w:rPr>
          <w:spacing w:val="-3"/>
        </w:rPr>
        <w:tab/>
      </w:r>
      <w:r>
        <w:rPr>
          <w:spacing w:val="-3"/>
        </w:rPr>
        <w:tab/>
        <w:t>When using a level 1 analysis with an initial bow in the uprights, it is sufficient to include this bow in the uprights of the lower two storeys only.  It is also usually sufficient to introduce two additional nodes per member as shown in Fig. 4.5.</w:t>
      </w:r>
    </w:p>
    <w:p w:rsidR="00963E67" w:rsidRDefault="00963E67" w:rsidP="00963E67">
      <w:pPr>
        <w:tabs>
          <w:tab w:val="left" w:pos="-720"/>
        </w:tabs>
        <w:suppressAutoHyphens/>
        <w:jc w:val="both"/>
        <w:rPr>
          <w:b/>
          <w:spacing w:val="-3"/>
        </w:rPr>
      </w:pPr>
    </w:p>
    <w:p w:rsidR="00963E67" w:rsidRDefault="00963E67" w:rsidP="00963E67">
      <w:pPr>
        <w:tabs>
          <w:tab w:val="left" w:pos="-720"/>
        </w:tabs>
        <w:suppressAutoHyphens/>
        <w:jc w:val="both"/>
        <w:rPr>
          <w:b/>
          <w:spacing w:val="-3"/>
        </w:rPr>
      </w:pPr>
    </w:p>
    <w:p w:rsidR="00963E67" w:rsidRDefault="00021CC9" w:rsidP="00963E67">
      <w:pPr>
        <w:pBdr>
          <w:top w:val="single" w:sz="2" w:space="1" w:color="FFFFFF"/>
          <w:bottom w:val="single" w:sz="2" w:space="1" w:color="FFFFFF"/>
        </w:pBdr>
        <w:tabs>
          <w:tab w:val="left" w:pos="-720"/>
        </w:tabs>
        <w:suppressAutoHyphens/>
        <w:jc w:val="both"/>
        <w:rPr>
          <w:b/>
          <w:spacing w:val="-3"/>
          <w:sz w:val="2"/>
        </w:rPr>
      </w:pPr>
      <w:r>
        <w:rPr>
          <w:b/>
          <w:noProof/>
          <w:spacing w:val="-3"/>
          <w:lang w:val="ru-RU" w:eastAsia="ru-RU"/>
        </w:rPr>
        <w:lastRenderedPageBreak/>
        <w:drawing>
          <wp:inline distT="0" distB="0" distL="0" distR="0">
            <wp:extent cx="4695825" cy="3648075"/>
            <wp:effectExtent l="1905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7" cstate="print"/>
                    <a:srcRect/>
                    <a:stretch>
                      <a:fillRect/>
                    </a:stretch>
                  </pic:blipFill>
                  <pic:spPr bwMode="auto">
                    <a:xfrm>
                      <a:off x="0" y="0"/>
                      <a:ext cx="4695825" cy="3648075"/>
                    </a:xfrm>
                    <a:prstGeom prst="rect">
                      <a:avLst/>
                    </a:prstGeom>
                    <a:noFill/>
                    <a:ln w="9525">
                      <a:noFill/>
                      <a:miter lim="800000"/>
                      <a:headEnd/>
                      <a:tailEnd/>
                    </a:ln>
                  </pic:spPr>
                </pic:pic>
              </a:graphicData>
            </a:graphic>
          </wp:inline>
        </w:drawing>
      </w:r>
    </w:p>
    <w:p w:rsidR="00963E67" w:rsidRDefault="00963E67" w:rsidP="00963E67">
      <w:pPr>
        <w:pStyle w:val="a5"/>
        <w:pBdr>
          <w:top w:val="single" w:sz="2" w:space="1" w:color="FFFFFF"/>
          <w:bottom w:val="single" w:sz="2" w:space="1" w:color="FFFFFF"/>
        </w:pBdr>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9</w:t>
      </w:r>
      <w:r>
        <w:rPr>
          <w:vanish/>
          <w:spacing w:val="-3"/>
          <w:lang w:val="en-GB"/>
        </w:rPr>
        <w:fldChar w:fldCharType="end"/>
      </w:r>
    </w:p>
    <w:p w:rsidR="00963E67" w:rsidRDefault="00963E67" w:rsidP="00963E67">
      <w:pPr>
        <w:tabs>
          <w:tab w:val="left" w:pos="-720"/>
        </w:tabs>
        <w:suppressAutoHyphens/>
        <w:jc w:val="both"/>
        <w:rPr>
          <w:b/>
          <w:spacing w:val="-3"/>
        </w:rPr>
      </w:pPr>
      <w:r>
        <w:rPr>
          <w:b/>
          <w:spacing w:val="-3"/>
        </w:rPr>
        <w:tab/>
      </w:r>
    </w:p>
    <w:p w:rsidR="00963E67" w:rsidRDefault="00963E67" w:rsidP="00963E67">
      <w:pPr>
        <w:tabs>
          <w:tab w:val="left" w:pos="-720"/>
        </w:tabs>
        <w:suppressAutoHyphens/>
        <w:jc w:val="both"/>
        <w:rPr>
          <w:b/>
          <w:spacing w:val="-3"/>
        </w:rPr>
      </w:pPr>
    </w:p>
    <w:p w:rsidR="00963E67" w:rsidRDefault="00963E67" w:rsidP="00963E67">
      <w:pPr>
        <w:tabs>
          <w:tab w:val="left" w:pos="-720"/>
        </w:tabs>
        <w:suppressAutoHyphens/>
        <w:jc w:val="both"/>
        <w:rPr>
          <w:b/>
          <w:spacing w:val="-3"/>
        </w:rPr>
      </w:pPr>
      <w:r>
        <w:rPr>
          <w:b/>
          <w:spacing w:val="-3"/>
        </w:rPr>
        <w:t>Fig. 4.5</w:t>
      </w:r>
      <w:r>
        <w:rPr>
          <w:b/>
          <w:spacing w:val="-3"/>
        </w:rPr>
        <w:tab/>
        <w:t>Incorporation of initial bow in second-order analysis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4.3.4</w:t>
      </w:r>
      <w:r>
        <w:rPr>
          <w:b/>
          <w:spacing w:val="-3"/>
        </w:rPr>
        <w:tab/>
      </w:r>
      <w:r>
        <w:rPr>
          <w:b/>
          <w:spacing w:val="-3"/>
        </w:rPr>
        <w:tab/>
        <w:t>Simplified methods of analysis for stability in the cross-aisle direction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An appropriate level 2 method is described in Appendix C which is based on the amplified sway moments method.  It is applicable only to frames which are fully braced or which have battens at a regular spacing.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4.4</w:t>
      </w:r>
      <w:r>
        <w:rPr>
          <w:b/>
          <w:spacing w:val="-3"/>
        </w:rPr>
        <w:tab/>
      </w:r>
      <w:r>
        <w:rPr>
          <w:b/>
          <w:spacing w:val="-3"/>
        </w:rPr>
        <w:tab/>
        <w:t>Design of beams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For the purpose of beam or shelf design, the span of the beam may be taken as the distance between the faces of the uprights.  Bending moment distributions arising from a global analysis based on system lines may be curtailed at the face of the upright for both beam and connector design.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4.4.1</w:t>
      </w:r>
      <w:r>
        <w:rPr>
          <w:b/>
          <w:spacing w:val="-3"/>
        </w:rPr>
        <w:tab/>
      </w:r>
      <w:r>
        <w:rPr>
          <w:b/>
          <w:spacing w:val="-3"/>
        </w:rPr>
        <w:tab/>
        <w:t>General</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w:t>
      </w:r>
      <w:r>
        <w:rPr>
          <w:spacing w:val="-3"/>
        </w:rPr>
        <w:tab/>
        <w:t>Ultimate limit state</w:t>
      </w:r>
    </w:p>
    <w:p w:rsidR="00963E67" w:rsidRDefault="00963E67" w:rsidP="00963E67">
      <w:pPr>
        <w:tabs>
          <w:tab w:val="left" w:pos="-720"/>
        </w:tabs>
        <w:suppressAutoHyphens/>
        <w:jc w:val="both"/>
        <w:rPr>
          <w:spacing w:val="-3"/>
        </w:rPr>
      </w:pPr>
    </w:p>
    <w:p w:rsidR="00963E67" w:rsidRDefault="00963E67" w:rsidP="00963E67">
      <w:pPr>
        <w:pStyle w:val="aa"/>
      </w:pPr>
      <w:r>
        <w:t>Beams shall satisfy the requirements of section 3.4 when they are subject to the loads given in Chapter 2.</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b/>
          <w:bCs/>
          <w:spacing w:val="-3"/>
        </w:rPr>
        <w:t>Note:</w:t>
      </w:r>
      <w:r>
        <w:rPr>
          <w:b/>
          <w:bCs/>
          <w:spacing w:val="-3"/>
        </w:rPr>
        <w:tab/>
      </w:r>
      <w:r>
        <w:rPr>
          <w:spacing w:val="-3"/>
        </w:rPr>
        <w:tab/>
        <w:t>Section 3.4 considers the conditions under which the unit loads offer lateral restraint to the beams.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(b)</w:t>
      </w:r>
      <w:r>
        <w:rPr>
          <w:spacing w:val="-3"/>
        </w:rPr>
        <w:tab/>
        <w:t xml:space="preserve">Serviceability limit state </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Recommended deflection limits are given in section 2.3.4.</w:t>
      </w:r>
    </w:p>
    <w:p w:rsidR="00963E67" w:rsidRDefault="00963E67" w:rsidP="00963E67">
      <w:pPr>
        <w:tabs>
          <w:tab w:val="left" w:pos="-720"/>
        </w:tabs>
        <w:suppressAutoHyphens/>
        <w:jc w:val="both"/>
        <w:rPr>
          <w:spacing w:val="-3"/>
        </w:rPr>
        <w:sectPr w:rsidR="00963E67">
          <w:endnotePr>
            <w:numFmt w:val="decimal"/>
          </w:endnotePr>
          <w:type w:val="continuous"/>
          <w:pgSz w:w="11906" w:h="16838"/>
          <w:pgMar w:top="1440" w:right="1440" w:bottom="1008" w:left="1440" w:header="1440" w:footer="1008" w:gutter="0"/>
          <w:cols w:space="720"/>
          <w:noEndnote/>
        </w:sect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4.4.2</w:t>
      </w:r>
      <w:r>
        <w:rPr>
          <w:b/>
          <w:spacing w:val="-3"/>
        </w:rPr>
        <w:tab/>
      </w:r>
      <w:r>
        <w:rPr>
          <w:b/>
          <w:spacing w:val="-3"/>
        </w:rPr>
        <w:tab/>
        <w:t>Loads on beams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In general, the loading on beams may be considered to be uniformly distributed.  For situations where this assumption is invalid, the following coefficients may be used to convert the actual loading arrangement into an equivalent uniformly distributed load:</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196"/>
          <w:lang w:val="en-US"/>
        </w:rPr>
        <w:object w:dxaOrig="4300" w:dyaOrig="3640">
          <v:shape id="_x0000_i1243" type="#_x0000_t75" style="width:215.25pt;height:182.25pt" o:ole="">
            <v:imagedata r:id="rId348" o:title=""/>
          </v:shape>
          <o:OLEObject Type="Embed" ProgID="Equation.3" ShapeID="_x0000_i1243" DrawAspect="Content" ObjectID="_1392022234" r:id="rId349"/>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2</w:t>
      </w:r>
      <w:r>
        <w:rPr>
          <w:vanish/>
          <w:spacing w:val="-3"/>
          <w:lang w:val="en-US"/>
        </w:rPr>
        <w:fldChar w:fldCharType="end"/>
      </w:r>
    </w:p>
    <w:p w:rsidR="00963E67" w:rsidRDefault="00963E67" w:rsidP="00963E67">
      <w:pPr>
        <w:tabs>
          <w:tab w:val="left" w:pos="-720"/>
        </w:tabs>
        <w:suppressAutoHyphens/>
        <w:jc w:val="both"/>
        <w:rPr>
          <w:spacing w:val="-3"/>
        </w:rPr>
      </w:pPr>
      <w:r>
        <w:rPr>
          <w:spacing w:val="-3"/>
        </w:rPr>
        <w:t>where</w:t>
      </w:r>
      <w:r>
        <w:rPr>
          <w:spacing w:val="-3"/>
        </w:rPr>
        <w:tab/>
        <w:t>W</w:t>
      </w:r>
      <w:r>
        <w:rPr>
          <w:spacing w:val="-3"/>
        </w:rPr>
        <w:tab/>
        <w:t>=  total load on beam</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rPr>
        <w:tab/>
        <w:t>L</w:t>
      </w:r>
      <w:r>
        <w:rPr>
          <w:spacing w:val="-3"/>
        </w:rPr>
        <w:tab/>
        <w:t>=  span of beam  (may be taken to be the distance between the faces of the       uprights for the purpose of this calculation)</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Values of the above coefficients for some symmetrical load patterns are given in Table 4.1.</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 w:val="left" w:pos="720"/>
          <w:tab w:val="left" w:pos="1440"/>
        </w:tabs>
        <w:suppressAutoHyphens/>
        <w:ind w:left="2160" w:hanging="2160"/>
        <w:jc w:val="both"/>
        <w:rPr>
          <w:i/>
          <w:spacing w:val="-3"/>
        </w:rPr>
      </w:pPr>
      <w:r>
        <w:rPr>
          <w:i/>
          <w:spacing w:val="-3"/>
          <w:u w:val="single"/>
        </w:rPr>
        <w:t>Comments</w:t>
      </w:r>
      <w:r>
        <w:rPr>
          <w:i/>
          <w:spacing w:val="-3"/>
        </w:rPr>
        <w:t>.</w:t>
      </w:r>
      <w:r>
        <w:rPr>
          <w:i/>
          <w:spacing w:val="-3"/>
        </w:rPr>
        <w:tab/>
        <w:t>1.</w:t>
      </w:r>
      <w:r>
        <w:rPr>
          <w:i/>
          <w:spacing w:val="-3"/>
        </w:rPr>
        <w:tab/>
        <w:t>The mid-span bending moment is not affected by sway moments.</w:t>
      </w:r>
    </w:p>
    <w:p w:rsidR="00963E67" w:rsidRDefault="00963E67" w:rsidP="00963E67">
      <w:pPr>
        <w:tabs>
          <w:tab w:val="left" w:pos="-720"/>
        </w:tabs>
        <w:suppressAutoHyphens/>
        <w:jc w:val="both"/>
        <w:rPr>
          <w:i/>
          <w:spacing w:val="-3"/>
        </w:rPr>
      </w:pPr>
    </w:p>
    <w:p w:rsidR="00963E67" w:rsidRDefault="00963E67" w:rsidP="00963E67">
      <w:pPr>
        <w:tabs>
          <w:tab w:val="left" w:pos="-720"/>
          <w:tab w:val="left" w:pos="0"/>
          <w:tab w:val="left" w:pos="720"/>
          <w:tab w:val="left" w:pos="1440"/>
        </w:tabs>
        <w:suppressAutoHyphens/>
        <w:ind w:left="2160" w:hanging="2160"/>
        <w:jc w:val="both"/>
        <w:rPr>
          <w:i/>
          <w:spacing w:val="-3"/>
        </w:rPr>
      </w:pPr>
      <w:r>
        <w:rPr>
          <w:i/>
          <w:spacing w:val="-3"/>
        </w:rPr>
        <w:tab/>
      </w:r>
      <w:r>
        <w:rPr>
          <w:i/>
          <w:spacing w:val="-3"/>
        </w:rPr>
        <w:tab/>
        <w:t>2.</w:t>
      </w:r>
      <w:r>
        <w:rPr>
          <w:i/>
          <w:spacing w:val="-3"/>
        </w:rPr>
        <w:tab/>
        <w:t>The designer should always be alert to identify special cases of stored materials which may impose additional loads on the beams.</w:t>
      </w:r>
    </w:p>
    <w:p w:rsidR="00963E67" w:rsidRDefault="00963E67" w:rsidP="00963E67">
      <w:pPr>
        <w:tabs>
          <w:tab w:val="left" w:pos="-720"/>
        </w:tabs>
        <w:suppressAutoHyphens/>
        <w:jc w:val="both"/>
        <w:rPr>
          <w:spacing w:val="-3"/>
        </w:rPr>
      </w:pPr>
    </w:p>
    <w:p w:rsidR="00963E67" w:rsidRDefault="00963E67" w:rsidP="00963E67">
      <w:pPr>
        <w:pStyle w:val="aa"/>
      </w:pPr>
      <w:r>
        <w:t>Where beams carry axial loads as part of a bracing system, they shall be checked for this load case both with unit loads on the beam and for buckling without unit loads with an effective length equal to the span 'L'.</w:t>
      </w:r>
    </w:p>
    <w:p w:rsidR="00963E67" w:rsidRDefault="00963E67" w:rsidP="00963E67">
      <w:pPr>
        <w:tabs>
          <w:tab w:val="left" w:pos="-720"/>
        </w:tabs>
        <w:suppressAutoHyphens/>
        <w:jc w:val="both"/>
        <w:rPr>
          <w:vanish/>
          <w:spacing w:val="-3"/>
        </w:rPr>
      </w:pPr>
    </w:p>
    <w:p w:rsidR="00963E67" w:rsidRDefault="00021CC9" w:rsidP="00963E67">
      <w:pPr>
        <w:pBdr>
          <w:top w:val="single" w:sz="2" w:space="1" w:color="FFFFFF"/>
          <w:bottom w:val="single" w:sz="2" w:space="1" w:color="FFFFFF"/>
        </w:pBdr>
        <w:tabs>
          <w:tab w:val="left" w:pos="-720"/>
        </w:tabs>
        <w:suppressAutoHyphens/>
        <w:ind w:left="720"/>
        <w:jc w:val="both"/>
        <w:rPr>
          <w:spacing w:val="-3"/>
          <w:sz w:val="2"/>
        </w:rPr>
      </w:pPr>
      <w:r>
        <w:rPr>
          <w:noProof/>
          <w:spacing w:val="-3"/>
          <w:lang w:val="ru-RU" w:eastAsia="ru-RU"/>
        </w:rPr>
        <w:drawing>
          <wp:inline distT="0" distB="0" distL="0" distR="0">
            <wp:extent cx="5429250" cy="791527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50" cstate="print"/>
                    <a:srcRect/>
                    <a:stretch>
                      <a:fillRect/>
                    </a:stretch>
                  </pic:blipFill>
                  <pic:spPr bwMode="auto">
                    <a:xfrm>
                      <a:off x="0" y="0"/>
                      <a:ext cx="5429250" cy="7915275"/>
                    </a:xfrm>
                    <a:prstGeom prst="rect">
                      <a:avLst/>
                    </a:prstGeom>
                    <a:noFill/>
                    <a:ln w="9525">
                      <a:noFill/>
                      <a:miter lim="800000"/>
                      <a:headEnd/>
                      <a:tailEnd/>
                    </a:ln>
                  </pic:spPr>
                </pic:pic>
              </a:graphicData>
            </a:graphic>
          </wp:inline>
        </w:drawing>
      </w:r>
    </w:p>
    <w:p w:rsidR="00963E67" w:rsidRDefault="00963E67" w:rsidP="00963E67">
      <w:pPr>
        <w:pStyle w:val="a5"/>
        <w:pBdr>
          <w:top w:val="single" w:sz="2" w:space="1" w:color="FFFFFF"/>
          <w:bottom w:val="single" w:sz="2" w:space="1" w:color="FFFFFF"/>
        </w:pBdr>
        <w:tabs>
          <w:tab w:val="left" w:pos="-720"/>
        </w:tabs>
        <w:suppressAutoHyphens/>
        <w:spacing w:line="1" w:lineRule="exact"/>
        <w:ind w:left="720"/>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10</w:t>
      </w:r>
      <w:r>
        <w:rPr>
          <w:vanish/>
          <w:spacing w:val="-3"/>
          <w:lang w:val="en-GB"/>
        </w:rPr>
        <w:fldChar w:fldCharType="end"/>
      </w:r>
    </w:p>
    <w:p w:rsidR="00963E67" w:rsidRDefault="00963E67" w:rsidP="00963E67">
      <w:pPr>
        <w:tabs>
          <w:tab w:val="left" w:pos="-720"/>
        </w:tabs>
        <w:suppressAutoHyphens/>
        <w:jc w:val="both"/>
        <w:rPr>
          <w:spacing w:val="-3"/>
        </w:rPr>
      </w:pPr>
      <w:r>
        <w:rPr>
          <w:b/>
          <w:spacing w:val="-3"/>
        </w:rPr>
        <w:tab/>
        <w:t>Table 4.1  Beam load coefficients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br w:type="page"/>
      </w:r>
      <w:r>
        <w:rPr>
          <w:b/>
          <w:spacing w:val="-3"/>
        </w:rPr>
        <w:lastRenderedPageBreak/>
        <w:t>4.4.3</w:t>
      </w:r>
      <w:r>
        <w:rPr>
          <w:b/>
          <w:spacing w:val="-3"/>
        </w:rPr>
        <w:tab/>
      </w:r>
      <w:r>
        <w:rPr>
          <w:b/>
          <w:spacing w:val="-3"/>
        </w:rPr>
        <w:tab/>
        <w:t>Design bending moments for beams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If the restraining effect of the beam end connector is taken into account, then the design moments may be taken directly from the results of a second-order analysis at the design load factor.</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In frames which are braced against sway, a linear analysis will provide a satisfactory estimate of the bending moment in the beam in the ultimate load condition.</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In frames which sway, the design bending moments at the centre of the beam may be obtained from a linear analysis.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b/>
          <w:spacing w:val="-3"/>
        </w:rPr>
      </w:pPr>
      <w:r>
        <w:rPr>
          <w:b/>
          <w:spacing w:val="-3"/>
        </w:rPr>
        <w:t>4.4.3.1</w:t>
      </w:r>
      <w:r>
        <w:rPr>
          <w:b/>
          <w:spacing w:val="-3"/>
        </w:rPr>
        <w:tab/>
      </w:r>
      <w:r>
        <w:rPr>
          <w:b/>
          <w:spacing w:val="-3"/>
        </w:rPr>
        <w:tab/>
        <w:t>Redistribution of bending moments in the case of elastic analysis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If an elastic analysis with linear connector behaviour shows that the ultimate moment of resistance of one or both beam end connections is exceeded, the bending moment in the beam and the associated beam end connector may be redistributed by up to 15% of the end moment, as shown in Fig. 4.6, provided that:</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ind w:left="720" w:hanging="720"/>
        <w:jc w:val="both"/>
        <w:rPr>
          <w:spacing w:val="-3"/>
        </w:rPr>
      </w:pPr>
      <w:r>
        <w:rPr>
          <w:spacing w:val="-3"/>
        </w:rPr>
        <w:t>(a)</w:t>
      </w:r>
      <w:r>
        <w:rPr>
          <w:spacing w:val="-3"/>
        </w:rPr>
        <w:tab/>
        <w:t>The bending moment at mid-span is also redistributed in order to maintain static equilibrium</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ind w:left="720" w:hanging="720"/>
        <w:jc w:val="both"/>
        <w:rPr>
          <w:spacing w:val="-3"/>
        </w:rPr>
      </w:pPr>
      <w:r>
        <w:rPr>
          <w:spacing w:val="-3"/>
        </w:rPr>
        <w:t>(b)</w:t>
      </w:r>
      <w:r>
        <w:rPr>
          <w:spacing w:val="-3"/>
        </w:rPr>
        <w:tab/>
        <w:t>after redistribution, the bending moments at the ends of the beam do not exceed the ultimate moment of resistance.</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021CC9" w:rsidP="00963E67">
      <w:pPr>
        <w:pBdr>
          <w:top w:val="single" w:sz="2" w:space="1" w:color="FFFFFF"/>
          <w:bottom w:val="single" w:sz="2" w:space="1" w:color="FFFFFF"/>
        </w:pBdr>
        <w:tabs>
          <w:tab w:val="left" w:pos="-720"/>
        </w:tabs>
        <w:suppressAutoHyphens/>
        <w:jc w:val="center"/>
        <w:rPr>
          <w:spacing w:val="-3"/>
          <w:sz w:val="2"/>
        </w:rPr>
      </w:pPr>
      <w:r>
        <w:rPr>
          <w:noProof/>
          <w:spacing w:val="-3"/>
          <w:lang w:val="ru-RU" w:eastAsia="ru-RU"/>
        </w:rPr>
        <w:drawing>
          <wp:inline distT="0" distB="0" distL="0" distR="0">
            <wp:extent cx="4657725" cy="2381250"/>
            <wp:effectExtent l="1905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51" cstate="print"/>
                    <a:srcRect/>
                    <a:stretch>
                      <a:fillRect/>
                    </a:stretch>
                  </pic:blipFill>
                  <pic:spPr bwMode="auto">
                    <a:xfrm>
                      <a:off x="0" y="0"/>
                      <a:ext cx="4657725" cy="2381250"/>
                    </a:xfrm>
                    <a:prstGeom prst="rect">
                      <a:avLst/>
                    </a:prstGeom>
                    <a:noFill/>
                    <a:ln w="9525">
                      <a:noFill/>
                      <a:miter lim="800000"/>
                      <a:headEnd/>
                      <a:tailEnd/>
                    </a:ln>
                  </pic:spPr>
                </pic:pic>
              </a:graphicData>
            </a:graphic>
          </wp:inline>
        </w:drawing>
      </w:r>
    </w:p>
    <w:p w:rsidR="00963E67" w:rsidRDefault="00963E67" w:rsidP="00963E67">
      <w:pPr>
        <w:pStyle w:val="a5"/>
        <w:pBdr>
          <w:top w:val="single" w:sz="2" w:space="1" w:color="FFFFFF"/>
          <w:bottom w:val="single" w:sz="2" w:space="1" w:color="FFFFFF"/>
        </w:pBdr>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11</w:t>
      </w:r>
      <w:r>
        <w:rPr>
          <w:vanish/>
          <w:spacing w:val="-3"/>
          <w:lang w:val="en-GB"/>
        </w:rPr>
        <w:fldChar w:fldCharType="end"/>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b/>
          <w:spacing w:val="-3"/>
        </w:rPr>
        <w:tab/>
        <w:t>Fig. 4.6</w:t>
      </w:r>
      <w:r>
        <w:rPr>
          <w:b/>
          <w:spacing w:val="-3"/>
        </w:rPr>
        <w:tab/>
        <w:t>Redistribution of beam moments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ind w:left="1440" w:hanging="1440"/>
        <w:jc w:val="both"/>
        <w:rPr>
          <w:spacing w:val="-3"/>
        </w:rPr>
      </w:pPr>
      <w:r>
        <w:rPr>
          <w:i/>
          <w:spacing w:val="-3"/>
          <w:u w:val="single"/>
        </w:rPr>
        <w:t>Comment</w:t>
      </w:r>
      <w:r>
        <w:rPr>
          <w:i/>
          <w:spacing w:val="-3"/>
        </w:rPr>
        <w:tab/>
        <w:t>For convenience in computer programming, this effect may be simulated by incorporation a 15% increase in the strength of the beam end connector together with a corresponding reduction in the strength of the beam.</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b/>
          <w:spacing w:val="-3"/>
        </w:rPr>
        <w:t>4.4.3.2</w:t>
      </w:r>
      <w:r>
        <w:rPr>
          <w:b/>
          <w:spacing w:val="-3"/>
        </w:rPr>
        <w:tab/>
        <w:t>Approximate design</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A conservative approach to the design of a symmetrically loaded beam section is to take the design moment at mid-span as</w:t>
      </w:r>
    </w:p>
    <w:p w:rsidR="00963E67" w:rsidRDefault="00963E67" w:rsidP="00963E67">
      <w:pPr>
        <w:framePr w:w="8786" w:h="1460" w:hSpace="120" w:vSpace="60" w:wrap="auto" w:vAnchor="text" w:hAnchor="margin" w:x="121" w:y="61"/>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lastRenderedPageBreak/>
        <w:tab/>
      </w:r>
      <w:r>
        <w:rPr>
          <w:spacing w:val="-3"/>
          <w:position w:val="-66"/>
          <w:lang w:val="en-US"/>
        </w:rPr>
        <w:object w:dxaOrig="3780" w:dyaOrig="1440">
          <v:shape id="_x0000_i1246" type="#_x0000_t75" style="width:189pt;height:1in" o:ole="">
            <v:imagedata r:id="rId352" o:title=""/>
          </v:shape>
          <o:OLEObject Type="Embed" ProgID="Equation.3" ShapeID="_x0000_i1246" DrawAspect="Content" ObjectID="_1392022235" r:id="rId353"/>
        </w:object>
      </w:r>
    </w:p>
    <w:p w:rsidR="00963E67" w:rsidRDefault="00963E67" w:rsidP="00963E67">
      <w:pPr>
        <w:pStyle w:val="a5"/>
        <w:framePr w:w="8786" w:h="1460" w:hSpace="120" w:vSpace="60" w:wrap="auto" w:vAnchor="text" w:hAnchor="margin" w:x="121" w:y="61"/>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3</w:t>
      </w:r>
      <w:r>
        <w:rPr>
          <w:vanish/>
          <w:spacing w:val="-3"/>
          <w:lang w:val="en-US"/>
        </w:rPr>
        <w:fldChar w:fldCharType="end"/>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64"/>
          <w:lang w:val="en-US"/>
        </w:rPr>
        <w:object w:dxaOrig="2640" w:dyaOrig="1020">
          <v:shape id="_x0000_i1247" type="#_x0000_t75" style="width:132pt;height:51pt" o:ole="">
            <v:imagedata r:id="rId354" o:title=""/>
          </v:shape>
          <o:OLEObject Type="Embed" ProgID="Equation.3" ShapeID="_x0000_i1247" DrawAspect="Content" ObjectID="_1392022236" r:id="rId355"/>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4</w:t>
      </w:r>
      <w:r>
        <w:rPr>
          <w:vanish/>
          <w:spacing w:val="-3"/>
          <w:lang w:val="en-US"/>
        </w:rPr>
        <w:fldChar w:fldCharType="end"/>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ab/>
        <w:t>W</w:t>
      </w:r>
      <w:r>
        <w:rPr>
          <w:spacing w:val="-3"/>
          <w:vertAlign w:val="subscript"/>
        </w:rPr>
        <w:t>d</w:t>
      </w:r>
      <w:r>
        <w:rPr>
          <w:spacing w:val="-3"/>
        </w:rPr>
        <w:tab/>
        <w:t>=</w:t>
      </w:r>
      <w:r>
        <w:rPr>
          <w:spacing w:val="-3"/>
        </w:rPr>
        <w:tab/>
        <w:t>total design load on beam</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ab/>
        <w:t>L</w:t>
      </w:r>
      <w:r>
        <w:rPr>
          <w:spacing w:val="-3"/>
        </w:rPr>
        <w:tab/>
        <w:t>=</w:t>
      </w:r>
      <w:r>
        <w:rPr>
          <w:spacing w:val="-3"/>
        </w:rPr>
        <w:tab/>
        <w:t>span between faces of the uprights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ab/>
        <w:t>h</w:t>
      </w:r>
      <w:r>
        <w:rPr>
          <w:spacing w:val="-3"/>
        </w:rPr>
        <w:tab/>
        <w:t>=</w:t>
      </w:r>
      <w:r>
        <w:rPr>
          <w:spacing w:val="-3"/>
        </w:rPr>
        <w:tab/>
        <w:t>storey height</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ab/>
        <w:t>k</w:t>
      </w:r>
      <w:r>
        <w:rPr>
          <w:spacing w:val="-3"/>
          <w:vertAlign w:val="subscript"/>
        </w:rPr>
        <w:t>b</w:t>
      </w:r>
      <w:r>
        <w:rPr>
          <w:spacing w:val="-3"/>
        </w:rPr>
        <w:tab/>
        <w:t>=</w:t>
      </w:r>
      <w:r>
        <w:rPr>
          <w:spacing w:val="-3"/>
        </w:rPr>
        <w:tab/>
        <w:t>stiffness of beam to column connector</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ab/>
        <w:t>I</w:t>
      </w:r>
      <w:r>
        <w:rPr>
          <w:spacing w:val="-3"/>
          <w:vertAlign w:val="subscript"/>
        </w:rPr>
        <w:t>b</w:t>
      </w:r>
      <w:r>
        <w:rPr>
          <w:spacing w:val="-3"/>
        </w:rPr>
        <w:tab/>
        <w:t>=</w:t>
      </w:r>
      <w:r>
        <w:rPr>
          <w:spacing w:val="-3"/>
        </w:rPr>
        <w:tab/>
        <w:t>second moment of area of beam</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ab/>
        <w:t>I</w:t>
      </w:r>
      <w:r>
        <w:rPr>
          <w:spacing w:val="-3"/>
          <w:vertAlign w:val="subscript"/>
        </w:rPr>
        <w:t>c</w:t>
      </w:r>
      <w:r>
        <w:rPr>
          <w:spacing w:val="-3"/>
        </w:rPr>
        <w:tab/>
        <w:t>=</w:t>
      </w:r>
      <w:r>
        <w:rPr>
          <w:spacing w:val="-3"/>
        </w:rPr>
        <w:tab/>
        <w:t>second moment of area of upright</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which  corresponds to the weakest beam in the installation.</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b/>
          <w:spacing w:val="-3"/>
        </w:rPr>
        <w:t>4.4.4</w:t>
      </w:r>
      <w:r>
        <w:rPr>
          <w:b/>
          <w:spacing w:val="-3"/>
        </w:rPr>
        <w:tab/>
      </w:r>
      <w:r>
        <w:rPr>
          <w:b/>
          <w:spacing w:val="-3"/>
        </w:rPr>
        <w:tab/>
        <w:t>Design shear force for beams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In shelving systems which are braced against sway, the design shear force for the beam and beam end connector may be obtained from a first- or second-order analysis.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In systems which are free to sway, the design shear force may be computed directly from a second-order analysis.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If a first-order analysis is used, the shear forces in the beam due to sway should be amplified by the factor</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28"/>
          <w:lang w:val="en-US"/>
        </w:rPr>
        <w:object w:dxaOrig="1320" w:dyaOrig="660">
          <v:shape id="_x0000_i1248" type="#_x0000_t75" style="width:66pt;height:33pt" o:ole="">
            <v:imagedata r:id="rId356" o:title=""/>
          </v:shape>
          <o:OLEObject Type="Embed" ProgID="Equation.3" ShapeID="_x0000_i1248" DrawAspect="Content" ObjectID="_1392022237" r:id="rId357"/>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5</w:t>
      </w:r>
      <w:r>
        <w:rPr>
          <w:vanish/>
          <w:spacing w:val="-3"/>
          <w:lang w:val="en-US"/>
        </w:rPr>
        <w:fldChar w:fldCharType="end"/>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where</w:t>
      </w:r>
      <w:r>
        <w:rPr>
          <w:spacing w:val="-3"/>
        </w:rPr>
        <w:tab/>
        <w:t>V</w:t>
      </w:r>
      <w:r>
        <w:rPr>
          <w:spacing w:val="-3"/>
          <w:vertAlign w:val="subscript"/>
        </w:rPr>
        <w:t>Sd</w:t>
      </w:r>
      <w:r>
        <w:rPr>
          <w:spacing w:val="-3"/>
        </w:rPr>
        <w:tab/>
        <w:t>=</w:t>
      </w:r>
      <w:r>
        <w:rPr>
          <w:spacing w:val="-3"/>
        </w:rPr>
        <w:tab/>
        <w:t>the design value of the vertical load on the frame</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ind w:left="2160" w:hanging="2160"/>
        <w:jc w:val="both"/>
        <w:rPr>
          <w:spacing w:val="-3"/>
        </w:rPr>
      </w:pPr>
      <w:r>
        <w:rPr>
          <w:spacing w:val="-3"/>
        </w:rPr>
        <w:tab/>
        <w:t>V</w:t>
      </w:r>
      <w:r>
        <w:rPr>
          <w:spacing w:val="-3"/>
          <w:vertAlign w:val="subscript"/>
        </w:rPr>
        <w:t>cr</w:t>
      </w:r>
      <w:r>
        <w:rPr>
          <w:spacing w:val="-3"/>
        </w:rPr>
        <w:tab/>
        <w:t>=</w:t>
      </w:r>
      <w:r>
        <w:rPr>
          <w:spacing w:val="-3"/>
        </w:rPr>
        <w:tab/>
        <w:t>the elastic critical value of the vertical load for failure in a sway mode.</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The design shear force is the aggregate of the amplified sway shear force and that due to the vertical loads on the rack.</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br w:type="page"/>
      </w:r>
      <w:r>
        <w:rPr>
          <w:spacing w:val="-3"/>
        </w:rPr>
        <w:lastRenderedPageBreak/>
        <w:t>In installations of regular construction and loading, when the bases are pinned, the design shear force is given conservatively by</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24"/>
          <w:lang w:val="en-US"/>
        </w:rPr>
        <w:object w:dxaOrig="3120" w:dyaOrig="620">
          <v:shape id="_x0000_i1249" type="#_x0000_t75" style="width:156pt;height:30.75pt" o:ole="">
            <v:imagedata r:id="rId358" o:title=""/>
          </v:shape>
          <o:OLEObject Type="Embed" ProgID="Equation.3" ShapeID="_x0000_i1249" DrawAspect="Content" ObjectID="_1392022238" r:id="rId359"/>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6</w:t>
      </w:r>
      <w:r>
        <w:rPr>
          <w:vanish/>
          <w:spacing w:val="-3"/>
          <w:lang w:val="en-US"/>
        </w:rPr>
        <w:fldChar w:fldCharType="end"/>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In installations of regular construction and loading, when the bases are semi-rigid, the design shear force is given conservatively by</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24"/>
          <w:lang w:val="en-US"/>
        </w:rPr>
        <w:object w:dxaOrig="3240" w:dyaOrig="620">
          <v:shape id="_x0000_i1250" type="#_x0000_t75" style="width:162pt;height:30.75pt" o:ole="">
            <v:imagedata r:id="rId360" o:title=""/>
          </v:shape>
          <o:OLEObject Type="Embed" ProgID="Equation.3" ShapeID="_x0000_i1250" DrawAspect="Content" ObjectID="_1392022239" r:id="rId361"/>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7</w:t>
      </w:r>
      <w:r>
        <w:rPr>
          <w:vanish/>
          <w:spacing w:val="-3"/>
          <w:lang w:val="en-US"/>
        </w:rPr>
        <w:fldChar w:fldCharType="end"/>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where</w:t>
      </w:r>
      <w:r>
        <w:rPr>
          <w:spacing w:val="-3"/>
        </w:rPr>
        <w:tab/>
      </w:r>
      <w:r>
        <w:rPr>
          <w:spacing w:val="-3"/>
          <w:position w:val="-10"/>
        </w:rPr>
        <w:object w:dxaOrig="200" w:dyaOrig="320">
          <v:shape id="_x0000_i1251" type="#_x0000_t75" style="width:9.75pt;height:15.75pt" o:ole="">
            <v:imagedata r:id="rId42" o:title=""/>
          </v:shape>
          <o:OLEObject Type="Embed" ProgID="Equation.3" ShapeID="_x0000_i1251" DrawAspect="Content" ObjectID="_1392022240" r:id="rId362"/>
        </w:object>
      </w:r>
      <w:r>
        <w:rPr>
          <w:spacing w:val="-3"/>
        </w:rPr>
        <w:tab/>
        <w:t>=  sway imperfection</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ab/>
        <w:t>n</w:t>
      </w:r>
      <w:r>
        <w:rPr>
          <w:spacing w:val="-3"/>
          <w:vertAlign w:val="subscript"/>
        </w:rPr>
        <w:t>s</w:t>
      </w:r>
      <w:r>
        <w:rPr>
          <w:spacing w:val="-3"/>
        </w:rPr>
        <w:tab/>
        <w:t>=  number of beam levels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b/>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b/>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b/>
          <w:spacing w:val="-3"/>
        </w:rPr>
        <w:t xml:space="preserve">4.4.5  </w:t>
      </w:r>
      <w:r>
        <w:rPr>
          <w:b/>
          <w:spacing w:val="-3"/>
        </w:rPr>
        <w:tab/>
      </w:r>
      <w:r>
        <w:rPr>
          <w:b/>
          <w:spacing w:val="-3"/>
        </w:rPr>
        <w:tab/>
        <w:t>Deflection of beams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In the serviceability limit state the maximum deflection of any beam may be obtained from a first- or second-order analysis which takes due account of pattern loading.</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For installations of regular construction and loading, the maximum deflection of a beam may be taken to be</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66"/>
          <w:lang w:val="en-US"/>
        </w:rPr>
        <w:object w:dxaOrig="3860" w:dyaOrig="1440">
          <v:shape id="_x0000_i1252" type="#_x0000_t75" style="width:192.75pt;height:1in" o:ole="">
            <v:imagedata r:id="rId363" o:title=""/>
          </v:shape>
          <o:OLEObject Type="Embed" ProgID="Equation.3" ShapeID="_x0000_i1252" DrawAspect="Content" ObjectID="_1392022241" r:id="rId364"/>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8</w:t>
      </w:r>
      <w:r>
        <w:rPr>
          <w:vanish/>
          <w:spacing w:val="-3"/>
          <w:lang w:val="en-US"/>
        </w:rPr>
        <w:fldChar w:fldCharType="end"/>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where</w:t>
      </w:r>
      <w:r>
        <w:rPr>
          <w:spacing w:val="-3"/>
        </w:rPr>
        <w:tab/>
        <w:t>W</w:t>
      </w:r>
      <w:r>
        <w:rPr>
          <w:spacing w:val="-3"/>
          <w:vertAlign w:val="subscript"/>
        </w:rPr>
        <w:t>ser</w:t>
      </w:r>
      <w:r>
        <w:rPr>
          <w:spacing w:val="-3"/>
        </w:rPr>
        <w:tab/>
        <w:t>=  the total serviceability load per beam</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ab/>
      </w:r>
      <w:r>
        <w:rPr>
          <w:spacing w:val="-3"/>
        </w:rPr>
        <w:tab/>
        <w:t>and the other symbols used are defined in sections 4.4.2 and 4.4.3.</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ind w:left="1440" w:hanging="1440"/>
        <w:jc w:val="both"/>
        <w:rPr>
          <w:i/>
          <w:spacing w:val="-3"/>
        </w:rPr>
      </w:pPr>
      <w:r>
        <w:rPr>
          <w:i/>
          <w:spacing w:val="-3"/>
          <w:u w:val="single"/>
        </w:rPr>
        <w:t>Comment</w:t>
      </w:r>
      <w:r>
        <w:rPr>
          <w:i/>
          <w:spacing w:val="-3"/>
        </w:rPr>
        <w:tab/>
        <w:t>The model used for the above expression is shown in Figure 4.7 and is generally conservative.   Alternatively, if deflections are calculated from a global analysis of the complete structure at the serviceability limit state, the design should be based on the beam which gives the maximum deflection.</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ind w:left="1440" w:hanging="1440"/>
        <w:jc w:val="both"/>
        <w:rPr>
          <w:spacing w:val="-3"/>
        </w:rPr>
      </w:pPr>
      <w:r>
        <w:rPr>
          <w:b/>
          <w:spacing w:val="-3"/>
        </w:rPr>
        <w:t>4.5</w:t>
      </w:r>
      <w:r>
        <w:rPr>
          <w:b/>
          <w:spacing w:val="-3"/>
        </w:rPr>
        <w:tab/>
      </w:r>
      <w:r>
        <w:rPr>
          <w:b/>
          <w:spacing w:val="-3"/>
        </w:rPr>
        <w:tab/>
        <w:t>Design of beam end connectors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spacing w:after="120"/>
        <w:jc w:val="both"/>
        <w:rPr>
          <w:spacing w:val="-3"/>
        </w:rPr>
      </w:pPr>
      <w:r>
        <w:rPr>
          <w:spacing w:val="-3"/>
        </w:rPr>
        <w:t>Beam end connectors must satisfy the following conditions at the ultimate limit state:</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spacing w:after="120"/>
        <w:ind w:left="720" w:hanging="720"/>
        <w:jc w:val="both"/>
        <w:rPr>
          <w:spacing w:val="-3"/>
        </w:rPr>
      </w:pPr>
      <w:r>
        <w:rPr>
          <w:spacing w:val="-3"/>
        </w:rPr>
        <w:t>•</w:t>
      </w:r>
      <w:r>
        <w:rPr>
          <w:spacing w:val="-3"/>
        </w:rPr>
        <w:tab/>
        <w:t>The design bending moment in the beam end connector must not exceed the bending resistance of the beam end connector.</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spacing w:after="120"/>
        <w:ind w:left="720" w:hanging="720"/>
        <w:jc w:val="both"/>
        <w:rPr>
          <w:spacing w:val="-3"/>
        </w:rPr>
      </w:pPr>
      <w:r>
        <w:rPr>
          <w:spacing w:val="-3"/>
        </w:rPr>
        <w:t>•</w:t>
      </w:r>
      <w:r>
        <w:rPr>
          <w:spacing w:val="-3"/>
        </w:rPr>
        <w:tab/>
        <w:t>The design shear force in the beam end connectors must not exceed the shear resistance of the beam end connector.</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 xml:space="preserve">Plastic design of the beams is permitted, even if global stability is justified on the basis of elastic design, provided that proper consideration is given to the rotation capacity of the beam end connector. </w:t>
      </w:r>
    </w:p>
    <w:p w:rsidR="00963E67" w:rsidRDefault="00021CC9" w:rsidP="00963E67">
      <w:pPr>
        <w:pBdr>
          <w:top w:val="single" w:sz="2" w:space="1" w:color="FFFFFF"/>
          <w:bottom w:val="single" w:sz="2" w:space="1" w:color="FFFFFF"/>
        </w:pBdr>
        <w:tabs>
          <w:tab w:val="left" w:pos="-720"/>
        </w:tabs>
        <w:suppressAutoHyphens/>
        <w:ind w:left="720"/>
        <w:jc w:val="center"/>
        <w:rPr>
          <w:spacing w:val="-3"/>
          <w:sz w:val="2"/>
        </w:rPr>
      </w:pPr>
      <w:r>
        <w:rPr>
          <w:noProof/>
          <w:spacing w:val="-3"/>
          <w:lang w:val="ru-RU" w:eastAsia="ru-RU"/>
        </w:rPr>
        <w:lastRenderedPageBreak/>
        <w:drawing>
          <wp:inline distT="0" distB="0" distL="0" distR="0">
            <wp:extent cx="3457575" cy="2514600"/>
            <wp:effectExtent l="1905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65" cstate="print"/>
                    <a:srcRect/>
                    <a:stretch>
                      <a:fillRect/>
                    </a:stretch>
                  </pic:blipFill>
                  <pic:spPr bwMode="auto">
                    <a:xfrm>
                      <a:off x="0" y="0"/>
                      <a:ext cx="3457575" cy="2514600"/>
                    </a:xfrm>
                    <a:prstGeom prst="rect">
                      <a:avLst/>
                    </a:prstGeom>
                    <a:noFill/>
                    <a:ln w="9525">
                      <a:noFill/>
                      <a:miter lim="800000"/>
                      <a:headEnd/>
                      <a:tailEnd/>
                    </a:ln>
                  </pic:spPr>
                </pic:pic>
              </a:graphicData>
            </a:graphic>
          </wp:inline>
        </w:drawing>
      </w:r>
    </w:p>
    <w:p w:rsidR="00963E67" w:rsidRDefault="00963E67" w:rsidP="00963E67">
      <w:pPr>
        <w:pStyle w:val="a5"/>
        <w:pBdr>
          <w:top w:val="single" w:sz="2" w:space="1" w:color="FFFFFF"/>
          <w:bottom w:val="single" w:sz="2" w:space="1" w:color="FFFFFF"/>
        </w:pBdr>
        <w:tabs>
          <w:tab w:val="left" w:pos="-720"/>
        </w:tabs>
        <w:suppressAutoHyphens/>
        <w:spacing w:line="1" w:lineRule="exact"/>
        <w:ind w:left="720"/>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12</w:t>
      </w:r>
      <w:r>
        <w:rPr>
          <w:vanish/>
          <w:spacing w:val="-3"/>
          <w:lang w:val="en-GB"/>
        </w:rPr>
        <w:fldChar w:fldCharType="end"/>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b/>
          <w:spacing w:val="-3"/>
        </w:rPr>
        <w:tab/>
        <w:t>Figure 4.7.  Model for the approximate calculation of beam deflection</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sectPr w:rsidR="00963E67">
          <w:endnotePr>
            <w:numFmt w:val="decimal"/>
          </w:endnotePr>
          <w:type w:val="continuous"/>
          <w:pgSz w:w="11906" w:h="16838"/>
          <w:pgMar w:top="1440" w:right="1440" w:bottom="1008" w:left="1440" w:header="1440" w:footer="1008" w:gutter="0"/>
          <w:cols w:space="720"/>
          <w:noEndnote/>
        </w:sect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sz w:val="16"/>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b/>
          <w:spacing w:val="-3"/>
        </w:rPr>
        <w:t>4.5.1</w:t>
      </w:r>
      <w:r>
        <w:rPr>
          <w:b/>
          <w:spacing w:val="-3"/>
        </w:rPr>
        <w:tab/>
      </w:r>
      <w:r>
        <w:rPr>
          <w:b/>
          <w:spacing w:val="-3"/>
        </w:rPr>
        <w:tab/>
        <w:t>Design bending moments in beam end connectors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sz w:val="16"/>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For installations which are braced against sway, the design bending moment for the beam end connector may be calculated using either a first-order or a second-order analysis.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sz w:val="16"/>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For installations which are free to sway, the bending moments in the beam end connector may be obtained directly from the second-order analysis.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sz w:val="16"/>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 xml:space="preserve">If the bending moment in the beam end connector is taken from a global anlaysis, the value at the face of the upright, not at the system line, may be used for design. </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sz w:val="16"/>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 xml:space="preserve">If a linear analysis is used, then the moments in the beam end connector due to sway must be increased by the factor </w:t>
      </w:r>
      <w:r>
        <w:rPr>
          <w:rFonts w:ascii="Courier New" w:hAnsi="Courier New"/>
          <w:spacing w:val="-3"/>
        </w:rPr>
        <w:t>β</w:t>
      </w:r>
      <w:r>
        <w:rPr>
          <w:spacing w:val="-3"/>
        </w:rPr>
        <w:t xml:space="preserve"> defined in section 4.4.4.</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sz w:val="16"/>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The connector must be designed for the aggregate of the amplified sway moments and those due to vertical loads.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sz w:val="16"/>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Conservatively, the beam end connector moments may be estimated in a standard shelving system by assuming that, under sway loading, points of inflection occur in beams and uprights at the mid-points of all panels.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sz w:val="16"/>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For a structure with pinned bases, the design moment for the beam end connector is:</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70"/>
          <w:lang w:val="en-US"/>
        </w:rPr>
        <w:object w:dxaOrig="4599" w:dyaOrig="1100">
          <v:shape id="_x0000_i1254" type="#_x0000_t75" style="width:230.25pt;height:54.75pt" o:ole="">
            <v:imagedata r:id="rId366" o:title=""/>
          </v:shape>
          <o:OLEObject Type="Embed" ProgID="Equation.3" ShapeID="_x0000_i1254" DrawAspect="Content" ObjectID="_1392022242" r:id="rId367"/>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9</w:t>
      </w:r>
      <w:r>
        <w:rPr>
          <w:vanish/>
          <w:spacing w:val="-3"/>
          <w:lang w:val="en-US"/>
        </w:rPr>
        <w:fldChar w:fldCharType="end"/>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and when the base connections of the structure are semi-rigid, with a stiffness of at least the beam connector stiffness, the design moment for the beam end connector may be taken conservatively as: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vanish/>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68"/>
          <w:lang w:val="en-US"/>
        </w:rPr>
        <w:object w:dxaOrig="4560" w:dyaOrig="1080">
          <v:shape id="_x0000_i1255" type="#_x0000_t75" style="width:228pt;height:54pt" o:ole="">
            <v:imagedata r:id="rId368" o:title=""/>
          </v:shape>
          <o:OLEObject Type="Embed" ProgID="Equation.3" ShapeID="_x0000_i1255" DrawAspect="Content" ObjectID="_1392022243" r:id="rId369"/>
        </w:object>
      </w:r>
      <w:r>
        <w:rPr>
          <w:spacing w:val="-3"/>
          <w:lang w:val="en-US"/>
        </w:rPr>
        <w:t xml:space="preserve"> </w: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10</w:t>
      </w:r>
      <w:r>
        <w:rPr>
          <w:vanish/>
          <w:spacing w:val="-3"/>
          <w:lang w:val="en-US"/>
        </w:rPr>
        <w:fldChar w:fldCharType="end"/>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sectPr w:rsidR="00963E67">
          <w:endnotePr>
            <w:numFmt w:val="decimal"/>
          </w:endnotePr>
          <w:type w:val="continuous"/>
          <w:pgSz w:w="11906" w:h="16838"/>
          <w:pgMar w:top="1152" w:right="1440" w:bottom="576" w:left="1440" w:header="1152" w:footer="576" w:gutter="0"/>
          <w:cols w:space="720"/>
          <w:noEndnote/>
        </w:sect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ind w:left="720" w:hanging="720"/>
        <w:jc w:val="both"/>
        <w:rPr>
          <w:spacing w:val="-3"/>
        </w:rPr>
      </w:pPr>
      <w:r>
        <w:rPr>
          <w:b/>
          <w:spacing w:val="-3"/>
        </w:rPr>
        <w:t>4.5.2</w:t>
      </w:r>
      <w:r>
        <w:rPr>
          <w:b/>
          <w:spacing w:val="-3"/>
        </w:rPr>
        <w:tab/>
      </w:r>
      <w:r>
        <w:rPr>
          <w:b/>
          <w:spacing w:val="-3"/>
        </w:rPr>
        <w:tab/>
        <w:t>Design shear force for beam end connectors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The design shear force for the beam end connector is the same as that for the beam as given in section 4.4.4.</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ind w:left="720" w:hanging="720"/>
        <w:jc w:val="both"/>
        <w:rPr>
          <w:spacing w:val="-3"/>
        </w:rPr>
      </w:pPr>
      <w:r>
        <w:rPr>
          <w:b/>
          <w:spacing w:val="-3"/>
        </w:rPr>
        <w:t>4.6</w:t>
      </w:r>
      <w:r>
        <w:rPr>
          <w:b/>
          <w:spacing w:val="-3"/>
        </w:rPr>
        <w:tab/>
      </w:r>
      <w:r>
        <w:rPr>
          <w:b/>
          <w:spacing w:val="-3"/>
        </w:rPr>
        <w:tab/>
        <w:t>Design of uprights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ind w:left="1440" w:hanging="1440"/>
        <w:jc w:val="both"/>
        <w:rPr>
          <w:spacing w:val="-3"/>
        </w:rPr>
      </w:pPr>
      <w:r>
        <w:rPr>
          <w:b/>
          <w:spacing w:val="-3"/>
        </w:rPr>
        <w:t>4.6.1</w:t>
      </w:r>
      <w:r>
        <w:rPr>
          <w:b/>
          <w:spacing w:val="-3"/>
        </w:rPr>
        <w:tab/>
      </w:r>
      <w:r>
        <w:rPr>
          <w:b/>
          <w:spacing w:val="-3"/>
        </w:rPr>
        <w:tab/>
        <w:t>General</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It shall be verified that, at the ultimate limit state, uprights satisfy the requirements of sections 3.5 and 3.6 when subject to the loads given in Chapter 2.</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ind w:left="1440" w:hanging="1440"/>
        <w:jc w:val="both"/>
        <w:rPr>
          <w:spacing w:val="-3"/>
        </w:rPr>
      </w:pPr>
      <w:r>
        <w:rPr>
          <w:b/>
          <w:spacing w:val="-3"/>
        </w:rPr>
        <w:t>4.6.2</w:t>
      </w:r>
      <w:r>
        <w:rPr>
          <w:b/>
          <w:spacing w:val="-3"/>
        </w:rPr>
        <w:tab/>
      </w:r>
      <w:r>
        <w:rPr>
          <w:b/>
          <w:spacing w:val="-3"/>
        </w:rPr>
        <w:tab/>
        <w:t>Design axial forces and bending moments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The axial forces and bending moments calculated for the ultimate limit state may be used directly in the appropriate interaction formulae given in section 3.6 but account must be taken of any out-of-plane effects which arise from the overall behaviour of the structure.</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ind w:left="1440" w:hanging="1440"/>
        <w:jc w:val="both"/>
        <w:rPr>
          <w:i/>
          <w:spacing w:val="-3"/>
        </w:rPr>
      </w:pPr>
      <w:r>
        <w:rPr>
          <w:i/>
          <w:spacing w:val="-3"/>
          <w:u w:val="single"/>
        </w:rPr>
        <w:t>Comment</w:t>
      </w:r>
      <w:r>
        <w:rPr>
          <w:i/>
          <w:spacing w:val="-3"/>
        </w:rPr>
        <w:tab/>
        <w:t>The design axial force in a member is the vertical force due to the applied loading augmented by any additional effects due to sway in both directions which may, in turn, be augmented by the influence of imperfections, placement loads, second-order effects etc (see clause 2.7).  This axial force should be combined with the design bending moments about both axes.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i/>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ind w:left="1440" w:hanging="1440"/>
        <w:jc w:val="both"/>
        <w:rPr>
          <w:i/>
          <w:spacing w:val="-3"/>
        </w:rPr>
      </w:pPr>
      <w:r>
        <w:rPr>
          <w:i/>
          <w:spacing w:val="-3"/>
        </w:rPr>
        <w:tab/>
      </w:r>
      <w:r>
        <w:rPr>
          <w:i/>
          <w:spacing w:val="-3"/>
        </w:rPr>
        <w:tab/>
        <w:t xml:space="preserve">The critical design case for an upright may be complicated by the fact that second-order effects in one plane may be enhanced by second-order effects in the other plane.  In general, it is </w:t>
      </w:r>
      <w:r>
        <w:rPr>
          <w:i/>
          <w:spacing w:val="-3"/>
          <w:u w:val="single"/>
        </w:rPr>
        <w:t>not</w:t>
      </w:r>
      <w:r>
        <w:rPr>
          <w:i/>
          <w:spacing w:val="-3"/>
        </w:rPr>
        <w:t xml:space="preserve"> necessary to take this interaction into account.  Thus, the design axial load for an upright may be enhanced by second-order effects with imperfections in one plane and second-order effects without imperfections in the other plane.  If this design results in a higher axial load than that used in the relevant second-order analysis, there is no need to repeat this analysis.  </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i/>
          <w:spacing w:val="-3"/>
        </w:rPr>
        <w:t xml:space="preserve"> </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In a braced structure, the axial forces and bending moments arising from a linear analysis at the ultimate limit state may be used directly in the interaction formulae.  The critical uprights in braced frames are those adjacent to the bracing.</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ind w:left="720" w:hanging="720"/>
        <w:jc w:val="both"/>
        <w:rPr>
          <w:spacing w:val="-3"/>
        </w:rPr>
      </w:pPr>
      <w:r>
        <w:rPr>
          <w:b/>
          <w:bCs/>
          <w:spacing w:val="-3"/>
        </w:rPr>
        <w:t>Note:</w:t>
      </w:r>
      <w:r>
        <w:rPr>
          <w:spacing w:val="-3"/>
        </w:rPr>
        <w:tab/>
        <w:t>The axial forces in the uprights of braced bays are influenced by overturning moments due to frame imperfections etc.  This will increase the axial load in one upright and may give rise to an uplift force at the foot of the other upright.  This uplift force must be resisted by the holding down bolts in the base plate.</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br w:type="page"/>
      </w:r>
      <w:r>
        <w:rPr>
          <w:spacing w:val="-3"/>
        </w:rPr>
        <w:lastRenderedPageBreak/>
        <w:t>For structures which are free to sway in the down-aisle direction, the down-aisle bending moments in the upright are due to imperfections operating in the down-aisle direction, amplified by second-order effects, together with pattern loading.</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b/>
          <w:spacing w:val="-3"/>
        </w:rPr>
        <w:t>4.7</w:t>
      </w:r>
      <w:r>
        <w:rPr>
          <w:b/>
          <w:spacing w:val="-3"/>
        </w:rPr>
        <w:tab/>
        <w:t xml:space="preserve"> The Design of Shelf to upright connections.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The purpose of this exercise is to check that the horizontal resistance in tension of shelf to upright connections is sufficient to adequately restrain the uprights when such connections are an integral part of the down-aisle bracing system.  To do this an analysis model is used in which the uprights are given a sinusoidal bow imperfection, over the height of the rack. The magnitude of the bow imperfection, e</w:t>
      </w:r>
      <w:r>
        <w:rPr>
          <w:spacing w:val="-3"/>
          <w:vertAlign w:val="subscript"/>
        </w:rPr>
        <w:t>o</w:t>
      </w:r>
      <w:r>
        <w:rPr>
          <w:spacing w:val="-3"/>
        </w:rPr>
        <w:t xml:space="preserve">, is </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24"/>
          <w:lang w:val="en-US"/>
        </w:rPr>
        <w:object w:dxaOrig="1100" w:dyaOrig="620">
          <v:shape id="_x0000_i1256" type="#_x0000_t75" style="width:54.75pt;height:30.75pt" o:ole="">
            <v:imagedata r:id="rId370" o:title=""/>
          </v:shape>
          <o:OLEObject Type="Embed" ProgID="Equation.3" ShapeID="_x0000_i1256" DrawAspect="Content" ObjectID="_1392022244" r:id="rId371"/>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11</w:t>
      </w:r>
      <w:r>
        <w:rPr>
          <w:vanish/>
          <w:spacing w:val="-3"/>
          <w:lang w:val="en-US"/>
        </w:rPr>
        <w:fldChar w:fldCharType="end"/>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lang w:val="en-US"/>
        </w:rPr>
      </w:pPr>
      <w:r>
        <w:rPr>
          <w:spacing w:val="-3"/>
        </w:rPr>
        <w:t xml:space="preserve">where </w:t>
      </w:r>
      <w:r>
        <w:rPr>
          <w:spacing w:val="-3"/>
          <w:position w:val="-30"/>
          <w:lang w:val="en-US"/>
        </w:rPr>
        <w:object w:dxaOrig="1780" w:dyaOrig="760">
          <v:shape id="_x0000_i1257" type="#_x0000_t75" style="width:89.25pt;height:38.25pt" o:ole="">
            <v:imagedata r:id="rId372" o:title=""/>
          </v:shape>
          <o:OLEObject Type="Embed" ProgID="Equation.3" ShapeID="_x0000_i1257" DrawAspect="Content" ObjectID="_1392022245" r:id="rId373"/>
        </w:objec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and</w:t>
      </w:r>
      <w:r>
        <w:rPr>
          <w:spacing w:val="-3"/>
        </w:rPr>
        <w:tab/>
        <w:t>n</w:t>
      </w:r>
      <w:r>
        <w:rPr>
          <w:spacing w:val="-3"/>
          <w:vertAlign w:val="subscript"/>
        </w:rPr>
        <w:t>r</w:t>
      </w:r>
      <w:r>
        <w:rPr>
          <w:spacing w:val="-3"/>
        </w:rPr>
        <w:t xml:space="preserve"> = number of linked columns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ab/>
        <w:t>L = height of the rack</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The analysis model is based on the number of bays over which the bracing pattern repeats, but is not less that 5.  For a rack which is braced every five bays, the model has six columns, and the bow imperfections are symmetrically arranged as shown in figure 4.8.  The columns are pinned at the top and at the base and linked at intermediate levels by the shelves through the connections which are under investigation.</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021CC9" w:rsidP="00963E67">
      <w:pPr>
        <w:pBdr>
          <w:top w:val="single" w:sz="2" w:space="1" w:color="FFFFFF"/>
          <w:bottom w:val="single" w:sz="2" w:space="1" w:color="FFFFFF"/>
        </w:pBdr>
        <w:tabs>
          <w:tab w:val="left" w:pos="-720"/>
        </w:tabs>
        <w:suppressAutoHyphens/>
        <w:ind w:left="720" w:firstLine="720"/>
        <w:jc w:val="both"/>
        <w:rPr>
          <w:spacing w:val="-3"/>
          <w:sz w:val="2"/>
        </w:rPr>
      </w:pPr>
      <w:r>
        <w:rPr>
          <w:noProof/>
          <w:spacing w:val="-3"/>
          <w:lang w:val="ru-RU" w:eastAsia="ru-RU"/>
        </w:rPr>
        <w:drawing>
          <wp:inline distT="0" distB="0" distL="0" distR="0">
            <wp:extent cx="3800475" cy="1609725"/>
            <wp:effectExtent l="1905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74" cstate="print"/>
                    <a:srcRect/>
                    <a:stretch>
                      <a:fillRect/>
                    </a:stretch>
                  </pic:blipFill>
                  <pic:spPr bwMode="auto">
                    <a:xfrm>
                      <a:off x="0" y="0"/>
                      <a:ext cx="3800475" cy="1609725"/>
                    </a:xfrm>
                    <a:prstGeom prst="rect">
                      <a:avLst/>
                    </a:prstGeom>
                    <a:noFill/>
                    <a:ln w="9525">
                      <a:noFill/>
                      <a:miter lim="800000"/>
                      <a:headEnd/>
                      <a:tailEnd/>
                    </a:ln>
                  </pic:spPr>
                </pic:pic>
              </a:graphicData>
            </a:graphic>
          </wp:inline>
        </w:drawing>
      </w:r>
    </w:p>
    <w:p w:rsidR="00963E67" w:rsidRDefault="00963E67" w:rsidP="00963E67">
      <w:pPr>
        <w:pStyle w:val="a5"/>
        <w:pBdr>
          <w:top w:val="single" w:sz="2" w:space="1" w:color="FFFFFF"/>
          <w:bottom w:val="single" w:sz="2" w:space="1" w:color="FFFFFF"/>
        </w:pBdr>
        <w:tabs>
          <w:tab w:val="left" w:pos="-720"/>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13</w:t>
      </w:r>
      <w:r>
        <w:rPr>
          <w:vanish/>
          <w:spacing w:val="-3"/>
          <w:lang w:val="en-GB"/>
        </w:rPr>
        <w:fldChar w:fldCharType="end"/>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b/>
          <w:spacing w:val="-3"/>
        </w:rPr>
        <w:tab/>
        <w:t xml:space="preserve">Fig. 4.8  </w:t>
      </w:r>
      <w:r>
        <w:rPr>
          <w:b/>
          <w:spacing w:val="-3"/>
        </w:rPr>
        <w:tab/>
        <w:t>5-bay model for analysing tension connections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The values of the spring constants are half the measured stiffness of the joint at each side of a shelf, k</w:t>
      </w:r>
      <w:r>
        <w:rPr>
          <w:spacing w:val="-3"/>
          <w:vertAlign w:val="subscript"/>
        </w:rPr>
        <w:t>c</w:t>
      </w:r>
      <w:r>
        <w:rPr>
          <w:spacing w:val="-3"/>
        </w:rPr>
        <w:t>, as measured by the test procedure in section 5.17.  The arrangement for the five-bay model in Figure 4.8 is typical of any system in which the number of bays over which the bracing pattern repeats is an odd number.  For a system in which the bracing pattern repeats every 7 bays, a 7-bay model should be used.</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The arrangement for six bays is shown in Figure 4.9 and is typical where the number of bays over which the bracing repeats is an even number.  For a system in which the bracing pattern repeats every 8 bays, an 8-bay model should be used.  In such cases the central upright remains straight.</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021CC9" w:rsidP="00963E67">
      <w:pPr>
        <w:pBdr>
          <w:top w:val="single" w:sz="2" w:space="1" w:color="FFFFFF"/>
          <w:bottom w:val="single" w:sz="2" w:space="1" w:color="FFFFFF"/>
        </w:pBdr>
        <w:tabs>
          <w:tab w:val="left" w:pos="-720"/>
        </w:tabs>
        <w:suppressAutoHyphens/>
        <w:jc w:val="center"/>
        <w:rPr>
          <w:spacing w:val="-3"/>
          <w:sz w:val="2"/>
        </w:rPr>
      </w:pPr>
      <w:r>
        <w:rPr>
          <w:noProof/>
          <w:spacing w:val="-3"/>
          <w:lang w:val="ru-RU" w:eastAsia="ru-RU"/>
        </w:rPr>
        <w:drawing>
          <wp:inline distT="0" distB="0" distL="0" distR="0">
            <wp:extent cx="4324350" cy="163830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75" cstate="print"/>
                    <a:srcRect/>
                    <a:stretch>
                      <a:fillRect/>
                    </a:stretch>
                  </pic:blipFill>
                  <pic:spPr bwMode="auto">
                    <a:xfrm>
                      <a:off x="0" y="0"/>
                      <a:ext cx="4324350" cy="1638300"/>
                    </a:xfrm>
                    <a:prstGeom prst="rect">
                      <a:avLst/>
                    </a:prstGeom>
                    <a:noFill/>
                    <a:ln w="9525">
                      <a:noFill/>
                      <a:miter lim="800000"/>
                      <a:headEnd/>
                      <a:tailEnd/>
                    </a:ln>
                  </pic:spPr>
                </pic:pic>
              </a:graphicData>
            </a:graphic>
          </wp:inline>
        </w:drawing>
      </w:r>
    </w:p>
    <w:p w:rsidR="00963E67" w:rsidRDefault="00963E67" w:rsidP="00963E67">
      <w:pPr>
        <w:pStyle w:val="a5"/>
        <w:pBdr>
          <w:top w:val="single" w:sz="2" w:space="1" w:color="FFFFFF"/>
          <w:bottom w:val="single" w:sz="2" w:space="1" w:color="FFFFFF"/>
        </w:pBdr>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14</w:t>
      </w:r>
      <w:r>
        <w:rPr>
          <w:vanish/>
          <w:spacing w:val="-3"/>
          <w:lang w:val="en-GB"/>
        </w:rPr>
        <w:fldChar w:fldCharType="end"/>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pStyle w:val="1"/>
      </w:pPr>
      <w:r>
        <w:lastRenderedPageBreak/>
        <w:tab/>
        <w:t xml:space="preserve">Fig. 4.9  </w:t>
      </w:r>
      <w:r>
        <w:tab/>
        <w:t>6-bay model for analysing tension connections</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The uprights in the structural model are assumed to be equally loaded with an axial load N.  A second order elastic analysis is repeatedly carried out to find the value of the axial load (N=N</w:t>
      </w:r>
      <w:r>
        <w:rPr>
          <w:spacing w:val="-3"/>
          <w:vertAlign w:val="subscript"/>
        </w:rPr>
        <w:t>max</w:t>
      </w:r>
      <w:r>
        <w:rPr>
          <w:spacing w:val="-3"/>
        </w:rPr>
        <w:t>), at which the design value of the tensile strength of the shelf to upright connection is reached.  This is determined by the test in 5.17.</w:t>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r>
        <w:rPr>
          <w:spacing w:val="-3"/>
        </w:rPr>
        <w:t>The maximum permitted design axial load for any upright in the shelving system is then defined as,</w:t>
      </w: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10"/>
          <w:lang w:val="en-US"/>
        </w:rPr>
        <w:object w:dxaOrig="1200" w:dyaOrig="340">
          <v:shape id="_x0000_i1260" type="#_x0000_t75" style="width:60pt;height:17.25pt" o:ole="">
            <v:imagedata r:id="rId376" o:title=""/>
          </v:shape>
          <o:OLEObject Type="Embed" ProgID="Equation.3" ShapeID="_x0000_i1260" DrawAspect="Content" ObjectID="_1392022246" r:id="rId377"/>
        </w:object>
      </w:r>
    </w:p>
    <w:p w:rsidR="00963E67" w:rsidRDefault="00963E67" w:rsidP="00963E67">
      <w:pPr>
        <w:pStyle w:val="a5"/>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12</w:t>
      </w:r>
      <w:r>
        <w:rPr>
          <w:vanish/>
          <w:spacing w:val="-3"/>
          <w:lang w:val="en-US"/>
        </w:rPr>
        <w:fldChar w:fldCharType="end"/>
      </w: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6600"/>
          <w:tab w:val="left" w:pos="7200"/>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sectPr w:rsidR="00963E67">
          <w:footerReference w:type="default" r:id="rId378"/>
          <w:endnotePr>
            <w:numFmt w:val="decimal"/>
          </w:endnotePr>
          <w:pgSz w:w="11906" w:h="16838"/>
          <w:pgMar w:top="432" w:right="1440" w:bottom="720" w:left="1440" w:header="432" w:footer="720" w:gutter="0"/>
          <w:pgNumType w:start="1"/>
          <w:cols w:space="720"/>
          <w:noEndnote/>
        </w:sectPr>
      </w:pPr>
      <w:r>
        <w:rPr>
          <w:b/>
          <w:bCs/>
          <w:spacing w:val="-3"/>
        </w:rPr>
        <w:t>5</w:t>
      </w:r>
      <w:r>
        <w:rPr>
          <w:b/>
          <w:spacing w:val="-3"/>
        </w:rPr>
        <w:tab/>
      </w:r>
      <w:r>
        <w:rPr>
          <w:b/>
          <w:spacing w:val="-3"/>
        </w:rPr>
        <w:tab/>
        <w:t>TESTS</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r>
        <w:rPr>
          <w:b/>
          <w:bCs/>
          <w:spacing w:val="-3"/>
        </w:rPr>
        <w:t>5.1</w:t>
      </w:r>
      <w:r>
        <w:rPr>
          <w:b/>
          <w:bCs/>
          <w:spacing w:val="-3"/>
        </w:rPr>
        <w:tab/>
      </w:r>
      <w:r>
        <w:rPr>
          <w:b/>
          <w:bCs/>
          <w:spacing w:val="-3"/>
        </w:rPr>
        <w:tab/>
      </w:r>
      <w:r>
        <w:rPr>
          <w:b/>
          <w:spacing w:val="-3"/>
        </w:rPr>
        <w:t>General</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ind w:left="705" w:hanging="705"/>
        <w:jc w:val="both"/>
        <w:rPr>
          <w:b/>
          <w:spacing w:val="-3"/>
        </w:rPr>
      </w:pPr>
      <w:r>
        <w:rPr>
          <w:b/>
          <w:bCs/>
          <w:spacing w:val="-3"/>
        </w:rPr>
        <w:t>5.1.1</w:t>
      </w:r>
      <w:r>
        <w:rPr>
          <w:b/>
          <w:spacing w:val="-3"/>
        </w:rPr>
        <w:tab/>
      </w:r>
      <w:r>
        <w:rPr>
          <w:b/>
          <w:spacing w:val="-3"/>
        </w:rPr>
        <w:tab/>
        <w:t>Purpose of Tests</w:t>
      </w:r>
    </w:p>
    <w:p w:rsidR="00963E67" w:rsidRDefault="00963E67" w:rsidP="00963E67">
      <w:pPr>
        <w:tabs>
          <w:tab w:val="left" w:pos="0"/>
          <w:tab w:val="left" w:pos="705"/>
          <w:tab w:val="left" w:pos="1094"/>
          <w:tab w:val="left" w:pos="1656"/>
          <w:tab w:val="left" w:pos="1972"/>
          <w:tab w:val="left" w:pos="2289"/>
          <w:tab w:val="left" w:pos="2491"/>
        </w:tabs>
        <w:suppressAutoHyphens/>
        <w:jc w:val="both"/>
        <w:rPr>
          <w:b/>
          <w:spacing w:val="-3"/>
        </w:rPr>
      </w:pPr>
    </w:p>
    <w:p w:rsidR="00963E67" w:rsidRDefault="00963E67" w:rsidP="00963E67">
      <w:pPr>
        <w:pStyle w:val="aa"/>
      </w:pPr>
      <w:r>
        <w:t>It is expected that tests will be carried out for the purpose of obtaining basic performance data to be used in design (Design Tests) and for the purpose of quality assurance, once production is under way (Quality Assurance Tests) to ensure that product specifications are being continuously achieved.</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r>
        <w:rPr>
          <w:spacing w:val="-3"/>
        </w:rPr>
        <w:t>The tests described in this section may be carried out for either purpose.</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r>
        <w:rPr>
          <w:spacing w:val="-3"/>
        </w:rPr>
        <w:t>(a)</w:t>
      </w:r>
      <w:r>
        <w:rPr>
          <w:b/>
          <w:i/>
          <w:spacing w:val="-3"/>
        </w:rPr>
        <w:tab/>
        <w:t>Design Tests</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r>
        <w:rPr>
          <w:spacing w:val="-3"/>
        </w:rPr>
        <w:t>Design tests will normally be carried out as part of the process of design and development in order to obtain basic data and to confirm the theoretical or practical performance of the component or assembly.  Design tests need only be repeated when there is a significant change in the specification of the product, and the frequency of testing is that described in section 5.1.3.</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r>
        <w:rPr>
          <w:spacing w:val="-3"/>
        </w:rPr>
        <w:t>Not all of the design tests specified in section 5 are mandatory.  Table 5.1.1 lists the tests with the section in the code of practice from which each originates and gives an indication of the status of each test.</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r>
        <w:rPr>
          <w:spacing w:val="-3"/>
        </w:rPr>
        <w:t>Any value of strength, stiffness or deformation to be determined shall be derived from at least three experimental results.  The test components shall be taken from normal production stock, selected at random from different production batches, and fully finished in accordance with their normal specification.  Notwithstanding this, manufacturers may select material grades which are close to the nominal yield stress.</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r>
        <w:rPr>
          <w:spacing w:val="-3"/>
        </w:rPr>
        <w:t>(b)</w:t>
      </w:r>
      <w:r>
        <w:rPr>
          <w:b/>
          <w:i/>
          <w:spacing w:val="-3"/>
        </w:rPr>
        <w:tab/>
        <w:t>Quality Assurance Tests</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r>
        <w:rPr>
          <w:spacing w:val="-3"/>
        </w:rPr>
        <w:t>Quality Assurance tests shall be carried out by the manufacturer on a regular basis as part of a quality assurance scheme that ensures that the product conforms to its design specification at all times.  In general it will be sufficient to check, on a regular basis, that the material specification is correct and that the finished product is in conformity with the product drawings.  Manufacturers will not be required to carry out all the tests described in section 5 for quality assurance purposes, with the following two exceptions:</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r>
        <w:rPr>
          <w:spacing w:val="-3"/>
        </w:rPr>
        <w:t>(i)</w:t>
      </w:r>
      <w:r>
        <w:rPr>
          <w:i/>
          <w:spacing w:val="-3"/>
        </w:rPr>
        <w:tab/>
        <w:t>Section 5.2  Materials</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r>
        <w:rPr>
          <w:spacing w:val="-3"/>
        </w:rPr>
        <w:t>Where a manufacturer is carrying out his own tests to determine the mechanical properties of the steel he is using, these tests must be made on a regular basis, and in accordance with sections 1.8.3(c) and 1.8.5.</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r>
        <w:rPr>
          <w:spacing w:val="-3"/>
        </w:rPr>
        <w:t>If the test results from an individual coil or batch of sheets indicate a yield stress less than the design value, or a ratio of ultimate tensile stress to yield stress less than 1.05, or if a specimen fails the bend test, a further group of three tests shall be carried out on the same material.</w:t>
      </w:r>
    </w:p>
    <w:p w:rsidR="00963E67" w:rsidRDefault="00963E67" w:rsidP="00963E67">
      <w:pPr>
        <w:tabs>
          <w:tab w:val="left" w:pos="0"/>
          <w:tab w:val="left" w:pos="705"/>
          <w:tab w:val="left" w:pos="1094"/>
          <w:tab w:val="left" w:pos="1656"/>
          <w:tab w:val="left" w:pos="1972"/>
          <w:tab w:val="left" w:pos="2289"/>
          <w:tab w:val="left" w:pos="2491"/>
        </w:tabs>
        <w:suppressAutoHyphens/>
        <w:ind w:right="-288"/>
        <w:jc w:val="both"/>
        <w:rPr>
          <w:spacing w:val="-3"/>
        </w:rPr>
      </w:pPr>
      <w:r>
        <w:rPr>
          <w:spacing w:val="-3"/>
        </w:rPr>
        <w:br w:type="page"/>
      </w:r>
      <w:r>
        <w:rPr>
          <w:spacing w:val="-3"/>
        </w:rPr>
        <w:lastRenderedPageBreak/>
        <w:t>Unless all three of these additional specimens pass the bend test, the coil or batch of sheets shall be rejected.</w:t>
      </w:r>
    </w:p>
    <w:p w:rsidR="00963E67" w:rsidRDefault="00963E67" w:rsidP="00963E67">
      <w:pPr>
        <w:tabs>
          <w:tab w:val="left" w:pos="0"/>
          <w:tab w:val="left" w:pos="705"/>
          <w:tab w:val="left" w:pos="1094"/>
          <w:tab w:val="left" w:pos="1656"/>
          <w:tab w:val="left" w:pos="1972"/>
          <w:tab w:val="left" w:pos="2289"/>
          <w:tab w:val="left" w:pos="2491"/>
        </w:tabs>
        <w:suppressAutoHyphens/>
        <w:ind w:right="-288"/>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ind w:right="-288"/>
        <w:jc w:val="both"/>
        <w:rPr>
          <w:spacing w:val="-3"/>
        </w:rPr>
      </w:pPr>
      <w:r>
        <w:rPr>
          <w:spacing w:val="-3"/>
        </w:rPr>
        <w:t>The characteristic value of the yield stress for the four tests shall be determined.  If this value is greater than the design yield stress, the coil or batch of sheets may be accepted.  If this is not the case, either the material shall be rejected or the performance data of the resulting product shall be reduced accordingly.</w:t>
      </w:r>
    </w:p>
    <w:p w:rsidR="00963E67" w:rsidRDefault="00963E67" w:rsidP="00963E67">
      <w:pPr>
        <w:tabs>
          <w:tab w:val="left" w:pos="0"/>
          <w:tab w:val="left" w:pos="705"/>
          <w:tab w:val="left" w:pos="1094"/>
          <w:tab w:val="left" w:pos="1656"/>
          <w:tab w:val="left" w:pos="1972"/>
          <w:tab w:val="left" w:pos="2289"/>
          <w:tab w:val="left" w:pos="2491"/>
        </w:tabs>
        <w:suppressAutoHyphens/>
        <w:ind w:right="-288"/>
        <w:jc w:val="both"/>
        <w:rPr>
          <w:spacing w:val="-3"/>
        </w:rPr>
      </w:pPr>
    </w:p>
    <w:tbl>
      <w:tblPr>
        <w:tblW w:w="0" w:type="auto"/>
        <w:tblInd w:w="734" w:type="dxa"/>
        <w:tblLayout w:type="fixed"/>
        <w:tblCellMar>
          <w:left w:w="14" w:type="dxa"/>
          <w:right w:w="14" w:type="dxa"/>
        </w:tblCellMar>
        <w:tblLook w:val="0000"/>
      </w:tblPr>
      <w:tblGrid>
        <w:gridCol w:w="802"/>
        <w:gridCol w:w="4514"/>
        <w:gridCol w:w="822"/>
        <w:gridCol w:w="1783"/>
      </w:tblGrid>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b/>
                <w:spacing w:val="-2"/>
                <w:sz w:val="22"/>
              </w:rPr>
            </w:pPr>
            <w:r>
              <w:rPr>
                <w:b/>
                <w:spacing w:val="-2"/>
                <w:sz w:val="22"/>
              </w:rPr>
              <w:t>Section</w:t>
            </w:r>
          </w:p>
        </w:tc>
        <w:tc>
          <w:tcPr>
            <w:tcW w:w="4514" w:type="dxa"/>
            <w:tcBorders>
              <w:top w:val="single" w:sz="7" w:space="0" w:color="auto"/>
              <w:left w:val="single" w:sz="7" w:space="0" w:color="auto"/>
            </w:tcBorders>
          </w:tcPr>
          <w:p w:rsidR="00963E67" w:rsidRDefault="00963E67" w:rsidP="00963E67">
            <w:pPr>
              <w:tabs>
                <w:tab w:val="left" w:pos="705"/>
                <w:tab w:val="center" w:pos="2253"/>
              </w:tabs>
              <w:suppressAutoHyphens/>
              <w:spacing w:after="43"/>
              <w:jc w:val="both"/>
              <w:rPr>
                <w:spacing w:val="-2"/>
                <w:sz w:val="22"/>
              </w:rPr>
            </w:pPr>
            <w:r>
              <w:rPr>
                <w:b/>
                <w:spacing w:val="-2"/>
                <w:sz w:val="22"/>
              </w:rPr>
              <w:tab/>
              <w:t>Title</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b/>
                <w:spacing w:val="-2"/>
                <w:sz w:val="22"/>
              </w:rPr>
            </w:pPr>
            <w:r>
              <w:rPr>
                <w:b/>
                <w:spacing w:val="-2"/>
                <w:sz w:val="22"/>
              </w:rPr>
              <w:t>Source section</w:t>
            </w:r>
          </w:p>
        </w:tc>
        <w:tc>
          <w:tcPr>
            <w:tcW w:w="1783" w:type="dxa"/>
            <w:tcBorders>
              <w:top w:val="single" w:sz="7" w:space="0" w:color="auto"/>
              <w:left w:val="single" w:sz="7" w:space="0" w:color="auto"/>
              <w:right w:val="single" w:sz="7" w:space="0" w:color="auto"/>
            </w:tcBorders>
          </w:tcPr>
          <w:p w:rsidR="00963E67" w:rsidRDefault="00963E67" w:rsidP="00963E67">
            <w:pPr>
              <w:tabs>
                <w:tab w:val="left" w:pos="705"/>
                <w:tab w:val="center" w:pos="878"/>
              </w:tabs>
              <w:suppressAutoHyphens/>
              <w:spacing w:after="43"/>
              <w:jc w:val="both"/>
              <w:rPr>
                <w:b/>
                <w:spacing w:val="-2"/>
                <w:sz w:val="22"/>
              </w:rPr>
            </w:pPr>
            <w:r>
              <w:rPr>
                <w:b/>
                <w:spacing w:val="-2"/>
                <w:sz w:val="22"/>
              </w:rPr>
              <w:tab/>
              <w:t>Status</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5.2</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Materials tests</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1.8.5</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Mandatory</w:t>
            </w:r>
            <w:r>
              <w:rPr>
                <w:spacing w:val="-2"/>
                <w:sz w:val="22"/>
                <w:vertAlign w:val="superscript"/>
              </w:rPr>
              <w:t>*</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5.3</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Stub column tests</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3.5</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Mandatory</w:t>
            </w:r>
            <w:r>
              <w:rPr>
                <w:spacing w:val="-2"/>
                <w:sz w:val="22"/>
                <w:vertAlign w:val="superscript"/>
              </w:rPr>
              <w:t>**</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5.4</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Compression tests on uprights</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3.5</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Non-mandatory</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5.4.6</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Distortional buckling check</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3.5</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Mandatory</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5.5</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Bending tests on beam end connectors</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4.5</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Mandatory</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5.6</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Looseness tests on beam end connectors</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2.5.1</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Mandatory</w:t>
            </w:r>
            <w:r>
              <w:rPr>
                <w:spacing w:val="-2"/>
                <w:sz w:val="22"/>
                <w:vertAlign w:val="superscript"/>
              </w:rPr>
              <w:t>***</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5.7</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Shear tests on beam end connectors</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4.5</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Mandatory</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5.8</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Tests on floor connections</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4.3</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Non-mandatory</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5.9</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 xml:space="preserve">Tests for shear stiffness of frames </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4.3</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Mandatory</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5.10</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Bending tests on upright sections</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3.5</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Mandatory</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5.11</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Bending tests on beams</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2.3.4</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Mandatory</w:t>
            </w:r>
            <w:r>
              <w:rPr>
                <w:spacing w:val="-2"/>
                <w:sz w:val="22"/>
                <w:vertAlign w:val="superscript"/>
              </w:rPr>
              <w:t>†</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5.12</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Tests on shelves</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6.5</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Mandatory</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5.13</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Bending tests on shelf to upright connections</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6.5.2</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Mandatory</w:t>
            </w:r>
            <w:r>
              <w:rPr>
                <w:spacing w:val="-2"/>
                <w:sz w:val="22"/>
                <w:vertAlign w:val="superscript"/>
              </w:rPr>
              <w:t>‡</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5.14</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Tests on upright splices</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3.7</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Non-mandatory</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5.15</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Impact tests</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1.10</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Non-mandatory</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5.16</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Full scale tests</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6.5.5</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Non-mandatory</w:t>
            </w:r>
          </w:p>
        </w:tc>
      </w:tr>
      <w:tr w:rsidR="00963E67" w:rsidTr="00963E67">
        <w:tblPrEx>
          <w:tblCellMar>
            <w:top w:w="0" w:type="dxa"/>
            <w:bottom w:w="0" w:type="dxa"/>
          </w:tblCellMar>
        </w:tblPrEx>
        <w:tc>
          <w:tcPr>
            <w:tcW w:w="802" w:type="dxa"/>
            <w:tcBorders>
              <w:top w:val="single" w:sz="7" w:space="0" w:color="auto"/>
              <w:left w:val="single" w:sz="7" w:space="0" w:color="auto"/>
            </w:tcBorders>
          </w:tcPr>
          <w:p w:rsidR="00963E67" w:rsidRDefault="00963E67" w:rsidP="00963E67">
            <w:pPr>
              <w:tabs>
                <w:tab w:val="left" w:pos="-734"/>
                <w:tab w:val="left" w:pos="-29"/>
                <w:tab w:val="left" w:pos="360"/>
                <w:tab w:val="left" w:pos="705"/>
                <w:tab w:val="left" w:pos="922"/>
                <w:tab w:val="left" w:pos="1238"/>
                <w:tab w:val="left" w:pos="1555"/>
                <w:tab w:val="left" w:pos="1757"/>
              </w:tabs>
              <w:suppressAutoHyphens/>
              <w:spacing w:after="43"/>
              <w:jc w:val="both"/>
              <w:rPr>
                <w:spacing w:val="-2"/>
                <w:sz w:val="22"/>
              </w:rPr>
            </w:pPr>
            <w:r>
              <w:rPr>
                <w:spacing w:val="-2"/>
                <w:sz w:val="22"/>
              </w:rPr>
              <w:t>5.17</w:t>
            </w:r>
          </w:p>
        </w:tc>
        <w:tc>
          <w:tcPr>
            <w:tcW w:w="4514" w:type="dxa"/>
            <w:tcBorders>
              <w:top w:val="single" w:sz="7" w:space="0" w:color="auto"/>
              <w:left w:val="single" w:sz="7" w:space="0" w:color="auto"/>
            </w:tcBorders>
          </w:tcPr>
          <w:p w:rsidR="00963E67" w:rsidRDefault="00963E67" w:rsidP="00963E67">
            <w:pPr>
              <w:tabs>
                <w:tab w:val="left" w:pos="-1536"/>
                <w:tab w:val="left" w:pos="-831"/>
                <w:tab w:val="left" w:pos="-442"/>
                <w:tab w:val="left" w:pos="120"/>
                <w:tab w:val="left" w:pos="436"/>
                <w:tab w:val="left" w:pos="705"/>
                <w:tab w:val="left" w:pos="753"/>
                <w:tab w:val="left" w:pos="955"/>
              </w:tabs>
              <w:suppressAutoHyphens/>
              <w:spacing w:after="43"/>
              <w:jc w:val="both"/>
              <w:rPr>
                <w:spacing w:val="-2"/>
                <w:sz w:val="22"/>
              </w:rPr>
            </w:pPr>
            <w:r>
              <w:rPr>
                <w:spacing w:val="-2"/>
                <w:sz w:val="22"/>
              </w:rPr>
              <w:t>Tensile tests on shelf to upright connections</w:t>
            </w:r>
          </w:p>
        </w:tc>
        <w:tc>
          <w:tcPr>
            <w:tcW w:w="822" w:type="dxa"/>
            <w:tcBorders>
              <w:top w:val="single" w:sz="7" w:space="0" w:color="auto"/>
              <w:lef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6.3.1</w:t>
            </w:r>
          </w:p>
        </w:tc>
        <w:tc>
          <w:tcPr>
            <w:tcW w:w="1783" w:type="dxa"/>
            <w:tcBorders>
              <w:top w:val="single" w:sz="7" w:space="0" w:color="auto"/>
              <w:left w:val="single" w:sz="7" w:space="0" w:color="auto"/>
              <w:right w:val="single" w:sz="7" w:space="0" w:color="auto"/>
            </w:tcBorders>
          </w:tcPr>
          <w:p w:rsidR="00963E67" w:rsidRDefault="00963E67" w:rsidP="00963E67">
            <w:pPr>
              <w:tabs>
                <w:tab w:val="left" w:pos="-6050"/>
                <w:tab w:val="left" w:pos="-5345"/>
                <w:tab w:val="left" w:pos="-4956"/>
                <w:tab w:val="left" w:pos="-4394"/>
                <w:tab w:val="left" w:pos="-4078"/>
                <w:tab w:val="left" w:pos="-3761"/>
                <w:tab w:val="left" w:pos="-3559"/>
                <w:tab w:val="left" w:pos="705"/>
              </w:tabs>
              <w:suppressAutoHyphens/>
              <w:spacing w:after="43"/>
              <w:jc w:val="both"/>
              <w:rPr>
                <w:spacing w:val="-2"/>
                <w:sz w:val="22"/>
              </w:rPr>
            </w:pPr>
            <w:r>
              <w:rPr>
                <w:spacing w:val="-2"/>
                <w:sz w:val="22"/>
              </w:rPr>
              <w:t>Non-mandatory</w:t>
            </w:r>
          </w:p>
        </w:tc>
      </w:tr>
      <w:tr w:rsidR="00963E67" w:rsidTr="00963E67">
        <w:tblPrEx>
          <w:tblCellMar>
            <w:top w:w="0" w:type="dxa"/>
            <w:bottom w:w="0" w:type="dxa"/>
          </w:tblCellMar>
        </w:tblPrEx>
        <w:tc>
          <w:tcPr>
            <w:tcW w:w="7921" w:type="dxa"/>
            <w:gridSpan w:val="4"/>
            <w:tcBorders>
              <w:top w:val="single" w:sz="7" w:space="0" w:color="auto"/>
              <w:left w:val="single" w:sz="7" w:space="0" w:color="auto"/>
              <w:bottom w:val="single" w:sz="7" w:space="0" w:color="auto"/>
            </w:tcBorders>
          </w:tcPr>
          <w:p w:rsidR="00963E67" w:rsidRDefault="00963E67" w:rsidP="00963E67">
            <w:pPr>
              <w:tabs>
                <w:tab w:val="left" w:pos="-734"/>
                <w:tab w:val="left" w:pos="-29"/>
                <w:tab w:val="left" w:pos="360"/>
                <w:tab w:val="left" w:pos="705"/>
                <w:tab w:val="left" w:pos="778"/>
                <w:tab w:val="left" w:pos="922"/>
                <w:tab w:val="left" w:pos="1238"/>
                <w:tab w:val="left" w:pos="1555"/>
                <w:tab w:val="left" w:pos="1757"/>
              </w:tabs>
              <w:suppressAutoHyphens/>
              <w:jc w:val="both"/>
              <w:rPr>
                <w:spacing w:val="-2"/>
                <w:sz w:val="21"/>
              </w:rPr>
            </w:pPr>
            <w:r>
              <w:rPr>
                <w:spacing w:val="-2"/>
                <w:sz w:val="21"/>
              </w:rPr>
              <w:t>*</w:t>
            </w:r>
            <w:r>
              <w:rPr>
                <w:spacing w:val="-2"/>
                <w:sz w:val="21"/>
              </w:rPr>
              <w:tab/>
              <w:t xml:space="preserve"> Mandatory only for steels with no recognised mechanical specification.</w:t>
            </w:r>
          </w:p>
          <w:p w:rsidR="00963E67" w:rsidRDefault="00963E67" w:rsidP="00963E67">
            <w:pPr>
              <w:tabs>
                <w:tab w:val="left" w:pos="-734"/>
                <w:tab w:val="left" w:pos="-29"/>
                <w:tab w:val="left" w:pos="360"/>
                <w:tab w:val="left" w:pos="705"/>
                <w:tab w:val="left" w:pos="778"/>
                <w:tab w:val="left" w:pos="922"/>
                <w:tab w:val="left" w:pos="1238"/>
                <w:tab w:val="left" w:pos="1555"/>
                <w:tab w:val="left" w:pos="1757"/>
              </w:tabs>
              <w:suppressAutoHyphens/>
              <w:jc w:val="both"/>
              <w:rPr>
                <w:spacing w:val="-2"/>
                <w:sz w:val="21"/>
              </w:rPr>
            </w:pPr>
            <w:r>
              <w:rPr>
                <w:spacing w:val="-2"/>
                <w:sz w:val="21"/>
              </w:rPr>
              <w:t>**   Mandatory for perforated sections only.</w:t>
            </w:r>
          </w:p>
          <w:p w:rsidR="00963E67" w:rsidRDefault="00963E67" w:rsidP="00963E67">
            <w:pPr>
              <w:tabs>
                <w:tab w:val="left" w:pos="-734"/>
                <w:tab w:val="left" w:pos="-29"/>
                <w:tab w:val="left" w:pos="360"/>
                <w:tab w:val="left" w:pos="705"/>
                <w:tab w:val="left" w:pos="778"/>
                <w:tab w:val="left" w:pos="922"/>
                <w:tab w:val="left" w:pos="1238"/>
                <w:tab w:val="left" w:pos="1555"/>
                <w:tab w:val="left" w:pos="1757"/>
              </w:tabs>
              <w:suppressAutoHyphens/>
              <w:jc w:val="both"/>
              <w:rPr>
                <w:spacing w:val="-2"/>
                <w:sz w:val="21"/>
              </w:rPr>
            </w:pPr>
            <w:r>
              <w:rPr>
                <w:spacing w:val="-2"/>
                <w:sz w:val="21"/>
              </w:rPr>
              <w:t>***  Mandatory unless the bending test on beam end connectors is carried out using the</w:t>
            </w:r>
          </w:p>
          <w:p w:rsidR="00963E67" w:rsidRDefault="00963E67" w:rsidP="00963E67">
            <w:pPr>
              <w:tabs>
                <w:tab w:val="left" w:pos="-734"/>
                <w:tab w:val="left" w:pos="-29"/>
                <w:tab w:val="left" w:pos="360"/>
                <w:tab w:val="left" w:pos="705"/>
                <w:tab w:val="left" w:pos="778"/>
                <w:tab w:val="left" w:pos="922"/>
                <w:tab w:val="left" w:pos="1238"/>
                <w:tab w:val="left" w:pos="1555"/>
                <w:tab w:val="left" w:pos="1757"/>
              </w:tabs>
              <w:suppressAutoHyphens/>
              <w:jc w:val="both"/>
              <w:rPr>
                <w:spacing w:val="-2"/>
                <w:sz w:val="21"/>
              </w:rPr>
            </w:pPr>
            <w:r>
              <w:rPr>
                <w:spacing w:val="-2"/>
                <w:sz w:val="21"/>
              </w:rPr>
              <w:tab/>
              <w:t xml:space="preserve"> portal test so that the looseness is incorporated in the moment-rotation relationship.</w:t>
            </w:r>
          </w:p>
          <w:p w:rsidR="00963E67" w:rsidRDefault="00963E67" w:rsidP="00963E67">
            <w:pPr>
              <w:tabs>
                <w:tab w:val="left" w:pos="-734"/>
                <w:tab w:val="left" w:pos="-29"/>
                <w:tab w:val="left" w:pos="360"/>
                <w:tab w:val="left" w:pos="705"/>
                <w:tab w:val="left" w:pos="778"/>
                <w:tab w:val="left" w:pos="922"/>
                <w:tab w:val="left" w:pos="1238"/>
                <w:tab w:val="left" w:pos="1555"/>
                <w:tab w:val="left" w:pos="1757"/>
              </w:tabs>
              <w:suppressAutoHyphens/>
              <w:jc w:val="both"/>
              <w:rPr>
                <w:spacing w:val="-2"/>
                <w:sz w:val="21"/>
              </w:rPr>
            </w:pPr>
            <w:r>
              <w:rPr>
                <w:spacing w:val="-2"/>
                <w:sz w:val="21"/>
              </w:rPr>
              <w:t>†</w:t>
            </w:r>
            <w:r>
              <w:rPr>
                <w:spacing w:val="-2"/>
                <w:sz w:val="21"/>
              </w:rPr>
              <w:tab/>
              <w:t xml:space="preserve"> Mandatory only in respect of beams of open cross-section which are not symmetrical</w:t>
            </w:r>
          </w:p>
          <w:p w:rsidR="00963E67" w:rsidRDefault="00963E67" w:rsidP="00963E67">
            <w:pPr>
              <w:tabs>
                <w:tab w:val="left" w:pos="-734"/>
                <w:tab w:val="left" w:pos="-29"/>
                <w:tab w:val="left" w:pos="360"/>
                <w:tab w:val="left" w:pos="705"/>
                <w:tab w:val="left" w:pos="778"/>
                <w:tab w:val="left" w:pos="922"/>
                <w:tab w:val="left" w:pos="1238"/>
                <w:tab w:val="left" w:pos="1555"/>
                <w:tab w:val="left" w:pos="1757"/>
              </w:tabs>
              <w:suppressAutoHyphens/>
              <w:jc w:val="both"/>
              <w:rPr>
                <w:spacing w:val="-2"/>
                <w:sz w:val="21"/>
              </w:rPr>
            </w:pPr>
            <w:r>
              <w:rPr>
                <w:spacing w:val="-2"/>
                <w:sz w:val="21"/>
              </w:rPr>
              <w:tab/>
              <w:t xml:space="preserve"> about a vertical axis.</w:t>
            </w:r>
          </w:p>
          <w:p w:rsidR="00963E67" w:rsidRDefault="00963E67" w:rsidP="00963E67">
            <w:pPr>
              <w:tabs>
                <w:tab w:val="left" w:pos="-734"/>
                <w:tab w:val="left" w:pos="-29"/>
                <w:tab w:val="left" w:pos="360"/>
                <w:tab w:val="left" w:pos="705"/>
                <w:tab w:val="left" w:pos="778"/>
                <w:tab w:val="left" w:pos="922"/>
                <w:tab w:val="left" w:pos="1238"/>
                <w:tab w:val="left" w:pos="1555"/>
                <w:tab w:val="left" w:pos="1757"/>
              </w:tabs>
              <w:suppressAutoHyphens/>
              <w:spacing w:after="43"/>
              <w:jc w:val="both"/>
              <w:rPr>
                <w:spacing w:val="-2"/>
                <w:sz w:val="21"/>
              </w:rPr>
            </w:pPr>
            <w:r>
              <w:rPr>
                <w:spacing w:val="-2"/>
                <w:sz w:val="21"/>
                <w:vertAlign w:val="superscript"/>
              </w:rPr>
              <w:t>‡</w:t>
            </w:r>
            <w:r>
              <w:rPr>
                <w:spacing w:val="-2"/>
                <w:sz w:val="21"/>
              </w:rPr>
              <w:tab/>
              <w:t xml:space="preserve"> Mandatory unless the design assumes a pinned connection between shelf and upright.</w:t>
            </w:r>
          </w:p>
        </w:tc>
      </w:tr>
    </w:tbl>
    <w:p w:rsidR="00963E67" w:rsidRDefault="00963E67" w:rsidP="00963E67">
      <w:pPr>
        <w:tabs>
          <w:tab w:val="left" w:pos="0"/>
          <w:tab w:val="left" w:pos="705"/>
          <w:tab w:val="left" w:pos="1094"/>
          <w:tab w:val="left" w:pos="1656"/>
          <w:tab w:val="left" w:pos="1972"/>
          <w:tab w:val="left" w:pos="2289"/>
          <w:tab w:val="left" w:pos="2491"/>
        </w:tabs>
        <w:suppressAutoHyphens/>
        <w:ind w:right="-288"/>
        <w:jc w:val="both"/>
        <w:rPr>
          <w:spacing w:val="-2"/>
          <w:sz w:val="22"/>
        </w:rPr>
      </w:pPr>
    </w:p>
    <w:p w:rsidR="00963E67" w:rsidRDefault="00963E67" w:rsidP="00963E67">
      <w:pPr>
        <w:tabs>
          <w:tab w:val="left" w:pos="705"/>
          <w:tab w:val="center" w:pos="5017"/>
        </w:tabs>
        <w:suppressAutoHyphens/>
        <w:ind w:right="-288"/>
        <w:jc w:val="both"/>
        <w:rPr>
          <w:b/>
          <w:spacing w:val="-3"/>
        </w:rPr>
      </w:pPr>
      <w:r>
        <w:rPr>
          <w:b/>
          <w:spacing w:val="-2"/>
          <w:sz w:val="22"/>
        </w:rPr>
        <w:tab/>
        <w:t>Table 5.1.1  Status of tests for design purposes</w:t>
      </w:r>
    </w:p>
    <w:p w:rsidR="00963E67" w:rsidRDefault="00963E67" w:rsidP="00963E67">
      <w:pPr>
        <w:tabs>
          <w:tab w:val="left" w:pos="0"/>
          <w:tab w:val="left" w:pos="705"/>
          <w:tab w:val="left" w:pos="1094"/>
          <w:tab w:val="left" w:pos="1656"/>
          <w:tab w:val="left" w:pos="1972"/>
          <w:tab w:val="left" w:pos="2289"/>
          <w:tab w:val="left" w:pos="2491"/>
        </w:tabs>
        <w:suppressAutoHyphens/>
        <w:ind w:right="-288"/>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ind w:right="-288"/>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ind w:right="-288"/>
        <w:jc w:val="both"/>
        <w:rPr>
          <w:i/>
          <w:spacing w:val="-3"/>
        </w:rPr>
      </w:pPr>
      <w:r>
        <w:rPr>
          <w:spacing w:val="-3"/>
        </w:rPr>
        <w:t>(ii)</w:t>
      </w:r>
      <w:r>
        <w:rPr>
          <w:i/>
          <w:spacing w:val="-3"/>
        </w:rPr>
        <w:tab/>
        <w:t>Section 5.5  Bending Tests on Beam End Connectors</w:t>
      </w:r>
    </w:p>
    <w:p w:rsidR="00963E67" w:rsidRDefault="00963E67" w:rsidP="00963E67">
      <w:pPr>
        <w:tabs>
          <w:tab w:val="left" w:pos="0"/>
          <w:tab w:val="left" w:pos="705"/>
          <w:tab w:val="left" w:pos="1094"/>
          <w:tab w:val="left" w:pos="1656"/>
          <w:tab w:val="left" w:pos="1972"/>
          <w:tab w:val="left" w:pos="2289"/>
          <w:tab w:val="left" w:pos="2491"/>
        </w:tabs>
        <w:suppressAutoHyphens/>
        <w:ind w:right="-288"/>
        <w:jc w:val="both"/>
        <w:rPr>
          <w:spacing w:val="-3"/>
        </w:rPr>
      </w:pPr>
      <w:r>
        <w:rPr>
          <w:i/>
          <w:spacing w:val="-3"/>
        </w:rPr>
        <w:tab/>
        <w:t>or section 5.13  Tests on shelf to upright connections</w:t>
      </w:r>
    </w:p>
    <w:p w:rsidR="00963E67" w:rsidRDefault="00963E67" w:rsidP="00963E67">
      <w:pPr>
        <w:tabs>
          <w:tab w:val="left" w:pos="0"/>
          <w:tab w:val="left" w:pos="705"/>
          <w:tab w:val="left" w:pos="1094"/>
          <w:tab w:val="left" w:pos="1656"/>
          <w:tab w:val="left" w:pos="1972"/>
          <w:tab w:val="left" w:pos="2289"/>
          <w:tab w:val="left" w:pos="2491"/>
        </w:tabs>
        <w:suppressAutoHyphens/>
        <w:ind w:right="-288"/>
        <w:jc w:val="both"/>
        <w:rPr>
          <w:spacing w:val="-3"/>
        </w:rPr>
      </w:pPr>
      <w:r>
        <w:rPr>
          <w:spacing w:val="-3"/>
        </w:rPr>
        <w:tab/>
      </w:r>
    </w:p>
    <w:p w:rsidR="00963E67" w:rsidRDefault="00963E67" w:rsidP="00963E67">
      <w:pPr>
        <w:tabs>
          <w:tab w:val="left" w:pos="0"/>
          <w:tab w:val="left" w:pos="705"/>
          <w:tab w:val="left" w:pos="1094"/>
          <w:tab w:val="left" w:pos="1656"/>
          <w:tab w:val="left" w:pos="1972"/>
          <w:tab w:val="left" w:pos="2289"/>
          <w:tab w:val="left" w:pos="2491"/>
        </w:tabs>
        <w:suppressAutoHyphens/>
        <w:ind w:right="-288"/>
        <w:jc w:val="both"/>
        <w:rPr>
          <w:spacing w:val="-3"/>
        </w:rPr>
      </w:pPr>
      <w:r>
        <w:rPr>
          <w:spacing w:val="-3"/>
        </w:rPr>
        <w:t>All manufacturers shall carry out bending tests on beam end connectors and shelf to upright connections on a regular basis to check that the characteristic stiffness, strength and rotation capacity of current production is being maintained.  The frequency of these tests shall be adjusted to sense the effects of tool changes, material changes, or other modifications, which may affect the performance of the connector.</w:t>
      </w:r>
    </w:p>
    <w:p w:rsidR="00963E67" w:rsidRDefault="00963E67" w:rsidP="00963E67">
      <w:pPr>
        <w:tabs>
          <w:tab w:val="left" w:pos="0"/>
          <w:tab w:val="left" w:pos="705"/>
          <w:tab w:val="left" w:pos="1094"/>
          <w:tab w:val="left" w:pos="1656"/>
          <w:tab w:val="left" w:pos="1972"/>
          <w:tab w:val="left" w:pos="2289"/>
          <w:tab w:val="left" w:pos="2491"/>
        </w:tabs>
        <w:suppressAutoHyphens/>
        <w:ind w:right="-288"/>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ind w:right="-288"/>
        <w:jc w:val="both"/>
        <w:rPr>
          <w:spacing w:val="-3"/>
        </w:rPr>
      </w:pPr>
      <w:r>
        <w:rPr>
          <w:spacing w:val="-3"/>
        </w:rPr>
        <w:t>The results of such tests shall be accumulated and treated statistically, in accordance with section 5.1.3, in order to obtain the characteristic values.  Where at least 20 test results have been accumulated over a long period, the oldest of those in excess of 20 which are more 12 months old shall be discarded.</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r>
        <w:rPr>
          <w:spacing w:val="-3"/>
        </w:rPr>
        <w:t>Individual results for the moment of resistance of the beam end connector or shelf to upright connection shall be accepted provided they exceed the characteristic value adopted for the design.</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r>
        <w:rPr>
          <w:spacing w:val="-3"/>
        </w:rPr>
        <w:t>Individual results for the stiffness of the beam end connector or shelf to upright connection shall satisfy the relationship:</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r>
        <w:rPr>
          <w:spacing w:val="-3"/>
        </w:rPr>
        <w:tab/>
      </w:r>
      <w:r>
        <w:rPr>
          <w:spacing w:val="-3"/>
        </w:rPr>
        <w:tab/>
      </w:r>
      <w:r>
        <w:rPr>
          <w:spacing w:val="-3"/>
        </w:rPr>
        <w:tab/>
        <w:t>k</w:t>
      </w:r>
      <w:r>
        <w:rPr>
          <w:spacing w:val="-3"/>
          <w:vertAlign w:val="subscript"/>
        </w:rPr>
        <w:t>d</w:t>
      </w:r>
      <w:r>
        <w:rPr>
          <w:spacing w:val="-3"/>
        </w:rPr>
        <w:t xml:space="preserve"> + 2s  </w:t>
      </w:r>
      <w:r>
        <w:rPr>
          <w:spacing w:val="-3"/>
        </w:rPr>
        <w:sym w:font="Symbol" w:char="F0B3"/>
      </w:r>
      <w:r>
        <w:rPr>
          <w:spacing w:val="-3"/>
        </w:rPr>
        <w:t xml:space="preserve">  k</w:t>
      </w:r>
      <w:r>
        <w:rPr>
          <w:spacing w:val="-3"/>
          <w:vertAlign w:val="subscript"/>
        </w:rPr>
        <w:t>ti</w:t>
      </w:r>
      <w:r>
        <w:rPr>
          <w:spacing w:val="-3"/>
        </w:rPr>
        <w:t xml:space="preserve">  </w:t>
      </w:r>
      <w:r>
        <w:rPr>
          <w:spacing w:val="-3"/>
        </w:rPr>
        <w:sym w:font="Symbol" w:char="F0B3"/>
      </w:r>
      <w:r>
        <w:rPr>
          <w:spacing w:val="-3"/>
        </w:rPr>
        <w:t xml:space="preserve">  k</w:t>
      </w:r>
      <w:r>
        <w:rPr>
          <w:spacing w:val="-3"/>
          <w:vertAlign w:val="subscript"/>
        </w:rPr>
        <w:t>d</w:t>
      </w:r>
      <w:r>
        <w:rPr>
          <w:spacing w:val="-3"/>
        </w:rPr>
        <w:t xml:space="preserve"> - 2s</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r>
        <w:rPr>
          <w:spacing w:val="-3"/>
        </w:rPr>
        <w:tab/>
        <w:t>in which:</w:t>
      </w:r>
    </w:p>
    <w:p w:rsidR="00963E67" w:rsidRDefault="00963E67" w:rsidP="00963E67">
      <w:pPr>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ab/>
        <w:t>k</w:t>
      </w:r>
      <w:r>
        <w:rPr>
          <w:spacing w:val="-3"/>
          <w:vertAlign w:val="subscript"/>
        </w:rPr>
        <w:t>ti</w:t>
      </w:r>
      <w:r>
        <w:rPr>
          <w:spacing w:val="-3"/>
        </w:rPr>
        <w:tab/>
        <w:t>= observed value of the stiffness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ab/>
        <w:t>k</w:t>
      </w:r>
      <w:r>
        <w:rPr>
          <w:spacing w:val="-3"/>
          <w:vertAlign w:val="subscript"/>
        </w:rPr>
        <w:t>d</w:t>
      </w:r>
      <w:r>
        <w:rPr>
          <w:spacing w:val="-3"/>
        </w:rPr>
        <w:tab/>
        <w:t>= design value of the stiffness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ab/>
        <w:t>s</w:t>
      </w:r>
      <w:r>
        <w:rPr>
          <w:spacing w:val="-3"/>
        </w:rPr>
        <w:tab/>
        <w:t>= standard deviation of the accumulated results.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When an individual result does not satisfy one of these conditions, a set of design tests shall be made on at least three connectors selected from the same production batch, and the characteristic values for strength and stiffness shall be derived in accordance with this section.</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If the characteristic values so obtained satisfy the design requirements, then the batch may be accepted.  If this is not the case, either the batch shall be rejected, or the performance data of the product shall be reduced.</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b/>
          <w:bCs/>
          <w:spacing w:val="-3"/>
        </w:rPr>
      </w:pPr>
      <w:r>
        <w:rPr>
          <w:b/>
          <w:bCs/>
          <w:spacing w:val="-3"/>
        </w:rPr>
        <w:t>5.1.2</w:t>
      </w:r>
      <w:r>
        <w:rPr>
          <w:b/>
          <w:bCs/>
          <w:spacing w:val="-3"/>
        </w:rPr>
        <w:tab/>
      </w:r>
      <w:r>
        <w:rPr>
          <w:b/>
          <w:bCs/>
          <w:spacing w:val="-3"/>
        </w:rPr>
        <w:tab/>
        <w:t>Requirements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(a)</w:t>
      </w:r>
      <w:r>
        <w:rPr>
          <w:b/>
          <w:i/>
          <w:spacing w:val="-3"/>
        </w:rPr>
        <w:tab/>
        <w:t>Execution of Tests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performance of experimental assessments shall be entrusted only to organisations where the staff is sufficiently knowledgeable and experienced in the planning, execution and evaluation of tests.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testing laboratory shall be adequately equipped and the testing organisation shall ensure careful management and documentation of all tests.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(b)</w:t>
      </w:r>
      <w:r>
        <w:rPr>
          <w:b/>
          <w:i/>
          <w:spacing w:val="-3"/>
        </w:rPr>
        <w:tab/>
        <w:t>Support Conditions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test conditions shall reproduce the normal support conditions which are present in the real construction.  If this is not so, the testing engineer shall demonstrate that the chosen conditions lead to conservative results.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(c)</w:t>
      </w:r>
      <w:r>
        <w:rPr>
          <w:b/>
          <w:i/>
          <w:spacing w:val="-3"/>
        </w:rPr>
        <w:tab/>
        <w:t>The Application of the Load</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test load shall be applied in such a manner that no abnormal influence on, or prevention of deformations can occur.</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(d)</w:t>
      </w:r>
      <w:r>
        <w:rPr>
          <w:b/>
          <w:i/>
          <w:spacing w:val="-3"/>
        </w:rPr>
        <w:tab/>
        <w:t>Increments of the Test Load</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loads shall either be applied incrementally or continuously.  When the load is applied incrementally, the first four increments shall be increments of approximately 5% of the expected failure load, and the remaining increments shall be chosen so that the behaviour that is under observation is clearly defined.  Deformations at critical points on the test structure shall be observed when they have stabilised.</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When the load is applied continuously, the rate of loading shall be slow enough to ensure that static conditions prevail.  Deformations shall be observed at regular intervals, and frequently enough to define the behaviour clearly.</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r>
        <w:rPr>
          <w:spacing w:val="-3"/>
        </w:rPr>
        <w:tab/>
      </w: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r>
        <w:rPr>
          <w:spacing w:val="-3"/>
        </w:rPr>
        <w:t>(e)</w:t>
      </w:r>
      <w:r>
        <w:rPr>
          <w:b/>
          <w:i/>
          <w:spacing w:val="-3"/>
        </w:rPr>
        <w:tab/>
        <w:t>Measuring Accuracy</w:t>
      </w:r>
    </w:p>
    <w:p w:rsidR="00963E67" w:rsidRDefault="00963E67" w:rsidP="00963E67">
      <w:pPr>
        <w:keepLines/>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keepLines/>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keepLines/>
        <w:tabs>
          <w:tab w:val="left" w:pos="0"/>
          <w:tab w:val="left" w:pos="705"/>
          <w:tab w:val="left" w:pos="1094"/>
          <w:tab w:val="left" w:pos="1656"/>
          <w:tab w:val="left" w:pos="2044"/>
          <w:tab w:val="left" w:pos="2289"/>
          <w:tab w:val="left" w:pos="2491"/>
        </w:tabs>
        <w:suppressAutoHyphens/>
        <w:jc w:val="both"/>
        <w:rPr>
          <w:spacing w:val="-3"/>
        </w:rPr>
      </w:pPr>
      <w:r>
        <w:rPr>
          <w:spacing w:val="-3"/>
        </w:rPr>
        <w:t xml:space="preserve">The accuracy of the measuring equipment shall be appropriate for the quantities being measured and shall be better than </w:t>
      </w:r>
      <w:r>
        <w:rPr>
          <w:spacing w:val="-3"/>
          <w:position w:val="-4"/>
        </w:rPr>
        <w:object w:dxaOrig="220" w:dyaOrig="240">
          <v:shape id="_x0000_i1261" type="#_x0000_t75" style="width:11.25pt;height:12pt" o:ole="">
            <v:imagedata r:id="rId379" o:title=""/>
          </v:shape>
          <o:OLEObject Type="Embed" ProgID="Equation.3" ShapeID="_x0000_i1261" DrawAspect="Content" ObjectID="_1392022247" r:id="rId380"/>
        </w:object>
      </w:r>
      <w:r>
        <w:rPr>
          <w:spacing w:val="-3"/>
        </w:rPr>
        <w:t xml:space="preserve"> 2% of the value to be measured.</w:t>
      </w: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r>
        <w:rPr>
          <w:spacing w:val="-3"/>
        </w:rPr>
        <w:t>(f)</w:t>
      </w:r>
      <w:r>
        <w:rPr>
          <w:b/>
          <w:i/>
          <w:spacing w:val="-3"/>
        </w:rPr>
        <w:tab/>
        <w:t>Assembly of Test Specimens</w:t>
      </w: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keepLines/>
        <w:tabs>
          <w:tab w:val="left" w:pos="0"/>
          <w:tab w:val="left" w:pos="705"/>
          <w:tab w:val="left" w:pos="1094"/>
          <w:tab w:val="left" w:pos="1656"/>
          <w:tab w:val="left" w:pos="2044"/>
          <w:tab w:val="left" w:pos="2289"/>
          <w:tab w:val="left" w:pos="2491"/>
        </w:tabs>
        <w:suppressAutoHyphens/>
        <w:jc w:val="both"/>
        <w:rPr>
          <w:spacing w:val="-3"/>
        </w:rPr>
      </w:pPr>
      <w:r>
        <w:rPr>
          <w:spacing w:val="-3"/>
        </w:rPr>
        <w:t>Test specimens should be assembled in accordance with the manufacturer's normal practice, but in such a way as to represent the worst case.  For instance, bolts should be tightened only to the lowest torque likely to be used in practice.</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r>
        <w:rPr>
          <w:spacing w:val="-3"/>
        </w:rPr>
        <w:t>(g)</w:t>
      </w:r>
      <w:r>
        <w:rPr>
          <w:b/>
          <w:i/>
          <w:spacing w:val="-3"/>
        </w:rPr>
        <w:tab/>
        <w:t>Test Reports</w:t>
      </w: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For each test series, formal documentation shall be prepared giving all the relevant data, so that the test series could be accurately reproduced.  In particular, in addition to the results of the tests, the specimens should be fully and accurately described in terms of dimensions and material properties and the production process.  Any observations made during the tests should also be recorded.</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i/>
          <w:spacing w:val="-3"/>
        </w:rPr>
      </w:pPr>
      <w:r>
        <w:rPr>
          <w:i/>
          <w:spacing w:val="-3"/>
          <w:u w:val="single"/>
        </w:rPr>
        <w:t>Comment:</w:t>
      </w:r>
      <w:r>
        <w:rPr>
          <w:i/>
          <w:spacing w:val="-3"/>
        </w:rPr>
        <w:t xml:space="preserve">  The following may serve as a check list for the information to be recorded:</w:t>
      </w:r>
    </w:p>
    <w:p w:rsidR="00963E67" w:rsidRDefault="00963E67" w:rsidP="00963E67">
      <w:pPr>
        <w:tabs>
          <w:tab w:val="left" w:pos="0"/>
          <w:tab w:val="left" w:pos="705"/>
          <w:tab w:val="left" w:pos="1094"/>
          <w:tab w:val="left" w:pos="1656"/>
          <w:tab w:val="left" w:pos="2044"/>
          <w:tab w:val="left" w:pos="2289"/>
          <w:tab w:val="left" w:pos="2491"/>
        </w:tabs>
        <w:suppressAutoHyphens/>
        <w:jc w:val="both"/>
        <w:rPr>
          <w:i/>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i/>
          <w:spacing w:val="-3"/>
        </w:rPr>
      </w:pPr>
      <w:r>
        <w:rPr>
          <w:i/>
          <w:spacing w:val="-3"/>
        </w:rPr>
        <w:tab/>
        <w:t>1</w:t>
      </w:r>
      <w:r>
        <w:rPr>
          <w:i/>
          <w:spacing w:val="-3"/>
        </w:rPr>
        <w:tab/>
        <w:t>Date of manufacture</w:t>
      </w:r>
    </w:p>
    <w:p w:rsidR="00963E67" w:rsidRDefault="00963E67" w:rsidP="00963E67">
      <w:pPr>
        <w:tabs>
          <w:tab w:val="left" w:pos="0"/>
          <w:tab w:val="left" w:pos="705"/>
          <w:tab w:val="left" w:pos="1094"/>
          <w:tab w:val="left" w:pos="1656"/>
          <w:tab w:val="left" w:pos="2044"/>
          <w:tab w:val="left" w:pos="2289"/>
          <w:tab w:val="left" w:pos="2491"/>
        </w:tabs>
        <w:suppressAutoHyphens/>
        <w:jc w:val="both"/>
        <w:rPr>
          <w:i/>
          <w:spacing w:val="-3"/>
        </w:rPr>
      </w:pPr>
      <w:r>
        <w:rPr>
          <w:i/>
          <w:spacing w:val="-3"/>
        </w:rPr>
        <w:tab/>
        <w:t>2</w:t>
      </w:r>
      <w:r>
        <w:rPr>
          <w:i/>
          <w:spacing w:val="-3"/>
        </w:rPr>
        <w:tab/>
        <w:t>Product drawing numbers for the components under test</w:t>
      </w:r>
    </w:p>
    <w:p w:rsidR="00963E67" w:rsidRDefault="00963E67" w:rsidP="00963E67">
      <w:pPr>
        <w:tabs>
          <w:tab w:val="left" w:pos="0"/>
          <w:tab w:val="left" w:pos="705"/>
          <w:tab w:val="left" w:pos="1094"/>
          <w:tab w:val="left" w:pos="1656"/>
          <w:tab w:val="left" w:pos="2044"/>
          <w:tab w:val="left" w:pos="2289"/>
          <w:tab w:val="left" w:pos="2491"/>
        </w:tabs>
        <w:suppressAutoHyphens/>
        <w:jc w:val="both"/>
        <w:rPr>
          <w:i/>
          <w:spacing w:val="-3"/>
        </w:rPr>
      </w:pPr>
      <w:r>
        <w:rPr>
          <w:i/>
          <w:spacing w:val="-3"/>
        </w:rPr>
        <w:tab/>
        <w:t>3</w:t>
      </w:r>
      <w:r>
        <w:rPr>
          <w:i/>
          <w:spacing w:val="-3"/>
        </w:rPr>
        <w:tab/>
        <w:t>Details of the production and assembly process</w:t>
      </w:r>
    </w:p>
    <w:p w:rsidR="00963E67" w:rsidRDefault="00963E67" w:rsidP="00963E67">
      <w:pPr>
        <w:tabs>
          <w:tab w:val="left" w:pos="0"/>
          <w:tab w:val="left" w:pos="705"/>
          <w:tab w:val="left" w:pos="1094"/>
          <w:tab w:val="left" w:pos="1656"/>
          <w:tab w:val="left" w:pos="2044"/>
          <w:tab w:val="left" w:pos="2289"/>
          <w:tab w:val="left" w:pos="2491"/>
        </w:tabs>
        <w:suppressAutoHyphens/>
        <w:jc w:val="both"/>
        <w:rPr>
          <w:i/>
          <w:spacing w:val="-3"/>
        </w:rPr>
      </w:pPr>
      <w:r>
        <w:rPr>
          <w:i/>
          <w:spacing w:val="-3"/>
        </w:rPr>
        <w:tab/>
        <w:t>4</w:t>
      </w:r>
      <w:r>
        <w:rPr>
          <w:i/>
          <w:spacing w:val="-3"/>
        </w:rPr>
        <w:tab/>
        <w:t>Material specification for the components under test</w:t>
      </w:r>
    </w:p>
    <w:p w:rsidR="00963E67" w:rsidRDefault="00963E67" w:rsidP="00963E67">
      <w:pPr>
        <w:tabs>
          <w:tab w:val="left" w:pos="0"/>
          <w:tab w:val="left" w:pos="705"/>
          <w:tab w:val="left" w:pos="1094"/>
          <w:tab w:val="left" w:pos="1656"/>
          <w:tab w:val="left" w:pos="2044"/>
          <w:tab w:val="left" w:pos="2289"/>
          <w:tab w:val="left" w:pos="2491"/>
        </w:tabs>
        <w:suppressAutoHyphens/>
        <w:jc w:val="both"/>
        <w:rPr>
          <w:i/>
          <w:spacing w:val="-3"/>
        </w:rPr>
      </w:pPr>
      <w:r>
        <w:rPr>
          <w:i/>
          <w:spacing w:val="-3"/>
        </w:rPr>
        <w:tab/>
        <w:t>5</w:t>
      </w:r>
      <w:r>
        <w:rPr>
          <w:i/>
          <w:spacing w:val="-3"/>
        </w:rPr>
        <w:tab/>
        <w:t>Date of testing</w:t>
      </w:r>
    </w:p>
    <w:p w:rsidR="00963E67" w:rsidRDefault="00963E67" w:rsidP="00963E67">
      <w:pPr>
        <w:tabs>
          <w:tab w:val="left" w:pos="0"/>
          <w:tab w:val="left" w:pos="705"/>
          <w:tab w:val="left" w:pos="1094"/>
          <w:tab w:val="left" w:pos="1656"/>
          <w:tab w:val="left" w:pos="2044"/>
          <w:tab w:val="left" w:pos="2289"/>
          <w:tab w:val="left" w:pos="2491"/>
        </w:tabs>
        <w:suppressAutoHyphens/>
        <w:jc w:val="both"/>
        <w:rPr>
          <w:i/>
          <w:spacing w:val="-3"/>
        </w:rPr>
      </w:pPr>
      <w:r>
        <w:rPr>
          <w:i/>
          <w:spacing w:val="-3"/>
        </w:rPr>
        <w:tab/>
        <w:t>6</w:t>
      </w:r>
      <w:r>
        <w:rPr>
          <w:i/>
          <w:spacing w:val="-3"/>
        </w:rPr>
        <w:tab/>
        <w:t>Actual dimensions of test components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i/>
          <w:spacing w:val="-3"/>
        </w:rPr>
        <w:tab/>
        <w:t>7</w:t>
      </w:r>
      <w:r>
        <w:rPr>
          <w:i/>
          <w:spacing w:val="-3"/>
        </w:rPr>
        <w:tab/>
        <w:t>Actual material properties of test components</w:t>
      </w:r>
    </w:p>
    <w:p w:rsidR="00963E67" w:rsidRDefault="00963E67" w:rsidP="00963E67">
      <w:pPr>
        <w:tabs>
          <w:tab w:val="left" w:pos="0"/>
          <w:tab w:val="left" w:pos="705"/>
          <w:tab w:val="left" w:pos="1094"/>
          <w:tab w:val="left" w:pos="1656"/>
          <w:tab w:val="left" w:pos="2044"/>
          <w:tab w:val="left" w:pos="2289"/>
          <w:tab w:val="left" w:pos="2491"/>
        </w:tabs>
        <w:suppressAutoHyphens/>
        <w:jc w:val="both"/>
        <w:rPr>
          <w:i/>
          <w:spacing w:val="-3"/>
        </w:rPr>
      </w:pPr>
      <w:r>
        <w:rPr>
          <w:i/>
          <w:spacing w:val="-3"/>
        </w:rPr>
        <w:tab/>
        <w:t>8</w:t>
      </w:r>
      <w:r>
        <w:rPr>
          <w:i/>
          <w:spacing w:val="-3"/>
        </w:rPr>
        <w:tab/>
        <w:t>Details of the test arrangement (dimensions, support conditions, connections, etc)</w:t>
      </w:r>
    </w:p>
    <w:p w:rsidR="00963E67" w:rsidRDefault="00963E67" w:rsidP="00963E67">
      <w:pPr>
        <w:tabs>
          <w:tab w:val="left" w:pos="0"/>
          <w:tab w:val="left" w:pos="705"/>
          <w:tab w:val="left" w:pos="1094"/>
          <w:tab w:val="left" w:pos="1656"/>
          <w:tab w:val="left" w:pos="2044"/>
          <w:tab w:val="left" w:pos="2289"/>
          <w:tab w:val="left" w:pos="2491"/>
        </w:tabs>
        <w:suppressAutoHyphens/>
        <w:jc w:val="both"/>
        <w:rPr>
          <w:i/>
          <w:spacing w:val="-3"/>
        </w:rPr>
      </w:pPr>
      <w:r>
        <w:rPr>
          <w:i/>
          <w:spacing w:val="-3"/>
        </w:rPr>
        <w:tab/>
        <w:t>9</w:t>
      </w:r>
      <w:r>
        <w:rPr>
          <w:i/>
          <w:spacing w:val="-3"/>
        </w:rPr>
        <w:tab/>
        <w:t>Measurements made during the test (load, deflection, rotation, strain, etc)</w:t>
      </w:r>
    </w:p>
    <w:p w:rsidR="00963E67" w:rsidRDefault="00963E67" w:rsidP="00963E67">
      <w:pPr>
        <w:tabs>
          <w:tab w:val="left" w:pos="0"/>
          <w:tab w:val="left" w:pos="705"/>
          <w:tab w:val="left" w:pos="1094"/>
          <w:tab w:val="left" w:pos="1656"/>
          <w:tab w:val="left" w:pos="2044"/>
          <w:tab w:val="left" w:pos="2289"/>
          <w:tab w:val="left" w:pos="2491"/>
        </w:tabs>
        <w:suppressAutoHyphens/>
        <w:jc w:val="both"/>
        <w:rPr>
          <w:i/>
          <w:spacing w:val="-3"/>
        </w:rPr>
      </w:pPr>
      <w:r>
        <w:rPr>
          <w:i/>
          <w:spacing w:val="-3"/>
        </w:rPr>
        <w:tab/>
        <w:t>10</w:t>
      </w:r>
      <w:r>
        <w:rPr>
          <w:i/>
          <w:spacing w:val="-3"/>
        </w:rPr>
        <w:tab/>
        <w:t>Observations regarding the onset of visible deformations (buckling, tearing, etc)</w:t>
      </w:r>
    </w:p>
    <w:p w:rsidR="00963E67" w:rsidRDefault="00963E67" w:rsidP="00963E67">
      <w:pPr>
        <w:tabs>
          <w:tab w:val="left" w:pos="0"/>
          <w:tab w:val="left" w:pos="705"/>
          <w:tab w:val="left" w:pos="1094"/>
          <w:tab w:val="left" w:pos="1656"/>
          <w:tab w:val="left" w:pos="2044"/>
          <w:tab w:val="left" w:pos="2289"/>
          <w:tab w:val="left" w:pos="2491"/>
        </w:tabs>
        <w:suppressAutoHyphens/>
        <w:jc w:val="both"/>
        <w:rPr>
          <w:i/>
          <w:spacing w:val="-3"/>
        </w:rPr>
      </w:pPr>
      <w:r>
        <w:rPr>
          <w:i/>
          <w:spacing w:val="-3"/>
        </w:rPr>
        <w:tab/>
        <w:t>11</w:t>
      </w:r>
      <w:r>
        <w:rPr>
          <w:i/>
          <w:spacing w:val="-3"/>
        </w:rPr>
        <w:tab/>
        <w:t>Mode of failure</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i/>
          <w:spacing w:val="-3"/>
        </w:rPr>
        <w:tab/>
        <w:t>12</w:t>
      </w:r>
      <w:r>
        <w:rPr>
          <w:i/>
          <w:spacing w:val="-3"/>
        </w:rPr>
        <w:tab/>
        <w:t>Photographic evidence of the test in progress.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pStyle w:val="1"/>
        <w:ind w:left="0"/>
      </w:pPr>
      <w:r>
        <w:t>5.1.3</w:t>
      </w:r>
      <w:r>
        <w:tab/>
      </w:r>
      <w:r>
        <w:tab/>
        <w:t>Interpretation of Test Results</w:t>
      </w:r>
    </w:p>
    <w:p w:rsidR="00963E67" w:rsidRDefault="00963E67" w:rsidP="00963E67">
      <w:pPr>
        <w:tabs>
          <w:tab w:val="left" w:pos="0"/>
          <w:tab w:val="left" w:pos="705"/>
          <w:tab w:val="left" w:pos="1094"/>
          <w:tab w:val="left" w:pos="1656"/>
          <w:tab w:val="left" w:pos="2044"/>
          <w:tab w:val="left" w:pos="2289"/>
          <w:tab w:val="left" w:pos="2491"/>
        </w:tabs>
        <w:suppressAutoHyphens/>
        <w:jc w:val="both"/>
        <w:rPr>
          <w:b/>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following rules shall be used when interpreting the results of tests.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(a)</w:t>
      </w:r>
      <w:r>
        <w:rPr>
          <w:b/>
          <w:i/>
          <w:spacing w:val="-3"/>
        </w:rPr>
        <w:tab/>
        <w:t>Definition of Failure Load</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test component shall be deemed to have failed when:</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 xml:space="preserve"> </w:t>
      </w:r>
      <w:r>
        <w:rPr>
          <w:spacing w:val="-3"/>
        </w:rPr>
        <w:tab/>
        <w:t>(i)</w:t>
      </w:r>
      <w:r>
        <w:rPr>
          <w:spacing w:val="-3"/>
        </w:rPr>
        <w:tab/>
        <w:t>the applied test loads reach their upper limit, and/or</w:t>
      </w:r>
    </w:p>
    <w:p w:rsidR="00963E67" w:rsidRDefault="00963E67" w:rsidP="00963E67">
      <w:pPr>
        <w:pStyle w:val="20"/>
      </w:pPr>
      <w:r>
        <w:tab/>
        <w:t>(ii)</w:t>
      </w:r>
      <w:r>
        <w:tab/>
        <w:t>deformations have occurred of such a magnitude that the component can no longer perform its design function.</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sectPr w:rsidR="00963E67">
          <w:endnotePr>
            <w:numFmt w:val="decimal"/>
          </w:endnotePr>
          <w:type w:val="continuous"/>
          <w:pgSz w:w="11906" w:h="16838"/>
          <w:pgMar w:top="576" w:right="1440" w:bottom="720" w:left="1440" w:header="576" w:footer="720" w:gutter="0"/>
          <w:cols w:space="720"/>
          <w:noEndnote/>
        </w:sect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b/>
          <w:spacing w:val="-3"/>
        </w:rPr>
      </w:pPr>
      <w:r>
        <w:rPr>
          <w:spacing w:val="-3"/>
        </w:rPr>
        <w:t>(b)</w:t>
      </w:r>
      <w:r>
        <w:rPr>
          <w:b/>
          <w:i/>
          <w:spacing w:val="-3"/>
        </w:rPr>
        <w:tab/>
        <w:t>Corrections to Test Results</w:t>
      </w: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b/>
          <w:spacing w:val="-3"/>
        </w:rPr>
      </w:pPr>
    </w:p>
    <w:p w:rsidR="00963E67" w:rsidRDefault="00963E67" w:rsidP="00963E67">
      <w:pPr>
        <w:keepLines/>
        <w:tabs>
          <w:tab w:val="left" w:pos="0"/>
          <w:tab w:val="left" w:pos="705"/>
          <w:tab w:val="left" w:pos="1094"/>
          <w:tab w:val="left" w:pos="1656"/>
          <w:tab w:val="left" w:pos="2044"/>
          <w:tab w:val="left" w:pos="2289"/>
          <w:tab w:val="left" w:pos="2491"/>
        </w:tabs>
        <w:suppressAutoHyphens/>
        <w:jc w:val="both"/>
        <w:rPr>
          <w:spacing w:val="-3"/>
        </w:rPr>
      </w:pPr>
      <w:r>
        <w:rPr>
          <w:spacing w:val="-3"/>
        </w:rPr>
        <w:t>Raw test results shall be adjusted to account for differences between the actual thickness of the material used in the test and the nominal thickness specified by the manufacturer, and to account for the difference between the yield stress of the material in the test sample and the minimum yield stress guaranteed by the manufacturer.  The way in which such adjustments are to be made depends upon the nature of the test being made, and is described for each test separately in sections 5.3 to 5.18.</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When samples are prepared for tensile tests to determine the yield stress of the material, they must always be cut from an undamaged region of the test piece, away from heat affected zones, and away from bends in the section and from other areas where cold working effects may influence the result.  Alternatively the test pieces may be cut from the original coil, before cold forming.</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(c)</w:t>
      </w:r>
      <w:r>
        <w:rPr>
          <w:b/>
          <w:i/>
          <w:spacing w:val="-3"/>
        </w:rPr>
        <w:tab/>
        <w:t>Derivation of Characteristic Values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After the individual results of a group of tests have each been corrected for variations in thickness and yield stress, the characteristic value of the parameter being measured, R</w:t>
      </w:r>
      <w:r>
        <w:rPr>
          <w:spacing w:val="-3"/>
          <w:vertAlign w:val="subscript"/>
        </w:rPr>
        <w:t>k</w:t>
      </w:r>
      <w:r>
        <w:rPr>
          <w:spacing w:val="-3"/>
        </w:rPr>
        <w:t>, shall be calculated as follows.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r>
        <w:rPr>
          <w:spacing w:val="-3"/>
        </w:rPr>
        <w:tab/>
        <w:t xml:space="preserve">  </w:t>
      </w:r>
      <w:r>
        <w:rPr>
          <w:spacing w:val="-3"/>
        </w:rPr>
        <w:tab/>
        <w:t>R</w:t>
      </w:r>
      <w:r>
        <w:rPr>
          <w:spacing w:val="-3"/>
          <w:vertAlign w:val="subscript"/>
        </w:rPr>
        <w:t>k</w:t>
      </w:r>
      <w:r>
        <w:rPr>
          <w:spacing w:val="-3"/>
        </w:rPr>
        <w:tab/>
        <w:t>=</w:t>
      </w:r>
      <w:r>
        <w:rPr>
          <w:spacing w:val="-3"/>
        </w:rPr>
        <w:tab/>
        <w:t>R</w:t>
      </w:r>
      <w:r>
        <w:rPr>
          <w:spacing w:val="-3"/>
          <w:vertAlign w:val="subscript"/>
        </w:rPr>
        <w:t>m</w:t>
      </w:r>
      <w:r>
        <w:rPr>
          <w:spacing w:val="-3"/>
        </w:rPr>
        <w:t xml:space="preserve"> - k</w:t>
      </w:r>
      <w:r>
        <w:rPr>
          <w:spacing w:val="-3"/>
          <w:vertAlign w:val="subscript"/>
        </w:rPr>
        <w:t>s</w:t>
      </w:r>
      <w:r>
        <w:rPr>
          <w:spacing w:val="-3"/>
        </w:rPr>
        <w:t xml:space="preserve"> s</w:t>
      </w: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r>
        <w:rPr>
          <w:spacing w:val="-3"/>
        </w:rPr>
        <w:tab/>
      </w:r>
      <w:r>
        <w:rPr>
          <w:spacing w:val="-3"/>
        </w:rPr>
        <w:tab/>
        <w:t>in which:</w:t>
      </w: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keepLines/>
        <w:tabs>
          <w:tab w:val="left" w:pos="0"/>
          <w:tab w:val="left" w:pos="705"/>
          <w:tab w:val="left" w:pos="1094"/>
          <w:tab w:val="left" w:pos="1656"/>
          <w:tab w:val="left" w:pos="2044"/>
          <w:tab w:val="left" w:pos="2289"/>
          <w:tab w:val="left" w:pos="2491"/>
        </w:tabs>
        <w:suppressAutoHyphens/>
        <w:jc w:val="both"/>
        <w:rPr>
          <w:spacing w:val="-3"/>
        </w:rPr>
      </w:pPr>
      <w:r>
        <w:rPr>
          <w:spacing w:val="-3"/>
        </w:rPr>
        <w:tab/>
      </w:r>
      <w:r>
        <w:rPr>
          <w:spacing w:val="-3"/>
        </w:rPr>
        <w:tab/>
        <w:t>R</w:t>
      </w:r>
      <w:r>
        <w:rPr>
          <w:spacing w:val="-3"/>
          <w:vertAlign w:val="subscript"/>
        </w:rPr>
        <w:t>m</w:t>
      </w:r>
      <w:r>
        <w:rPr>
          <w:spacing w:val="-3"/>
        </w:rPr>
        <w:tab/>
        <w:t>=</w:t>
      </w:r>
      <w:r>
        <w:rPr>
          <w:spacing w:val="-3"/>
        </w:rPr>
        <w:tab/>
        <w:t>the mean value of the adjusted test results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ab/>
      </w:r>
      <w:r>
        <w:rPr>
          <w:spacing w:val="-3"/>
        </w:rPr>
        <w:tab/>
        <w:t>R</w:t>
      </w:r>
      <w:r>
        <w:rPr>
          <w:spacing w:val="-3"/>
          <w:vertAlign w:val="subscript"/>
        </w:rPr>
        <w:t>m</w:t>
      </w:r>
      <w:r>
        <w:rPr>
          <w:spacing w:val="-3"/>
        </w:rPr>
        <w:tab/>
        <w:t>=</w:t>
      </w:r>
      <w:r>
        <w:rPr>
          <w:spacing w:val="-3"/>
        </w:rPr>
        <w:tab/>
      </w:r>
      <w:r>
        <w:rPr>
          <w:spacing w:val="-3"/>
          <w:position w:val="-46"/>
        </w:rPr>
        <w:object w:dxaOrig="999" w:dyaOrig="1060">
          <v:shape id="_x0000_i1262" type="#_x0000_t75" style="width:50.25pt;height:53.25pt" o:ole="">
            <v:imagedata r:id="rId381" o:title=""/>
          </v:shape>
          <o:OLEObject Type="Embed" ProgID="Equation.3" ShapeID="_x0000_i1262" DrawAspect="Content" ObjectID="_1392022248" r:id="rId382"/>
        </w:objec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ab/>
      </w:r>
      <w:r>
        <w:rPr>
          <w:spacing w:val="-3"/>
        </w:rPr>
        <w:tab/>
        <w:t>R</w:t>
      </w:r>
      <w:r>
        <w:rPr>
          <w:spacing w:val="-3"/>
          <w:vertAlign w:val="subscript"/>
        </w:rPr>
        <w:t>ni</w:t>
      </w:r>
      <w:r>
        <w:rPr>
          <w:spacing w:val="-3"/>
        </w:rPr>
        <w:tab/>
        <w:t xml:space="preserve">= </w:t>
      </w:r>
      <w:r>
        <w:rPr>
          <w:spacing w:val="-3"/>
        </w:rPr>
        <w:tab/>
        <w:t>individual test result, corrected for thickness and yield stress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ab/>
      </w:r>
      <w:r>
        <w:rPr>
          <w:spacing w:val="-3"/>
        </w:rPr>
        <w:tab/>
        <w:t>n</w:t>
      </w:r>
      <w:r>
        <w:rPr>
          <w:spacing w:val="-3"/>
        </w:rPr>
        <w:tab/>
        <w:t xml:space="preserve">= </w:t>
      </w:r>
      <w:r>
        <w:rPr>
          <w:spacing w:val="-3"/>
        </w:rPr>
        <w:tab/>
        <w:t xml:space="preserve">number of tests results in the group </w:t>
      </w:r>
      <w:r>
        <w:rPr>
          <w:spacing w:val="-3"/>
          <w:position w:val="-10"/>
        </w:rPr>
        <w:object w:dxaOrig="680" w:dyaOrig="340">
          <v:shape id="_x0000_i1263" type="#_x0000_t75" style="width:33.75pt;height:17.25pt" o:ole="">
            <v:imagedata r:id="rId383" o:title=""/>
          </v:shape>
          <o:OLEObject Type="Embed" ProgID="Equation.3" ShapeID="_x0000_i1263" DrawAspect="Content" ObjectID="_1392022249" r:id="rId384"/>
        </w:objec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ab/>
      </w:r>
      <w:r>
        <w:rPr>
          <w:spacing w:val="-3"/>
        </w:rPr>
        <w:tab/>
        <w:t>s</w:t>
      </w:r>
      <w:r>
        <w:rPr>
          <w:spacing w:val="-3"/>
        </w:rPr>
        <w:tab/>
        <w:t>=</w:t>
      </w:r>
      <w:r>
        <w:rPr>
          <w:spacing w:val="-3"/>
        </w:rPr>
        <w:tab/>
        <w:t>the standard deviation of the adjusted test results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ab/>
      </w:r>
      <w:r>
        <w:rPr>
          <w:spacing w:val="-3"/>
        </w:rPr>
        <w:tab/>
        <w:t>s</w:t>
      </w:r>
      <w:r>
        <w:rPr>
          <w:spacing w:val="-3"/>
        </w:rPr>
        <w:tab/>
        <w:t>=</w:t>
      </w:r>
      <w:r>
        <w:rPr>
          <w:spacing w:val="-3"/>
        </w:rPr>
        <w:tab/>
      </w:r>
      <w:r>
        <w:rPr>
          <w:spacing w:val="-3"/>
          <w:position w:val="-48"/>
        </w:rPr>
        <w:object w:dxaOrig="2420" w:dyaOrig="1120">
          <v:shape id="_x0000_i1264" type="#_x0000_t75" style="width:120.75pt;height:56.25pt" o:ole="">
            <v:imagedata r:id="rId385" o:title=""/>
          </v:shape>
          <o:OLEObject Type="Embed" ProgID="Equation.3" ShapeID="_x0000_i1264" DrawAspect="Content" ObjectID="_1392022250" r:id="rId386"/>
        </w:object>
      </w:r>
      <w:r>
        <w:rPr>
          <w:spacing w:val="-3"/>
        </w:rPr>
        <w:t xml:space="preserve"> </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ab/>
      </w:r>
      <w:r>
        <w:rPr>
          <w:spacing w:val="-3"/>
        </w:rPr>
        <w:tab/>
        <w:t>k</w:t>
      </w:r>
      <w:r>
        <w:rPr>
          <w:spacing w:val="-3"/>
          <w:vertAlign w:val="subscript"/>
        </w:rPr>
        <w:t>s</w:t>
      </w:r>
      <w:r>
        <w:rPr>
          <w:spacing w:val="-3"/>
        </w:rPr>
        <w:tab/>
        <w:t>=</w:t>
      </w:r>
      <w:r>
        <w:rPr>
          <w:spacing w:val="-3"/>
        </w:rPr>
        <w:tab/>
        <w:t>coefficient given in Table 5.1.2 below.</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br w:type="page"/>
      </w:r>
    </w:p>
    <w:tbl>
      <w:tblPr>
        <w:tblW w:w="0" w:type="auto"/>
        <w:jc w:val="center"/>
        <w:tblLayout w:type="fixed"/>
        <w:tblCellMar>
          <w:left w:w="115" w:type="dxa"/>
          <w:right w:w="115" w:type="dxa"/>
        </w:tblCellMar>
        <w:tblLook w:val="0000"/>
      </w:tblPr>
      <w:tblGrid>
        <w:gridCol w:w="1440"/>
        <w:gridCol w:w="1440"/>
      </w:tblGrid>
      <w:tr w:rsidR="00963E67" w:rsidTr="00963E67">
        <w:tblPrEx>
          <w:tblCellMar>
            <w:top w:w="0" w:type="dxa"/>
            <w:bottom w:w="0" w:type="dxa"/>
          </w:tblCellMar>
        </w:tblPrEx>
        <w:trPr>
          <w:jc w:val="center"/>
        </w:trPr>
        <w:tc>
          <w:tcPr>
            <w:tcW w:w="1440" w:type="dxa"/>
            <w:tcBorders>
              <w:top w:val="single" w:sz="7" w:space="0" w:color="auto"/>
              <w:left w:val="single" w:sz="7" w:space="0" w:color="auto"/>
            </w:tcBorders>
          </w:tcPr>
          <w:p w:rsidR="00963E67" w:rsidRDefault="00963E67" w:rsidP="00963E67">
            <w:pPr>
              <w:tabs>
                <w:tab w:val="left" w:pos="-3188"/>
                <w:tab w:val="left" w:pos="-2483"/>
                <w:tab w:val="left" w:pos="-2094"/>
                <w:tab w:val="left" w:pos="-1532"/>
                <w:tab w:val="left" w:pos="-1144"/>
                <w:tab w:val="left" w:pos="-899"/>
                <w:tab w:val="left" w:pos="-697"/>
                <w:tab w:val="left" w:pos="705"/>
              </w:tabs>
              <w:suppressAutoHyphens/>
              <w:spacing w:before="90" w:after="111"/>
              <w:jc w:val="both"/>
              <w:rPr>
                <w:spacing w:val="-3"/>
              </w:rPr>
            </w:pPr>
            <w:r>
              <w:rPr>
                <w:b/>
                <w:spacing w:val="-3"/>
              </w:rPr>
              <w:t>n</w:t>
            </w:r>
          </w:p>
        </w:tc>
        <w:tc>
          <w:tcPr>
            <w:tcW w:w="1440" w:type="dxa"/>
            <w:tcBorders>
              <w:top w:val="single" w:sz="7" w:space="0" w:color="auto"/>
              <w:left w:val="single" w:sz="7" w:space="0" w:color="auto"/>
              <w:right w:val="single" w:sz="7" w:space="0" w:color="auto"/>
            </w:tcBorders>
          </w:tcPr>
          <w:p w:rsidR="00963E67" w:rsidRDefault="00963E67" w:rsidP="00963E67">
            <w:pPr>
              <w:tabs>
                <w:tab w:val="left" w:pos="-3188"/>
                <w:tab w:val="left" w:pos="-2483"/>
                <w:tab w:val="left" w:pos="-2094"/>
                <w:tab w:val="left" w:pos="-1532"/>
                <w:tab w:val="left" w:pos="-1144"/>
                <w:tab w:val="left" w:pos="-899"/>
                <w:tab w:val="left" w:pos="-697"/>
                <w:tab w:val="left" w:pos="705"/>
              </w:tabs>
              <w:suppressAutoHyphens/>
              <w:spacing w:before="90" w:after="111"/>
              <w:jc w:val="both"/>
              <w:rPr>
                <w:spacing w:val="-3"/>
              </w:rPr>
            </w:pPr>
            <w:r>
              <w:rPr>
                <w:b/>
                <w:spacing w:val="-3"/>
              </w:rPr>
              <w:t>k</w:t>
            </w:r>
            <w:r>
              <w:rPr>
                <w:b/>
                <w:spacing w:val="-3"/>
                <w:vertAlign w:val="subscript"/>
              </w:rPr>
              <w:t>s</w:t>
            </w:r>
          </w:p>
        </w:tc>
      </w:tr>
      <w:tr w:rsidR="00963E67" w:rsidTr="00963E67">
        <w:tblPrEx>
          <w:tblCellMar>
            <w:top w:w="0" w:type="dxa"/>
            <w:bottom w:w="0" w:type="dxa"/>
          </w:tblCellMar>
        </w:tblPrEx>
        <w:trPr>
          <w:jc w:val="center"/>
        </w:trPr>
        <w:tc>
          <w:tcPr>
            <w:tcW w:w="1440" w:type="dxa"/>
            <w:tcBorders>
              <w:top w:val="single" w:sz="7" w:space="0" w:color="auto"/>
              <w:left w:val="single" w:sz="7" w:space="0" w:color="auto"/>
            </w:tcBorders>
          </w:tcPr>
          <w:p w:rsidR="00963E67" w:rsidRDefault="00963E67" w:rsidP="00963E67">
            <w:pPr>
              <w:tabs>
                <w:tab w:val="left" w:pos="-3188"/>
                <w:tab w:val="left" w:pos="-2483"/>
                <w:tab w:val="left" w:pos="-2094"/>
                <w:tab w:val="left" w:pos="-1532"/>
                <w:tab w:val="left" w:pos="-1144"/>
                <w:tab w:val="left" w:pos="-899"/>
                <w:tab w:val="left" w:pos="-697"/>
                <w:tab w:val="left" w:pos="705"/>
              </w:tabs>
              <w:suppressAutoHyphens/>
              <w:spacing w:before="90"/>
              <w:jc w:val="both"/>
              <w:rPr>
                <w:spacing w:val="-3"/>
              </w:rPr>
            </w:pPr>
            <w:r>
              <w:rPr>
                <w:spacing w:val="-3"/>
              </w:rPr>
              <w:t>3</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4</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5</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6</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7</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8</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9</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10</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15</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20</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30</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40</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50</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100</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spacing w:after="111"/>
              <w:jc w:val="both"/>
              <w:rPr>
                <w:spacing w:val="-3"/>
              </w:rPr>
            </w:pPr>
            <w:r>
              <w:rPr>
                <w:spacing w:val="-3"/>
                <w:position w:val="-4"/>
              </w:rPr>
              <w:object w:dxaOrig="240" w:dyaOrig="200">
                <v:shape id="_x0000_i1265" type="#_x0000_t75" style="width:12pt;height:9.75pt" o:ole="">
                  <v:imagedata r:id="rId387" o:title=""/>
                </v:shape>
                <o:OLEObject Type="Embed" ProgID="Equation.3" ShapeID="_x0000_i1265" DrawAspect="Content" ObjectID="_1392022251" r:id="rId388"/>
              </w:object>
            </w:r>
          </w:p>
        </w:tc>
        <w:tc>
          <w:tcPr>
            <w:tcW w:w="1440" w:type="dxa"/>
            <w:tcBorders>
              <w:top w:val="single" w:sz="7" w:space="0" w:color="auto"/>
              <w:left w:val="single" w:sz="7" w:space="0" w:color="auto"/>
              <w:right w:val="single" w:sz="7" w:space="0" w:color="auto"/>
            </w:tcBorders>
          </w:tcPr>
          <w:p w:rsidR="00963E67" w:rsidRDefault="00963E67" w:rsidP="00963E67">
            <w:pPr>
              <w:tabs>
                <w:tab w:val="left" w:pos="-3188"/>
                <w:tab w:val="left" w:pos="-2483"/>
                <w:tab w:val="left" w:pos="-2094"/>
                <w:tab w:val="left" w:pos="-1532"/>
                <w:tab w:val="left" w:pos="-1144"/>
                <w:tab w:val="left" w:pos="-899"/>
                <w:tab w:val="left" w:pos="-697"/>
                <w:tab w:val="left" w:pos="705"/>
              </w:tabs>
              <w:suppressAutoHyphens/>
              <w:spacing w:before="90"/>
              <w:jc w:val="both"/>
              <w:rPr>
                <w:spacing w:val="-3"/>
              </w:rPr>
            </w:pPr>
            <w:r>
              <w:rPr>
                <w:spacing w:val="-3"/>
              </w:rPr>
              <w:t>3.15</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2.68</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2.46</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2.33</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2.25</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2.19</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2.14</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2.10</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1.99</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1.93</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1.86</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1.83</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1.81</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jc w:val="both"/>
              <w:rPr>
                <w:spacing w:val="-3"/>
              </w:rPr>
            </w:pPr>
            <w:r>
              <w:rPr>
                <w:spacing w:val="-3"/>
              </w:rPr>
              <w:t>1.76</w:t>
            </w:r>
          </w:p>
          <w:p w:rsidR="00963E67" w:rsidRDefault="00963E67" w:rsidP="00963E67">
            <w:pPr>
              <w:tabs>
                <w:tab w:val="left" w:pos="-3188"/>
                <w:tab w:val="left" w:pos="-2483"/>
                <w:tab w:val="left" w:pos="-2094"/>
                <w:tab w:val="left" w:pos="-1532"/>
                <w:tab w:val="left" w:pos="-1144"/>
                <w:tab w:val="left" w:pos="-899"/>
                <w:tab w:val="left" w:pos="-697"/>
                <w:tab w:val="left" w:pos="705"/>
              </w:tabs>
              <w:suppressAutoHyphens/>
              <w:spacing w:after="111"/>
              <w:jc w:val="both"/>
              <w:rPr>
                <w:spacing w:val="-3"/>
              </w:rPr>
            </w:pPr>
            <w:r>
              <w:rPr>
                <w:spacing w:val="-3"/>
              </w:rPr>
              <w:t>1.64</w:t>
            </w:r>
          </w:p>
        </w:tc>
      </w:tr>
      <w:tr w:rsidR="00963E67" w:rsidTr="00963E67">
        <w:tblPrEx>
          <w:tblCellMar>
            <w:top w:w="0" w:type="dxa"/>
            <w:bottom w:w="0" w:type="dxa"/>
          </w:tblCellMar>
        </w:tblPrEx>
        <w:trPr>
          <w:jc w:val="center"/>
        </w:trPr>
        <w:tc>
          <w:tcPr>
            <w:tcW w:w="2880" w:type="dxa"/>
            <w:gridSpan w:val="2"/>
            <w:tcBorders>
              <w:top w:val="single" w:sz="7" w:space="0" w:color="auto"/>
            </w:tcBorders>
          </w:tcPr>
          <w:p w:rsidR="00963E67" w:rsidRDefault="00963E67" w:rsidP="00963E67">
            <w:pPr>
              <w:tabs>
                <w:tab w:val="left" w:pos="-3188"/>
                <w:tab w:val="left" w:pos="-2483"/>
                <w:tab w:val="left" w:pos="-2094"/>
                <w:tab w:val="left" w:pos="-1532"/>
                <w:tab w:val="left" w:pos="-1144"/>
                <w:tab w:val="left" w:pos="-899"/>
                <w:tab w:val="left" w:pos="-697"/>
                <w:tab w:val="left" w:pos="705"/>
              </w:tabs>
              <w:suppressAutoHyphens/>
              <w:spacing w:before="90" w:after="111"/>
              <w:jc w:val="both"/>
              <w:rPr>
                <w:spacing w:val="-3"/>
              </w:rPr>
            </w:pPr>
          </w:p>
        </w:tc>
      </w:tr>
    </w:tbl>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b/>
          <w:i/>
          <w:spacing w:val="-3"/>
        </w:rPr>
        <w:tab/>
      </w:r>
      <w:r>
        <w:rPr>
          <w:b/>
          <w:i/>
          <w:spacing w:val="-3"/>
        </w:rPr>
        <w:tab/>
      </w:r>
      <w:r>
        <w:rPr>
          <w:b/>
          <w:iCs/>
          <w:spacing w:val="-3"/>
        </w:rPr>
        <w:t>Note</w:t>
      </w:r>
      <w:r>
        <w:rPr>
          <w:b/>
          <w:i/>
          <w:spacing w:val="-3"/>
        </w:rPr>
        <w:t xml:space="preserve">: </w:t>
      </w:r>
      <w:r>
        <w:rPr>
          <w:spacing w:val="-3"/>
        </w:rPr>
        <w:t xml:space="preserve"> this table represents the 95% fractile at a confidence level of 75%.</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pStyle w:val="2"/>
        <w:tabs>
          <w:tab w:val="left" w:pos="705"/>
          <w:tab w:val="center" w:pos="4513"/>
        </w:tabs>
        <w:spacing w:before="0" w:after="0"/>
      </w:pPr>
      <w:r>
        <w:t>Table 5.1.2</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i/>
          <w:iCs/>
          <w:spacing w:val="-3"/>
        </w:rPr>
      </w:pPr>
      <w:r>
        <w:rPr>
          <w:spacing w:val="-3"/>
        </w:rPr>
        <w:t>(d)</w:t>
      </w:r>
      <w:r>
        <w:rPr>
          <w:b/>
          <w:spacing w:val="-3"/>
        </w:rPr>
        <w:tab/>
      </w:r>
      <w:r>
        <w:rPr>
          <w:b/>
          <w:i/>
          <w:iCs/>
          <w:spacing w:val="-3"/>
        </w:rPr>
        <w:t>Characteristic Values for a Family of Tests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A family of tests shall consist of a series of tests in which one or more design parameters (eg. span, thickness) is varied.  This section enables a family of test results to be treated as a single entity.</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In order to carry out the evaluation of the characteristic strength, it is necessary to have a suitable expression which defines the relationship between the test results and all the relevant parameters in the test series.  This design expression may be based on the appropriate equations of structural mechanics or on an empirical basis.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more accurately the design expression reflects the mean measured strength, the more favourable will be the values resulting from the evaluation.  The coefficients in the design expression may be adjusted in order to optimise the correlation.</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design expression is considered to be the mean value of the test results.  The standard deviation s</w:t>
      </w:r>
      <w:r>
        <w:rPr>
          <w:spacing w:val="-3"/>
          <w:vertAlign w:val="subscript"/>
        </w:rPr>
        <w:t>n</w:t>
      </w:r>
      <w:r>
        <w:rPr>
          <w:spacing w:val="-3"/>
        </w:rPr>
        <w:t xml:space="preserve"> is calculated for the whole test series after first normalising the test results by dividing each result by the corresponding value in the design expression. The characteristic strength R</w:t>
      </w:r>
      <w:r>
        <w:rPr>
          <w:spacing w:val="-3"/>
          <w:vertAlign w:val="subscript"/>
        </w:rPr>
        <w:t>k</w:t>
      </w:r>
      <w:r>
        <w:rPr>
          <w:spacing w:val="-3"/>
        </w:rPr>
        <w:t xml:space="preserve"> for a particular set of parameters within a family is given by:</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ab/>
      </w:r>
      <w:r>
        <w:rPr>
          <w:spacing w:val="-3"/>
        </w:rPr>
        <w:tab/>
      </w:r>
      <w:r>
        <w:rPr>
          <w:spacing w:val="-3"/>
        </w:rPr>
        <w:tab/>
        <w:t>R</w:t>
      </w:r>
      <w:r>
        <w:rPr>
          <w:spacing w:val="-3"/>
          <w:vertAlign w:val="subscript"/>
        </w:rPr>
        <w:t>k</w:t>
      </w:r>
      <w:r>
        <w:rPr>
          <w:spacing w:val="-3"/>
        </w:rPr>
        <w:t xml:space="preserve"> = R</w:t>
      </w:r>
      <w:r>
        <w:rPr>
          <w:spacing w:val="-3"/>
          <w:vertAlign w:val="subscript"/>
        </w:rPr>
        <w:t>m</w:t>
      </w:r>
      <w:r>
        <w:rPr>
          <w:spacing w:val="-3"/>
        </w:rPr>
        <w:t xml:space="preserve"> (1 - k s</w:t>
      </w:r>
      <w:r>
        <w:rPr>
          <w:spacing w:val="-3"/>
          <w:vertAlign w:val="subscript"/>
        </w:rPr>
        <w:t>n</w:t>
      </w:r>
      <w:r>
        <w:rPr>
          <w:spacing w:val="-3"/>
        </w:rPr>
        <w:t>)</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where:</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R</w:t>
      </w:r>
      <w:r>
        <w:rPr>
          <w:spacing w:val="-3"/>
          <w:vertAlign w:val="subscript"/>
        </w:rPr>
        <w:t>m</w:t>
      </w:r>
      <w:r>
        <w:rPr>
          <w:spacing w:val="-3"/>
        </w:rPr>
        <w:tab/>
        <w:t>=  value given by the design expression</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k</w:t>
      </w:r>
      <w:r>
        <w:rPr>
          <w:spacing w:val="-3"/>
        </w:rPr>
        <w:tab/>
        <w:t>=  value given in Table 5.1.2 with n = total number of tests in the family</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s</w:t>
      </w:r>
      <w:r>
        <w:rPr>
          <w:spacing w:val="-3"/>
          <w:vertAlign w:val="subscript"/>
        </w:rPr>
        <w:t>n</w:t>
      </w:r>
      <w:r>
        <w:rPr>
          <w:spacing w:val="-3"/>
        </w:rPr>
        <w:tab/>
        <w:t xml:space="preserve">=  standard deviation of the normalised test results. </w:t>
      </w: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r>
        <w:rPr>
          <w:b/>
          <w:bCs/>
          <w:spacing w:val="-3"/>
        </w:rPr>
        <w:t>5.2</w:t>
      </w:r>
      <w:r>
        <w:rPr>
          <w:b/>
          <w:spacing w:val="-3"/>
        </w:rPr>
        <w:tab/>
      </w:r>
      <w:r>
        <w:rPr>
          <w:b/>
          <w:spacing w:val="-3"/>
        </w:rPr>
        <w:tab/>
        <w:t>Materials</w:t>
      </w: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r>
        <w:rPr>
          <w:b/>
          <w:bCs/>
          <w:spacing w:val="-3"/>
        </w:rPr>
        <w:t>5.2.1</w:t>
      </w:r>
      <w:r>
        <w:rPr>
          <w:b/>
          <w:spacing w:val="-3"/>
        </w:rPr>
        <w:tab/>
      </w:r>
      <w:r>
        <w:rPr>
          <w:b/>
          <w:spacing w:val="-3"/>
        </w:rPr>
        <w:tab/>
        <w:t>Tensile Tests</w:t>
      </w: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keepLines/>
        <w:tabs>
          <w:tab w:val="left" w:pos="0"/>
          <w:tab w:val="left" w:pos="705"/>
          <w:tab w:val="left" w:pos="1094"/>
          <w:tab w:val="left" w:pos="1656"/>
          <w:tab w:val="left" w:pos="2044"/>
          <w:tab w:val="left" w:pos="2289"/>
          <w:tab w:val="left" w:pos="2491"/>
        </w:tabs>
        <w:suppressAutoHyphens/>
        <w:jc w:val="both"/>
        <w:rPr>
          <w:spacing w:val="-3"/>
        </w:rPr>
      </w:pPr>
      <w:r>
        <w:rPr>
          <w:spacing w:val="-3"/>
        </w:rPr>
        <w:t>Tensile tests shall be carried out in the direction of rolling on samples of material taken from normal production, for the purpose of estimating the nominal yield stress of the material used in production, or to establish the actual yield stress of the material used in a test sample, for the purpose of correcting test results.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 xml:space="preserve">In all cases, the method of carrying out the tensile tests shall be that specified in EN 10002-1 </w:t>
      </w:r>
      <w:r>
        <w:rPr>
          <w:i/>
          <w:spacing w:val="-3"/>
        </w:rPr>
        <w:t>Tensile Testing of Metallic Materials</w:t>
      </w:r>
      <w:r>
        <w:rPr>
          <w:spacing w:val="-3"/>
        </w:rPr>
        <w:t>.  When the purpose of the tensile test is to determine the minimum properties of material used in production, the frequency of testing shall be in accordance with section 1.8.5.</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r>
        <w:rPr>
          <w:b/>
          <w:bCs/>
          <w:spacing w:val="-3"/>
        </w:rPr>
        <w:lastRenderedPageBreak/>
        <w:t>5.2.2</w:t>
      </w:r>
      <w:r>
        <w:rPr>
          <w:b/>
          <w:bCs/>
          <w:spacing w:val="-3"/>
        </w:rPr>
        <w:tab/>
      </w:r>
      <w:r>
        <w:rPr>
          <w:b/>
          <w:spacing w:val="-3"/>
        </w:rPr>
        <w:tab/>
      </w:r>
      <w:smartTag w:uri="urn:schemas-microsoft-com:office:smarttags" w:element="City">
        <w:smartTag w:uri="urn:schemas-microsoft-com:office:smarttags" w:element="place">
          <w:r>
            <w:rPr>
              <w:b/>
              <w:spacing w:val="-3"/>
            </w:rPr>
            <w:t>Bend</w:t>
          </w:r>
        </w:smartTag>
      </w:smartTag>
      <w:r>
        <w:rPr>
          <w:b/>
          <w:spacing w:val="-3"/>
        </w:rPr>
        <w:t xml:space="preserve"> Tests</w:t>
      </w: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keepLines/>
        <w:tabs>
          <w:tab w:val="left" w:pos="0"/>
          <w:tab w:val="left" w:pos="705"/>
          <w:tab w:val="left" w:pos="1094"/>
          <w:tab w:val="left" w:pos="1656"/>
          <w:tab w:val="left" w:pos="2044"/>
          <w:tab w:val="left" w:pos="2289"/>
          <w:tab w:val="left" w:pos="2491"/>
        </w:tabs>
        <w:suppressAutoHyphens/>
        <w:jc w:val="both"/>
        <w:rPr>
          <w:spacing w:val="-3"/>
        </w:rPr>
      </w:pPr>
      <w:r>
        <w:rPr>
          <w:spacing w:val="-3"/>
        </w:rPr>
        <w:t xml:space="preserve">Bend tests may be carried out to demonstrate that material used in production has adequate ductility.  The test shall be carried out on samples taken from normal production, and after cold reducing if such a process is utilised to obtain increased mechanical properties.  The bend test shall be carried out in accordance with ISO 7438-1985E </w:t>
      </w:r>
      <w:r>
        <w:rPr>
          <w:i/>
          <w:spacing w:val="-3"/>
        </w:rPr>
        <w:t xml:space="preserve">Metallic Materials - </w:t>
      </w:r>
      <w:smartTag w:uri="urn:schemas-microsoft-com:office:smarttags" w:element="City">
        <w:smartTag w:uri="urn:schemas-microsoft-com:office:smarttags" w:element="place">
          <w:r>
            <w:rPr>
              <w:i/>
              <w:spacing w:val="-3"/>
            </w:rPr>
            <w:t>Bend</w:t>
          </w:r>
        </w:smartTag>
      </w:smartTag>
      <w:r>
        <w:rPr>
          <w:i/>
          <w:spacing w:val="-3"/>
        </w:rPr>
        <w:t xml:space="preserve"> Test</w:t>
      </w:r>
      <w:r>
        <w:rPr>
          <w:spacing w:val="-3"/>
        </w:rPr>
        <w:t>.</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bend test shall be carried out at ambient temperature and the transverse bend test piece shall withstand being bent through 180</w:t>
      </w:r>
      <w:r>
        <w:rPr>
          <w:spacing w:val="-3"/>
          <w:vertAlign w:val="superscript"/>
        </w:rPr>
        <w:t>o</w:t>
      </w:r>
      <w:r>
        <w:rPr>
          <w:spacing w:val="-3"/>
        </w:rPr>
        <w:t xml:space="preserve"> in the direction shown in Figure 5.2.1, around an inside diameter equal to twice the thickness of the bend test specimen, without cracking on the outside of the bent portion.</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021CC9" w:rsidP="00963E67">
      <w:pPr>
        <w:tabs>
          <w:tab w:val="left" w:pos="-720"/>
          <w:tab w:val="left" w:pos="705"/>
        </w:tabs>
        <w:suppressAutoHyphens/>
        <w:jc w:val="center"/>
        <w:rPr>
          <w:spacing w:val="-3"/>
          <w:sz w:val="2"/>
        </w:rPr>
      </w:pPr>
      <w:r>
        <w:rPr>
          <w:noProof/>
          <w:spacing w:val="-3"/>
          <w:lang w:val="ru-RU" w:eastAsia="ru-RU"/>
        </w:rPr>
        <w:drawing>
          <wp:inline distT="0" distB="0" distL="0" distR="0">
            <wp:extent cx="2695575" cy="2257425"/>
            <wp:effectExtent l="1905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89" cstate="print"/>
                    <a:srcRect/>
                    <a:stretch>
                      <a:fillRect/>
                    </a:stretch>
                  </pic:blipFill>
                  <pic:spPr bwMode="auto">
                    <a:xfrm>
                      <a:off x="0" y="0"/>
                      <a:ext cx="2695575" cy="225742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705"/>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w:t>
      </w:r>
      <w:r>
        <w:rPr>
          <w:vanish/>
          <w:spacing w:val="-3"/>
          <w:lang w:val="en-GB"/>
        </w:rPr>
        <w:fldChar w:fldCharType="end"/>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705"/>
          <w:tab w:val="center" w:pos="4513"/>
        </w:tabs>
        <w:suppressAutoHyphens/>
        <w:jc w:val="center"/>
        <w:rPr>
          <w:b/>
          <w:bCs/>
          <w:iCs/>
          <w:spacing w:val="-3"/>
        </w:rPr>
      </w:pPr>
      <w:r>
        <w:rPr>
          <w:b/>
          <w:spacing w:val="-3"/>
        </w:rPr>
        <w:t>Figure 5.2.1</w:t>
      </w:r>
      <w:r>
        <w:rPr>
          <w:spacing w:val="-3"/>
        </w:rPr>
        <w:t xml:space="preserve">  </w:t>
      </w:r>
      <w:r>
        <w:rPr>
          <w:b/>
          <w:bCs/>
          <w:iCs/>
          <w:spacing w:val="-3"/>
        </w:rPr>
        <w:t>Transverse bend test piece after bending</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sample shall be deemed to have satisfied the requirements of this standard, if a visual inspection of the test piece shows no cracking on the outer surface of the 180</w:t>
      </w:r>
      <w:r>
        <w:rPr>
          <w:spacing w:val="-3"/>
          <w:vertAlign w:val="superscript"/>
        </w:rPr>
        <w:t>o</w:t>
      </w:r>
      <w:r>
        <w:rPr>
          <w:spacing w:val="-3"/>
        </w:rPr>
        <w:t xml:space="preserve"> bend away from the ends.  Some local cracking, near the bend but extending no more than 1mm from the edge of the test piece, is admissible.</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frequency with which this test shall be made is the same as that required for tensile tests, and described in section 1.8.5.</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br w:type="page"/>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b/>
          <w:bCs/>
          <w:spacing w:val="-3"/>
        </w:rPr>
        <w:t>5.3</w:t>
      </w:r>
      <w:r>
        <w:rPr>
          <w:b/>
          <w:spacing w:val="-3"/>
        </w:rPr>
        <w:tab/>
      </w:r>
      <w:r>
        <w:rPr>
          <w:b/>
          <w:spacing w:val="-3"/>
        </w:rPr>
        <w:tab/>
        <w:t>Stub column compression test</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b/>
          <w:bCs/>
          <w:spacing w:val="-3"/>
        </w:rPr>
        <w:t>5.3.1</w:t>
      </w:r>
      <w:r>
        <w:rPr>
          <w:b/>
          <w:spacing w:val="-3"/>
        </w:rPr>
        <w:tab/>
      </w:r>
      <w:r>
        <w:rPr>
          <w:b/>
          <w:spacing w:val="-3"/>
        </w:rPr>
        <w:tab/>
        <w:t>Purpose of the Test</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purpose of the test is to observe the influence of such factors as perforations and local buckling on the compressive strength of a short column.  This test cannot be used to observe the influence of distortional buckling.</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r>
        <w:rPr>
          <w:b/>
          <w:bCs/>
          <w:spacing w:val="-3"/>
        </w:rPr>
        <w:t>5.3.2</w:t>
      </w:r>
      <w:r>
        <w:rPr>
          <w:b/>
          <w:spacing w:val="-3"/>
        </w:rPr>
        <w:tab/>
      </w:r>
      <w:r>
        <w:rPr>
          <w:b/>
          <w:spacing w:val="-3"/>
        </w:rPr>
        <w:tab/>
        <w:t>Test Arrangement and Method - Alternative 1</w:t>
      </w:r>
    </w:p>
    <w:p w:rsidR="00963E67" w:rsidRDefault="00963E67" w:rsidP="00963E67">
      <w:pPr>
        <w:keepNext/>
        <w:keepLines/>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keepLines/>
        <w:tabs>
          <w:tab w:val="left" w:pos="0"/>
          <w:tab w:val="left" w:pos="705"/>
          <w:tab w:val="left" w:pos="1094"/>
          <w:tab w:val="left" w:pos="1656"/>
          <w:tab w:val="left" w:pos="2044"/>
          <w:tab w:val="left" w:pos="2289"/>
          <w:tab w:val="left" w:pos="2491"/>
        </w:tabs>
        <w:suppressAutoHyphens/>
        <w:jc w:val="both"/>
        <w:rPr>
          <w:spacing w:val="-3"/>
        </w:rPr>
      </w:pPr>
      <w:r>
        <w:rPr>
          <w:spacing w:val="-3"/>
        </w:rPr>
        <w:t>(a)</w:t>
      </w:r>
      <w:r>
        <w:rPr>
          <w:spacing w:val="-3"/>
        </w:rPr>
        <w:tab/>
        <w:t>The test specimen is shown in Figure 5.3.1.  Its length shall be greater than three times the greatest flat width of the section (ignoring intermediate stiffeners).  It shall include at least five pitches of the perforations.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(b)</w:t>
      </w:r>
      <w:r>
        <w:rPr>
          <w:spacing w:val="-3"/>
        </w:rPr>
        <w:tab/>
        <w:t>If the buckling length of the specimen exceeds twenty times the least radius of gyration, supports may be provided so that the strut is effectively divided into lengths equal to or less than twenty times the least radius of gyration.</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(c)</w:t>
      </w:r>
      <w:r>
        <w:rPr>
          <w:spacing w:val="-3"/>
        </w:rPr>
        <w:tab/>
        <w:t>The specimen shall be cut normal to the longitudinal axis, midway between two sets of perforations.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(d)</w:t>
      </w:r>
      <w:r>
        <w:rPr>
          <w:spacing w:val="-3"/>
        </w:rPr>
        <w:tab/>
        <w:t>Base and cap plates may be bolted or welded to each end of the stub upright.  The section may be adjusted for springback (distortion of the shape of the cross-section after cutting due to residual stresses) by welding to the baseplate.  The axial load may be transmitted to the base and cap plates via pressure pads typically 30mm thick.  The pressure pads shall protrude at least 10mm beyond the perimeter of the upright section.  Small bolts or screws may be used to locate the base and cap plates in position on the pressure pads.  The pressure pads shall have a small indentation drilled to receive a ball bearing, as shown in Figure 5.3.1.</w:t>
      </w:r>
    </w:p>
    <w:p w:rsidR="00963E67" w:rsidRDefault="00021CC9" w:rsidP="00963E67">
      <w:pPr>
        <w:tabs>
          <w:tab w:val="left" w:pos="-720"/>
          <w:tab w:val="left" w:pos="705"/>
        </w:tabs>
        <w:suppressAutoHyphens/>
        <w:jc w:val="center"/>
        <w:rPr>
          <w:spacing w:val="-3"/>
          <w:sz w:val="2"/>
        </w:rPr>
      </w:pPr>
      <w:r>
        <w:rPr>
          <w:noProof/>
          <w:spacing w:val="-3"/>
          <w:lang w:val="ru-RU" w:eastAsia="ru-RU"/>
        </w:rPr>
        <w:drawing>
          <wp:inline distT="0" distB="0" distL="0" distR="0">
            <wp:extent cx="1704975" cy="3105150"/>
            <wp:effectExtent l="1905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90" cstate="print"/>
                    <a:srcRect/>
                    <a:stretch>
                      <a:fillRect/>
                    </a:stretch>
                  </pic:blipFill>
                  <pic:spPr bwMode="auto">
                    <a:xfrm>
                      <a:off x="0" y="0"/>
                      <a:ext cx="1704975" cy="3105150"/>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705"/>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2</w:t>
      </w:r>
      <w:r>
        <w:rPr>
          <w:vanish/>
          <w:spacing w:val="-3"/>
          <w:lang w:val="en-GB"/>
        </w:rPr>
        <w:fldChar w:fldCharType="end"/>
      </w:r>
    </w:p>
    <w:p w:rsidR="00963E67" w:rsidRDefault="00963E67" w:rsidP="00963E67">
      <w:pPr>
        <w:tabs>
          <w:tab w:val="left" w:pos="705"/>
          <w:tab w:val="center" w:pos="4513"/>
        </w:tabs>
        <w:suppressAutoHyphens/>
        <w:jc w:val="center"/>
        <w:rPr>
          <w:spacing w:val="-3"/>
        </w:rPr>
      </w:pPr>
      <w:r>
        <w:rPr>
          <w:b/>
          <w:spacing w:val="-3"/>
        </w:rPr>
        <w:t>Figure 5.3.1</w:t>
      </w:r>
      <w:r>
        <w:rPr>
          <w:spacing w:val="-3"/>
        </w:rPr>
        <w:t xml:space="preserve">  </w:t>
      </w:r>
      <w:r>
        <w:rPr>
          <w:b/>
          <w:bCs/>
          <w:iCs/>
          <w:spacing w:val="-3"/>
        </w:rPr>
        <w:t>Stub column test arrangement</w:t>
      </w:r>
    </w:p>
    <w:p w:rsidR="00963E67" w:rsidRDefault="00963E67" w:rsidP="00963E67">
      <w:pPr>
        <w:tabs>
          <w:tab w:val="left" w:pos="0"/>
          <w:tab w:val="left" w:pos="705"/>
          <w:tab w:val="left" w:pos="1094"/>
          <w:tab w:val="left" w:pos="1656"/>
          <w:tab w:val="left" w:pos="2044"/>
          <w:tab w:val="left" w:pos="2289"/>
          <w:tab w:val="left" w:pos="2491"/>
        </w:tabs>
        <w:suppressAutoHyphens/>
        <w:ind w:left="1134" w:hanging="1134"/>
        <w:jc w:val="both"/>
        <w:rPr>
          <w:spacing w:val="-3"/>
        </w:rPr>
      </w:pPr>
      <w:r>
        <w:rPr>
          <w:spacing w:val="-3"/>
        </w:rPr>
        <w:br w:type="page"/>
      </w:r>
      <w:r>
        <w:rPr>
          <w:i/>
          <w:spacing w:val="-3"/>
          <w:u w:val="single"/>
        </w:rPr>
        <w:lastRenderedPageBreak/>
        <w:t>Comment</w:t>
      </w:r>
      <w:r>
        <w:rPr>
          <w:i/>
          <w:spacing w:val="-3"/>
        </w:rPr>
        <w:t>:  The diameter of the ball bearing is not critical; Table 5.3.1 shows diameters typical of what is currently used in practice</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tbl>
      <w:tblPr>
        <w:tblW w:w="0" w:type="auto"/>
        <w:jc w:val="center"/>
        <w:tblLayout w:type="fixed"/>
        <w:tblCellMar>
          <w:left w:w="115" w:type="dxa"/>
          <w:right w:w="115" w:type="dxa"/>
        </w:tblCellMar>
        <w:tblLook w:val="0000"/>
      </w:tblPr>
      <w:tblGrid>
        <w:gridCol w:w="3078"/>
        <w:gridCol w:w="2336"/>
      </w:tblGrid>
      <w:tr w:rsidR="00963E67" w:rsidTr="00963E67">
        <w:tblPrEx>
          <w:tblCellMar>
            <w:top w:w="0" w:type="dxa"/>
            <w:bottom w:w="0" w:type="dxa"/>
          </w:tblCellMar>
        </w:tblPrEx>
        <w:trPr>
          <w:jc w:val="center"/>
        </w:trPr>
        <w:tc>
          <w:tcPr>
            <w:tcW w:w="3078" w:type="dxa"/>
            <w:tcBorders>
              <w:top w:val="single" w:sz="7" w:space="0" w:color="auto"/>
              <w:left w:val="single" w:sz="7" w:space="0" w:color="auto"/>
            </w:tcBorders>
          </w:tcPr>
          <w:p w:rsidR="00963E67" w:rsidRDefault="00963E67" w:rsidP="00963E67">
            <w:pPr>
              <w:pStyle w:val="2"/>
              <w:tabs>
                <w:tab w:val="left" w:pos="705"/>
              </w:tabs>
              <w:jc w:val="both"/>
            </w:pPr>
            <w:r>
              <w:t>Expected Failure Load in kN</w:t>
            </w:r>
          </w:p>
        </w:tc>
        <w:tc>
          <w:tcPr>
            <w:tcW w:w="2336" w:type="dxa"/>
            <w:tcBorders>
              <w:top w:val="single" w:sz="7" w:space="0" w:color="auto"/>
              <w:left w:val="single" w:sz="7" w:space="0" w:color="auto"/>
              <w:right w:val="single" w:sz="7" w:space="0" w:color="auto"/>
            </w:tcBorders>
          </w:tcPr>
          <w:p w:rsidR="00963E67" w:rsidRDefault="00963E67" w:rsidP="00963E67">
            <w:pPr>
              <w:tabs>
                <w:tab w:val="left" w:pos="-1921"/>
                <w:tab w:val="left" w:pos="-1216"/>
                <w:tab w:val="left" w:pos="-827"/>
                <w:tab w:val="left" w:pos="-265"/>
                <w:tab w:val="left" w:pos="123"/>
                <w:tab w:val="left" w:pos="368"/>
                <w:tab w:val="left" w:pos="570"/>
                <w:tab w:val="left" w:pos="705"/>
              </w:tabs>
              <w:suppressAutoHyphens/>
              <w:spacing w:before="46" w:after="54"/>
              <w:jc w:val="both"/>
              <w:rPr>
                <w:spacing w:val="-3"/>
              </w:rPr>
            </w:pPr>
            <w:r>
              <w:rPr>
                <w:b/>
                <w:spacing w:val="-3"/>
              </w:rPr>
              <w:t>Ball Diameter in mm</w:t>
            </w:r>
          </w:p>
        </w:tc>
      </w:tr>
      <w:tr w:rsidR="00963E67" w:rsidTr="00963E67">
        <w:tblPrEx>
          <w:tblCellMar>
            <w:top w:w="0" w:type="dxa"/>
            <w:bottom w:w="0" w:type="dxa"/>
          </w:tblCellMar>
        </w:tblPrEx>
        <w:trPr>
          <w:jc w:val="center"/>
        </w:trPr>
        <w:tc>
          <w:tcPr>
            <w:tcW w:w="3078" w:type="dxa"/>
            <w:tcBorders>
              <w:top w:val="single" w:sz="7" w:space="0" w:color="auto"/>
              <w:left w:val="single" w:sz="7" w:space="0" w:color="auto"/>
              <w:bottom w:val="single" w:sz="7" w:space="0" w:color="auto"/>
            </w:tcBorders>
          </w:tcPr>
          <w:p w:rsidR="00963E67" w:rsidRDefault="00963E67" w:rsidP="00963E67">
            <w:pPr>
              <w:tabs>
                <w:tab w:val="left" w:pos="-1921"/>
                <w:tab w:val="left" w:pos="-1216"/>
                <w:tab w:val="left" w:pos="-827"/>
                <w:tab w:val="left" w:pos="-265"/>
                <w:tab w:val="left" w:pos="123"/>
                <w:tab w:val="left" w:pos="368"/>
                <w:tab w:val="left" w:pos="570"/>
                <w:tab w:val="left" w:pos="705"/>
              </w:tabs>
              <w:suppressAutoHyphens/>
              <w:spacing w:before="46"/>
              <w:jc w:val="both"/>
              <w:rPr>
                <w:spacing w:val="-3"/>
              </w:rPr>
            </w:pPr>
            <w:r>
              <w:rPr>
                <w:spacing w:val="-3"/>
              </w:rPr>
              <w:t>50</w:t>
            </w:r>
          </w:p>
          <w:p w:rsidR="00963E67" w:rsidRDefault="00963E67" w:rsidP="00963E67">
            <w:pPr>
              <w:tabs>
                <w:tab w:val="left" w:pos="-1921"/>
                <w:tab w:val="left" w:pos="-1216"/>
                <w:tab w:val="left" w:pos="-827"/>
                <w:tab w:val="left" w:pos="-265"/>
                <w:tab w:val="left" w:pos="123"/>
                <w:tab w:val="left" w:pos="368"/>
                <w:tab w:val="left" w:pos="570"/>
                <w:tab w:val="left" w:pos="705"/>
              </w:tabs>
              <w:suppressAutoHyphens/>
              <w:jc w:val="both"/>
              <w:rPr>
                <w:spacing w:val="-3"/>
              </w:rPr>
            </w:pPr>
            <w:r>
              <w:rPr>
                <w:spacing w:val="-3"/>
              </w:rPr>
              <w:t>100</w:t>
            </w:r>
          </w:p>
          <w:p w:rsidR="00963E67" w:rsidRDefault="00963E67" w:rsidP="00963E67">
            <w:pPr>
              <w:tabs>
                <w:tab w:val="left" w:pos="-1921"/>
                <w:tab w:val="left" w:pos="-1216"/>
                <w:tab w:val="left" w:pos="-827"/>
                <w:tab w:val="left" w:pos="-265"/>
                <w:tab w:val="left" w:pos="123"/>
                <w:tab w:val="left" w:pos="368"/>
                <w:tab w:val="left" w:pos="570"/>
                <w:tab w:val="left" w:pos="705"/>
              </w:tabs>
              <w:suppressAutoHyphens/>
              <w:jc w:val="both"/>
              <w:rPr>
                <w:spacing w:val="-3"/>
              </w:rPr>
            </w:pPr>
            <w:r>
              <w:rPr>
                <w:spacing w:val="-3"/>
              </w:rPr>
              <w:t>200</w:t>
            </w:r>
          </w:p>
          <w:p w:rsidR="00963E67" w:rsidRDefault="00963E67" w:rsidP="00963E67">
            <w:pPr>
              <w:tabs>
                <w:tab w:val="left" w:pos="-1921"/>
                <w:tab w:val="left" w:pos="-1216"/>
                <w:tab w:val="left" w:pos="-827"/>
                <w:tab w:val="left" w:pos="-265"/>
                <w:tab w:val="left" w:pos="123"/>
                <w:tab w:val="left" w:pos="368"/>
                <w:tab w:val="left" w:pos="570"/>
                <w:tab w:val="left" w:pos="705"/>
              </w:tabs>
              <w:suppressAutoHyphens/>
              <w:jc w:val="both"/>
              <w:rPr>
                <w:spacing w:val="-3"/>
              </w:rPr>
            </w:pPr>
            <w:r>
              <w:rPr>
                <w:spacing w:val="-3"/>
              </w:rPr>
              <w:t>300</w:t>
            </w:r>
          </w:p>
          <w:p w:rsidR="00963E67" w:rsidRDefault="00963E67" w:rsidP="00963E67">
            <w:pPr>
              <w:tabs>
                <w:tab w:val="left" w:pos="-1921"/>
                <w:tab w:val="left" w:pos="-1216"/>
                <w:tab w:val="left" w:pos="-827"/>
                <w:tab w:val="left" w:pos="-265"/>
                <w:tab w:val="left" w:pos="123"/>
                <w:tab w:val="left" w:pos="368"/>
                <w:tab w:val="left" w:pos="570"/>
                <w:tab w:val="left" w:pos="705"/>
              </w:tabs>
              <w:suppressAutoHyphens/>
              <w:jc w:val="both"/>
              <w:rPr>
                <w:spacing w:val="-3"/>
              </w:rPr>
            </w:pPr>
            <w:r>
              <w:rPr>
                <w:spacing w:val="-3"/>
              </w:rPr>
              <w:t>450</w:t>
            </w:r>
          </w:p>
          <w:p w:rsidR="00963E67" w:rsidRDefault="00963E67" w:rsidP="00963E67">
            <w:pPr>
              <w:tabs>
                <w:tab w:val="left" w:pos="-1921"/>
                <w:tab w:val="left" w:pos="-1216"/>
                <w:tab w:val="left" w:pos="-827"/>
                <w:tab w:val="left" w:pos="-265"/>
                <w:tab w:val="left" w:pos="123"/>
                <w:tab w:val="left" w:pos="368"/>
                <w:tab w:val="left" w:pos="570"/>
                <w:tab w:val="left" w:pos="705"/>
              </w:tabs>
              <w:suppressAutoHyphens/>
              <w:jc w:val="both"/>
              <w:rPr>
                <w:spacing w:val="-3"/>
              </w:rPr>
            </w:pPr>
            <w:r>
              <w:rPr>
                <w:spacing w:val="-3"/>
              </w:rPr>
              <w:t>800</w:t>
            </w:r>
          </w:p>
          <w:p w:rsidR="00963E67" w:rsidRDefault="00963E67" w:rsidP="00963E67">
            <w:pPr>
              <w:tabs>
                <w:tab w:val="left" w:pos="-1921"/>
                <w:tab w:val="left" w:pos="-1216"/>
                <w:tab w:val="left" w:pos="-827"/>
                <w:tab w:val="left" w:pos="-265"/>
                <w:tab w:val="left" w:pos="123"/>
                <w:tab w:val="left" w:pos="368"/>
                <w:tab w:val="left" w:pos="570"/>
                <w:tab w:val="left" w:pos="705"/>
              </w:tabs>
              <w:suppressAutoHyphens/>
              <w:spacing w:after="54"/>
              <w:jc w:val="both"/>
              <w:rPr>
                <w:spacing w:val="-3"/>
              </w:rPr>
            </w:pPr>
            <w:r>
              <w:rPr>
                <w:spacing w:val="-3"/>
              </w:rPr>
              <w:t>1250</w:t>
            </w:r>
          </w:p>
        </w:tc>
        <w:tc>
          <w:tcPr>
            <w:tcW w:w="2336" w:type="dxa"/>
            <w:tcBorders>
              <w:top w:val="single" w:sz="7" w:space="0" w:color="auto"/>
              <w:left w:val="single" w:sz="7" w:space="0" w:color="auto"/>
              <w:bottom w:val="single" w:sz="7" w:space="0" w:color="auto"/>
              <w:right w:val="single" w:sz="7" w:space="0" w:color="auto"/>
            </w:tcBorders>
          </w:tcPr>
          <w:p w:rsidR="00963E67" w:rsidRDefault="00963E67" w:rsidP="00963E67">
            <w:pPr>
              <w:tabs>
                <w:tab w:val="left" w:pos="-1921"/>
                <w:tab w:val="left" w:pos="-1216"/>
                <w:tab w:val="left" w:pos="-827"/>
                <w:tab w:val="left" w:pos="-265"/>
                <w:tab w:val="left" w:pos="123"/>
                <w:tab w:val="left" w:pos="368"/>
                <w:tab w:val="left" w:pos="570"/>
                <w:tab w:val="left" w:pos="705"/>
              </w:tabs>
              <w:suppressAutoHyphens/>
              <w:spacing w:before="46"/>
              <w:jc w:val="both"/>
              <w:rPr>
                <w:spacing w:val="-3"/>
              </w:rPr>
            </w:pPr>
            <w:r>
              <w:rPr>
                <w:spacing w:val="-3"/>
              </w:rPr>
              <w:t>10</w:t>
            </w:r>
          </w:p>
          <w:p w:rsidR="00963E67" w:rsidRDefault="00963E67" w:rsidP="00963E67">
            <w:pPr>
              <w:tabs>
                <w:tab w:val="left" w:pos="-1921"/>
                <w:tab w:val="left" w:pos="-1216"/>
                <w:tab w:val="left" w:pos="-827"/>
                <w:tab w:val="left" w:pos="-265"/>
                <w:tab w:val="left" w:pos="123"/>
                <w:tab w:val="left" w:pos="368"/>
                <w:tab w:val="left" w:pos="570"/>
                <w:tab w:val="left" w:pos="705"/>
              </w:tabs>
              <w:suppressAutoHyphens/>
              <w:jc w:val="both"/>
              <w:rPr>
                <w:spacing w:val="-3"/>
              </w:rPr>
            </w:pPr>
            <w:r>
              <w:rPr>
                <w:spacing w:val="-3"/>
              </w:rPr>
              <w:t>15</w:t>
            </w:r>
          </w:p>
          <w:p w:rsidR="00963E67" w:rsidRDefault="00963E67" w:rsidP="00963E67">
            <w:pPr>
              <w:tabs>
                <w:tab w:val="left" w:pos="-1921"/>
                <w:tab w:val="left" w:pos="-1216"/>
                <w:tab w:val="left" w:pos="-827"/>
                <w:tab w:val="left" w:pos="-265"/>
                <w:tab w:val="left" w:pos="123"/>
                <w:tab w:val="left" w:pos="368"/>
                <w:tab w:val="left" w:pos="570"/>
                <w:tab w:val="left" w:pos="705"/>
              </w:tabs>
              <w:suppressAutoHyphens/>
              <w:jc w:val="both"/>
              <w:rPr>
                <w:spacing w:val="-3"/>
              </w:rPr>
            </w:pPr>
            <w:r>
              <w:rPr>
                <w:spacing w:val="-3"/>
              </w:rPr>
              <w:t>20</w:t>
            </w:r>
          </w:p>
          <w:p w:rsidR="00963E67" w:rsidRDefault="00963E67" w:rsidP="00963E67">
            <w:pPr>
              <w:tabs>
                <w:tab w:val="left" w:pos="-1921"/>
                <w:tab w:val="left" w:pos="-1216"/>
                <w:tab w:val="left" w:pos="-827"/>
                <w:tab w:val="left" w:pos="-265"/>
                <w:tab w:val="left" w:pos="123"/>
                <w:tab w:val="left" w:pos="368"/>
                <w:tab w:val="left" w:pos="570"/>
                <w:tab w:val="left" w:pos="705"/>
              </w:tabs>
              <w:suppressAutoHyphens/>
              <w:jc w:val="both"/>
              <w:rPr>
                <w:spacing w:val="-3"/>
              </w:rPr>
            </w:pPr>
            <w:r>
              <w:rPr>
                <w:spacing w:val="-3"/>
              </w:rPr>
              <w:t>25</w:t>
            </w:r>
          </w:p>
          <w:p w:rsidR="00963E67" w:rsidRDefault="00963E67" w:rsidP="00963E67">
            <w:pPr>
              <w:tabs>
                <w:tab w:val="left" w:pos="-1921"/>
                <w:tab w:val="left" w:pos="-1216"/>
                <w:tab w:val="left" w:pos="-827"/>
                <w:tab w:val="left" w:pos="-265"/>
                <w:tab w:val="left" w:pos="123"/>
                <w:tab w:val="left" w:pos="368"/>
                <w:tab w:val="left" w:pos="570"/>
                <w:tab w:val="left" w:pos="705"/>
              </w:tabs>
              <w:suppressAutoHyphens/>
              <w:jc w:val="both"/>
              <w:rPr>
                <w:spacing w:val="-3"/>
              </w:rPr>
            </w:pPr>
            <w:r>
              <w:rPr>
                <w:spacing w:val="-3"/>
              </w:rPr>
              <w:t>30</w:t>
            </w:r>
          </w:p>
          <w:p w:rsidR="00963E67" w:rsidRDefault="00963E67" w:rsidP="00963E67">
            <w:pPr>
              <w:tabs>
                <w:tab w:val="left" w:pos="-1921"/>
                <w:tab w:val="left" w:pos="-1216"/>
                <w:tab w:val="left" w:pos="-827"/>
                <w:tab w:val="left" w:pos="-265"/>
                <w:tab w:val="left" w:pos="123"/>
                <w:tab w:val="left" w:pos="368"/>
                <w:tab w:val="left" w:pos="570"/>
                <w:tab w:val="left" w:pos="705"/>
              </w:tabs>
              <w:suppressAutoHyphens/>
              <w:jc w:val="both"/>
              <w:rPr>
                <w:spacing w:val="-3"/>
              </w:rPr>
            </w:pPr>
            <w:r>
              <w:rPr>
                <w:spacing w:val="-3"/>
              </w:rPr>
              <w:t>40</w:t>
            </w:r>
          </w:p>
          <w:p w:rsidR="00963E67" w:rsidRDefault="00963E67" w:rsidP="00963E67">
            <w:pPr>
              <w:tabs>
                <w:tab w:val="left" w:pos="-1921"/>
                <w:tab w:val="left" w:pos="-1216"/>
                <w:tab w:val="left" w:pos="-827"/>
                <w:tab w:val="left" w:pos="-265"/>
                <w:tab w:val="left" w:pos="123"/>
                <w:tab w:val="left" w:pos="368"/>
                <w:tab w:val="left" w:pos="570"/>
                <w:tab w:val="left" w:pos="705"/>
              </w:tabs>
              <w:suppressAutoHyphens/>
              <w:spacing w:after="54"/>
              <w:jc w:val="both"/>
              <w:rPr>
                <w:spacing w:val="-3"/>
              </w:rPr>
            </w:pPr>
            <w:r>
              <w:rPr>
                <w:spacing w:val="-3"/>
              </w:rPr>
              <w:t>50</w:t>
            </w:r>
          </w:p>
        </w:tc>
      </w:tr>
    </w:tbl>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pStyle w:val="2"/>
        <w:tabs>
          <w:tab w:val="left" w:pos="705"/>
          <w:tab w:val="center" w:pos="4513"/>
        </w:tabs>
        <w:spacing w:before="0" w:after="0"/>
      </w:pPr>
      <w:r>
        <w:t>Table 5.3.1</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specimen shall be placed in the test machine and loaded axially through the ball bearing at each end.  The position of the ball bearings in relation to the cross section shall be the same at both ends of the column, but may be adjusted to give the maximum failure load.</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load shall be increased until the specimen has buckled and will accept no more load.  This load will be recorded as the failure load.</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ind w:left="1134" w:hanging="1134"/>
        <w:jc w:val="both"/>
        <w:rPr>
          <w:spacing w:val="-3"/>
        </w:rPr>
      </w:pPr>
      <w:r>
        <w:rPr>
          <w:i/>
          <w:spacing w:val="-3"/>
          <w:u w:val="single"/>
        </w:rPr>
        <w:t>Comment</w:t>
      </w:r>
      <w:r>
        <w:rPr>
          <w:i/>
          <w:spacing w:val="-3"/>
        </w:rPr>
        <w:t>:  The ball bearing should be on the line of symmetry of the section if there is one.  The initial position may be the centre of gravity of either the minimum or the gross cross-section, or some point between them.  Further tests may be carried out to optimise this position, which shall be taken to be the point through which the centroidal axis passes, for the purposes of design.  The characteristic failure load should be based on a series of tests with the same load position.</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b/>
          <w:bCs/>
          <w:spacing w:val="-3"/>
        </w:rPr>
        <w:t>5.3.3</w:t>
      </w:r>
      <w:r>
        <w:rPr>
          <w:b/>
          <w:bCs/>
          <w:spacing w:val="-3"/>
        </w:rPr>
        <w:tab/>
      </w:r>
      <w:r>
        <w:rPr>
          <w:b/>
          <w:spacing w:val="-3"/>
        </w:rPr>
        <w:tab/>
        <w:t>Test Arrangement and Method - Alternative 2</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In order to carry out this test, it is necessary to use a compression testing machine in which at least one of the loading platens permits rotational adjustment about two horizontal axes and which can be clamped into position as required..</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preparation of the stub column specimens for this test method is the same as in section 5.3.2 except that, in paragraph (d), no indentations are required in the pressure pads.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procedure is to mount the test specimen with the centroid of its gross cross-section positioned centrally in the testing machine with one loading platen free to rotate in order to take up any lack of alignment of the end plates of the specimen.  A small holding load is then applied in order to bring the adjustable loading platen of the machine just into full bearing with the end plates of the specimen.  The adjustable platen is then clamped into position.</w:t>
      </w:r>
    </w:p>
    <w:p w:rsidR="00963E67" w:rsidRDefault="00963E67" w:rsidP="00963E67">
      <w:pPr>
        <w:pStyle w:val="aa"/>
        <w:tabs>
          <w:tab w:val="left" w:pos="2044"/>
        </w:tabs>
      </w:pPr>
      <w:r>
        <w:br w:type="page"/>
      </w:r>
      <w:r>
        <w:lastRenderedPageBreak/>
        <w:t>The load is then increased in increments up to failure and the maximum load carried is recorded.</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134"/>
          <w:tab w:val="left" w:pos="1656"/>
          <w:tab w:val="left" w:pos="2044"/>
          <w:tab w:val="left" w:pos="2289"/>
          <w:tab w:val="left" w:pos="2491"/>
        </w:tabs>
        <w:suppressAutoHyphens/>
        <w:jc w:val="both"/>
        <w:rPr>
          <w:spacing w:val="-3"/>
        </w:rPr>
      </w:pPr>
      <w:r>
        <w:rPr>
          <w:b/>
          <w:bCs/>
          <w:spacing w:val="-3"/>
        </w:rPr>
        <w:t>5.3.4</w:t>
      </w:r>
      <w:r>
        <w:rPr>
          <w:b/>
          <w:spacing w:val="-3"/>
        </w:rPr>
        <w:tab/>
      </w:r>
      <w:r>
        <w:rPr>
          <w:b/>
          <w:spacing w:val="-3"/>
        </w:rPr>
        <w:tab/>
        <w:t>Corrections to the observations</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r>
        <w:rPr>
          <w:spacing w:val="-3"/>
        </w:rPr>
        <w:t>The observed failure loads shall be adjusted to take account of the actual thickness and yield stress of the test sample, so that:</w:t>
      </w:r>
    </w:p>
    <w:p w:rsidR="00963E67" w:rsidRDefault="00963E67" w:rsidP="00963E67">
      <w:pPr>
        <w:tabs>
          <w:tab w:val="left" w:pos="0"/>
          <w:tab w:val="left" w:pos="705"/>
          <w:tab w:val="left" w:pos="1094"/>
          <w:tab w:val="left" w:pos="1656"/>
          <w:tab w:val="left" w:pos="2044"/>
          <w:tab w:val="left" w:pos="2289"/>
          <w:tab w:val="left" w:pos="2491"/>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ab/>
      </w:r>
      <w:r>
        <w:rPr>
          <w:spacing w:val="-3"/>
        </w:rPr>
        <w:tab/>
        <w:t>R</w:t>
      </w:r>
      <w:r>
        <w:rPr>
          <w:spacing w:val="-3"/>
          <w:vertAlign w:val="subscript"/>
        </w:rPr>
        <w:t>ni</w:t>
      </w:r>
      <w:r>
        <w:rPr>
          <w:spacing w:val="-3"/>
        </w:rPr>
        <w:tab/>
        <w:t>=</w:t>
      </w:r>
      <w:r>
        <w:rPr>
          <w:spacing w:val="-3"/>
        </w:rPr>
        <w:tab/>
      </w:r>
      <w:r>
        <w:rPr>
          <w:spacing w:val="-3"/>
          <w:position w:val="-30"/>
        </w:rPr>
        <w:object w:dxaOrig="1500" w:dyaOrig="780">
          <v:shape id="_x0000_i1268" type="#_x0000_t75" style="width:75pt;height:39pt" o:ole="">
            <v:imagedata r:id="rId391" o:title=""/>
          </v:shape>
          <o:OLEObject Type="Embed" ProgID="Equation.3" ShapeID="_x0000_i1268" DrawAspect="Content" ObjectID="_1392022252" r:id="rId392"/>
        </w:objec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in which, for the specimen:</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ab/>
        <w:t>R</w:t>
      </w:r>
      <w:r>
        <w:rPr>
          <w:spacing w:val="-3"/>
          <w:vertAlign w:val="subscript"/>
        </w:rPr>
        <w:t>ni</w:t>
      </w:r>
      <w:r>
        <w:rPr>
          <w:spacing w:val="-3"/>
        </w:rPr>
        <w:t xml:space="preserve"> =</w:t>
      </w:r>
      <w:r>
        <w:rPr>
          <w:spacing w:val="-3"/>
        </w:rPr>
        <w:tab/>
        <w:t>the corrected failure load for test number (i)</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ab/>
        <w:t>R</w:t>
      </w:r>
      <w:r>
        <w:rPr>
          <w:spacing w:val="-3"/>
          <w:vertAlign w:val="subscript"/>
        </w:rPr>
        <w:t>ti</w:t>
      </w:r>
      <w:r>
        <w:rPr>
          <w:spacing w:val="-3"/>
        </w:rPr>
        <w:tab/>
        <w:t>=  the observed failure load for test number (i)</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ab/>
        <w:t>f</w:t>
      </w:r>
      <w:r>
        <w:rPr>
          <w:spacing w:val="-3"/>
          <w:vertAlign w:val="subscript"/>
        </w:rPr>
        <w:t>t</w:t>
      </w:r>
      <w:r>
        <w:rPr>
          <w:spacing w:val="-3"/>
        </w:rPr>
        <w:tab/>
        <w:t>=  the observed yield stress for the specimen</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ab/>
        <w:t>f</w:t>
      </w:r>
      <w:r>
        <w:rPr>
          <w:spacing w:val="-3"/>
          <w:vertAlign w:val="subscript"/>
        </w:rPr>
        <w:t>y</w:t>
      </w:r>
      <w:r>
        <w:rPr>
          <w:spacing w:val="-3"/>
        </w:rPr>
        <w:tab/>
        <w:t>=  the nominal yield stress</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ab/>
        <w:t>t</w:t>
      </w:r>
      <w:r>
        <w:rPr>
          <w:spacing w:val="-3"/>
          <w:vertAlign w:val="subscript"/>
        </w:rPr>
        <w:t>t</w:t>
      </w:r>
      <w:r>
        <w:rPr>
          <w:spacing w:val="-3"/>
        </w:rPr>
        <w:tab/>
        <w:t>=  the observed thickness for the specimen</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ab/>
        <w:t>t</w:t>
      </w:r>
      <w:r>
        <w:rPr>
          <w:spacing w:val="-3"/>
        </w:rPr>
        <w:tab/>
        <w:t>=  the design thickness</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ab/>
      </w:r>
      <w:r>
        <w:rPr>
          <w:spacing w:val="-3"/>
          <w:position w:val="-6"/>
        </w:rPr>
        <w:object w:dxaOrig="220" w:dyaOrig="300">
          <v:shape id="_x0000_i1269" type="#_x0000_t75" style="width:11.25pt;height:15pt" o:ole="">
            <v:imagedata r:id="rId393" o:title=""/>
          </v:shape>
          <o:OLEObject Type="Embed" ProgID="Equation.3" ShapeID="_x0000_i1269" DrawAspect="Content" ObjectID="_1392022253" r:id="rId394"/>
        </w:object>
      </w:r>
      <w:r>
        <w:rPr>
          <w:spacing w:val="-3"/>
        </w:rPr>
        <w:tab/>
        <w:t xml:space="preserve">=  0 when </w:t>
      </w:r>
      <w:r>
        <w:rPr>
          <w:spacing w:val="-3"/>
          <w:position w:val="-12"/>
        </w:rPr>
        <w:object w:dxaOrig="660" w:dyaOrig="360">
          <v:shape id="_x0000_i1270" type="#_x0000_t75" style="width:33pt;height:18pt" o:ole="">
            <v:imagedata r:id="rId395" o:title=""/>
          </v:shape>
          <o:OLEObject Type="Embed" ProgID="Equation.3" ShapeID="_x0000_i1270" DrawAspect="Content" ObjectID="_1392022254" r:id="rId396"/>
        </w:objec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ab/>
      </w:r>
      <w:r>
        <w:rPr>
          <w:spacing w:val="-3"/>
          <w:position w:val="-6"/>
        </w:rPr>
        <w:object w:dxaOrig="220" w:dyaOrig="300">
          <v:shape id="_x0000_i1271" type="#_x0000_t75" style="width:11.25pt;height:15pt" o:ole="">
            <v:imagedata r:id="rId393" o:title=""/>
          </v:shape>
          <o:OLEObject Type="Embed" ProgID="Equation.3" ShapeID="_x0000_i1271" DrawAspect="Content" ObjectID="_1392022255" r:id="rId397"/>
        </w:object>
      </w:r>
      <w:r>
        <w:rPr>
          <w:spacing w:val="-3"/>
        </w:rPr>
        <w:tab/>
        <w:t xml:space="preserve">=  1.0 when </w:t>
      </w:r>
      <w:r>
        <w:rPr>
          <w:spacing w:val="-3"/>
          <w:position w:val="-12"/>
        </w:rPr>
        <w:object w:dxaOrig="660" w:dyaOrig="360">
          <v:shape id="_x0000_i1272" type="#_x0000_t75" style="width:33pt;height:18pt" o:ole="">
            <v:imagedata r:id="rId398" o:title=""/>
          </v:shape>
          <o:OLEObject Type="Embed" ProgID="Equation.3" ShapeID="_x0000_i1272" DrawAspect="Content" ObjectID="_1392022256" r:id="rId399"/>
        </w:objec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ab/>
      </w:r>
      <w:r>
        <w:rPr>
          <w:spacing w:val="-3"/>
          <w:position w:val="-10"/>
        </w:rPr>
        <w:object w:dxaOrig="240" w:dyaOrig="320">
          <v:shape id="_x0000_i1273" type="#_x0000_t75" style="width:12pt;height:15.75pt" o:ole="">
            <v:imagedata r:id="rId253" o:title=""/>
          </v:shape>
          <o:OLEObject Type="Embed" ProgID="Equation.3" ShapeID="_x0000_i1273" DrawAspect="Content" ObjectID="_1392022257" r:id="rId400"/>
        </w:object>
      </w:r>
      <w:r>
        <w:rPr>
          <w:spacing w:val="-3"/>
        </w:rPr>
        <w:tab/>
        <w:t xml:space="preserve">= 1 for t </w:t>
      </w:r>
      <w:r>
        <w:rPr>
          <w:spacing w:val="-3"/>
        </w:rPr>
        <w:sym w:font="Symbol" w:char="F0B3"/>
      </w:r>
      <w:r>
        <w:rPr>
          <w:spacing w:val="-3"/>
        </w:rPr>
        <w:t xml:space="preserve"> t</w:t>
      </w:r>
      <w:r>
        <w:rPr>
          <w:spacing w:val="-3"/>
          <w:vertAlign w:val="subscript"/>
        </w:rPr>
        <w:t>t</w:t>
      </w:r>
      <w:r>
        <w:rPr>
          <w:spacing w:val="-3"/>
        </w:rPr>
        <w:t xml:space="preserve"> </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ab/>
      </w:r>
      <w:r>
        <w:rPr>
          <w:spacing w:val="-3"/>
          <w:position w:val="-10"/>
        </w:rPr>
        <w:object w:dxaOrig="240" w:dyaOrig="320">
          <v:shape id="_x0000_i1274" type="#_x0000_t75" style="width:12pt;height:15.75pt" o:ole="">
            <v:imagedata r:id="rId253" o:title=""/>
          </v:shape>
          <o:OLEObject Type="Embed" ProgID="Equation.3" ShapeID="_x0000_i1274" DrawAspect="Content" ObjectID="_1392022258" r:id="rId401"/>
        </w:object>
      </w:r>
      <w:r>
        <w:rPr>
          <w:spacing w:val="-3"/>
        </w:rPr>
        <w:tab/>
        <w:t>= 1 for t &lt; t</w:t>
      </w:r>
      <w:r>
        <w:rPr>
          <w:spacing w:val="-3"/>
          <w:vertAlign w:val="subscript"/>
        </w:rPr>
        <w:t>t</w:t>
      </w:r>
      <w:r>
        <w:rPr>
          <w:spacing w:val="-3"/>
        </w:rPr>
        <w:t xml:space="preserve"> if </w:t>
      </w:r>
      <w:r>
        <w:rPr>
          <w:spacing w:val="-3"/>
          <w:position w:val="-32"/>
        </w:rPr>
        <w:object w:dxaOrig="1200" w:dyaOrig="740">
          <v:shape id="_x0000_i1275" type="#_x0000_t75" style="width:60pt;height:36.75pt" o:ole="">
            <v:imagedata r:id="rId402" o:title=""/>
          </v:shape>
          <o:OLEObject Type="Embed" ProgID="Equation.3" ShapeID="_x0000_i1275" DrawAspect="Content" ObjectID="_1392022259" r:id="rId403"/>
        </w:objec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ab/>
      </w:r>
      <w:r>
        <w:rPr>
          <w:spacing w:val="-3"/>
          <w:position w:val="-10"/>
        </w:rPr>
        <w:object w:dxaOrig="240" w:dyaOrig="320">
          <v:shape id="_x0000_i1276" type="#_x0000_t75" style="width:12pt;height:15.75pt" o:ole="">
            <v:imagedata r:id="rId253" o:title=""/>
          </v:shape>
          <o:OLEObject Type="Embed" ProgID="Equation.3" ShapeID="_x0000_i1276" DrawAspect="Content" ObjectID="_1392022260" r:id="rId404"/>
        </w:object>
      </w:r>
      <w:r>
        <w:rPr>
          <w:spacing w:val="-3"/>
        </w:rPr>
        <w:tab/>
        <w:t>= 2 for t &lt; t</w:t>
      </w:r>
      <w:r>
        <w:rPr>
          <w:spacing w:val="-3"/>
          <w:vertAlign w:val="subscript"/>
        </w:rPr>
        <w:t>t</w:t>
      </w:r>
      <w:r>
        <w:rPr>
          <w:spacing w:val="-3"/>
        </w:rPr>
        <w:t xml:space="preserve"> if </w:t>
      </w:r>
      <w:r>
        <w:rPr>
          <w:spacing w:val="-3"/>
          <w:position w:val="-32"/>
        </w:rPr>
        <w:object w:dxaOrig="1600" w:dyaOrig="740">
          <v:shape id="_x0000_i1277" type="#_x0000_t75" style="width:80.25pt;height:36.75pt" o:ole="">
            <v:imagedata r:id="rId405" o:title=""/>
          </v:shape>
          <o:OLEObject Type="Embed" ProgID="Equation.3" ShapeID="_x0000_i1277" DrawAspect="Content" ObjectID="_1392022261" r:id="rId406"/>
        </w:objec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where:</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keepNext/>
        <w:keepLines/>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ab/>
      </w:r>
      <w:r>
        <w:rPr>
          <w:spacing w:val="-3"/>
          <w:position w:val="-32"/>
        </w:rPr>
        <w:object w:dxaOrig="2020" w:dyaOrig="760">
          <v:shape id="_x0000_i1278" type="#_x0000_t75" style="width:101.25pt;height:38.25pt" o:ole="">
            <v:imagedata r:id="rId407" o:title=""/>
          </v:shape>
          <o:OLEObject Type="Embed" ProgID="Equation.3" ShapeID="_x0000_i1278" DrawAspect="Content" ObjectID="_1392022262" r:id="rId408"/>
        </w:object>
      </w:r>
    </w:p>
    <w:p w:rsidR="00963E67" w:rsidRDefault="00963E67" w:rsidP="00963E67">
      <w:pPr>
        <w:keepNext/>
        <w:keepLines/>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keepNext/>
        <w:keepLines/>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ab/>
      </w:r>
      <w:r>
        <w:rPr>
          <w:spacing w:val="-3"/>
          <w:position w:val="-10"/>
        </w:rPr>
        <w:object w:dxaOrig="300" w:dyaOrig="340">
          <v:shape id="_x0000_i1279" type="#_x0000_t75" style="width:15pt;height:17.25pt" o:ole="">
            <v:imagedata r:id="rId409" o:title=""/>
          </v:shape>
          <o:OLEObject Type="Embed" ProgID="Equation.3" ShapeID="_x0000_i1279" DrawAspect="Content" ObjectID="_1392022263" r:id="rId410"/>
        </w:object>
      </w:r>
      <w:r>
        <w:rPr>
          <w:spacing w:val="-3"/>
        </w:rPr>
        <w:t xml:space="preserve"> = 4.0 for stiffened elements</w:t>
      </w:r>
    </w:p>
    <w:p w:rsidR="00963E67" w:rsidRDefault="00963E67" w:rsidP="00963E67">
      <w:pPr>
        <w:keepLines/>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ab/>
      </w:r>
      <w:r>
        <w:rPr>
          <w:spacing w:val="-3"/>
          <w:position w:val="-10"/>
        </w:rPr>
        <w:object w:dxaOrig="300" w:dyaOrig="340">
          <v:shape id="_x0000_i1280" type="#_x0000_t75" style="width:15pt;height:17.25pt" o:ole="">
            <v:imagedata r:id="rId409" o:title=""/>
          </v:shape>
          <o:OLEObject Type="Embed" ProgID="Equation.3" ShapeID="_x0000_i1280" DrawAspect="Content" ObjectID="_1392022264" r:id="rId411"/>
        </w:object>
      </w:r>
      <w:r>
        <w:rPr>
          <w:spacing w:val="-3"/>
        </w:rPr>
        <w:t xml:space="preserve"> = 0.43 for unstiffened elements</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 xml:space="preserve">for </w:t>
      </w:r>
      <w:r>
        <w:rPr>
          <w:spacing w:val="-3"/>
          <w:position w:val="-32"/>
        </w:rPr>
        <w:object w:dxaOrig="2420" w:dyaOrig="740">
          <v:shape id="_x0000_i1281" type="#_x0000_t75" style="width:120.75pt;height:36.75pt" o:ole="">
            <v:imagedata r:id="rId412" o:title=""/>
          </v:shape>
          <o:OLEObject Type="Embed" ProgID="Equation.3" ShapeID="_x0000_i1281" DrawAspect="Content" ObjectID="_1392022265" r:id="rId413"/>
        </w:object>
      </w:r>
      <w:r>
        <w:rPr>
          <w:spacing w:val="-3"/>
        </w:rPr>
        <w:t xml:space="preserve"> the value of </w:t>
      </w:r>
      <w:r>
        <w:rPr>
          <w:spacing w:val="-3"/>
          <w:position w:val="-10"/>
        </w:rPr>
        <w:object w:dxaOrig="240" w:dyaOrig="320">
          <v:shape id="_x0000_i1282" type="#_x0000_t75" style="width:12pt;height:15.75pt" o:ole="">
            <v:imagedata r:id="rId253" o:title=""/>
          </v:shape>
          <o:OLEObject Type="Embed" ProgID="Equation.3" ShapeID="_x0000_i1282" DrawAspect="Content" ObjectID="_1392022266" r:id="rId414"/>
        </w:object>
      </w:r>
      <w:r>
        <w:rPr>
          <w:spacing w:val="-3"/>
        </w:rPr>
        <w:t xml:space="preserve"> shall be determined by linear interpolation</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where b</w:t>
      </w:r>
      <w:r>
        <w:rPr>
          <w:spacing w:val="-3"/>
          <w:vertAlign w:val="subscript"/>
        </w:rPr>
        <w:t>p</w:t>
      </w:r>
      <w:r>
        <w:rPr>
          <w:spacing w:val="-3"/>
        </w:rPr>
        <w:t xml:space="preserve"> is the notional plane width.</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br w:type="page"/>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b/>
          <w:bCs/>
          <w:spacing w:val="-3"/>
        </w:rPr>
        <w:t>5.3.5</w:t>
      </w:r>
      <w:r>
        <w:rPr>
          <w:b/>
          <w:bCs/>
          <w:spacing w:val="-3"/>
        </w:rPr>
        <w:tab/>
      </w:r>
      <w:r>
        <w:rPr>
          <w:b/>
          <w:spacing w:val="-3"/>
        </w:rPr>
        <w:tab/>
        <w:t>Derivation of the Results</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The characteristic failure load, R</w:t>
      </w:r>
      <w:r>
        <w:rPr>
          <w:spacing w:val="-3"/>
          <w:vertAlign w:val="subscript"/>
        </w:rPr>
        <w:t>k</w:t>
      </w:r>
      <w:r>
        <w:rPr>
          <w:spacing w:val="-3"/>
        </w:rPr>
        <w:t>, shall be derived in accordance with section 5.1.3 and the effective area of the cross-section, A</w:t>
      </w:r>
      <w:r>
        <w:rPr>
          <w:spacing w:val="-3"/>
          <w:vertAlign w:val="subscript"/>
        </w:rPr>
        <w:t>eff</w:t>
      </w:r>
      <w:r>
        <w:rPr>
          <w:spacing w:val="-3"/>
        </w:rPr>
        <w:t>, calculated from:</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ab/>
        <w:t>A</w:t>
      </w:r>
      <w:r>
        <w:rPr>
          <w:spacing w:val="-3"/>
          <w:vertAlign w:val="subscript"/>
        </w:rPr>
        <w:t>eff</w:t>
      </w:r>
      <w:r>
        <w:rPr>
          <w:spacing w:val="-3"/>
        </w:rPr>
        <w:tab/>
        <w:t>=</w:t>
      </w:r>
      <w:r>
        <w:rPr>
          <w:spacing w:val="-3"/>
        </w:rPr>
        <w:tab/>
      </w:r>
      <w:r>
        <w:rPr>
          <w:spacing w:val="-3"/>
          <w:position w:val="-32"/>
        </w:rPr>
        <w:object w:dxaOrig="380" w:dyaOrig="700">
          <v:shape id="_x0000_i1283" type="#_x0000_t75" style="width:18.75pt;height:35.25pt" o:ole="">
            <v:imagedata r:id="rId415" o:title=""/>
          </v:shape>
          <o:OLEObject Type="Embed" ProgID="Equation.3" ShapeID="_x0000_i1283" DrawAspect="Content" ObjectID="_1392022267" r:id="rId416"/>
        </w:objec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spacing w:val="-3"/>
        </w:rPr>
        <w:t>For sections without perforations, provided that the results of the stub column tests are close to the theory, and provided also that no distortional buckling is present, a buckling curve may be derived in accordance with section 3.5.2.</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b/>
          <w:bCs/>
          <w:spacing w:val="-3"/>
        </w:rPr>
        <w:t>5.4</w:t>
      </w:r>
      <w:r>
        <w:rPr>
          <w:b/>
          <w:spacing w:val="-3"/>
        </w:rPr>
        <w:tab/>
      </w:r>
      <w:r>
        <w:rPr>
          <w:b/>
          <w:spacing w:val="-3"/>
        </w:rPr>
        <w:tab/>
        <w:t>Compression tests on uprights</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r>
        <w:rPr>
          <w:b/>
          <w:bCs/>
          <w:spacing w:val="-3"/>
        </w:rPr>
        <w:t>5.4.1</w:t>
      </w:r>
      <w:r>
        <w:rPr>
          <w:b/>
          <w:spacing w:val="-3"/>
        </w:rPr>
        <w:tab/>
      </w:r>
      <w:r>
        <w:rPr>
          <w:b/>
          <w:spacing w:val="-3"/>
        </w:rPr>
        <w:tab/>
        <w:t>Purpose of the Test</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pStyle w:val="a6"/>
        <w:ind w:left="0" w:firstLine="0"/>
      </w:pPr>
      <w:r>
        <w:t>The purpose of this test is to determine the axial load capacity of the upright section for a range of effective lengths in the down-aisle direction, taking account of out of plane buckling effects and the torsional restraint provided by the bracing and its connection to the uprights.  This section also describes a test to determine the influence of the distortional buckling mode.</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s>
        <w:suppressAutoHyphens/>
        <w:ind w:left="1134" w:hanging="1134"/>
        <w:jc w:val="both"/>
        <w:rPr>
          <w:i/>
          <w:iCs/>
          <w:spacing w:val="-3"/>
        </w:rPr>
      </w:pPr>
      <w:r>
        <w:rPr>
          <w:i/>
          <w:spacing w:val="-3"/>
          <w:u w:val="single"/>
        </w:rPr>
        <w:t>Comment:</w:t>
      </w:r>
      <w:r>
        <w:rPr>
          <w:i/>
          <w:spacing w:val="-3"/>
        </w:rPr>
        <w:t xml:space="preserve">  The results of this test series provides a column curve which is a plot of the buckling reduction factor </w:t>
      </w:r>
      <w:r>
        <w:rPr>
          <w:spacing w:val="-3"/>
          <w:position w:val="-10"/>
        </w:rPr>
        <w:object w:dxaOrig="240" w:dyaOrig="260">
          <v:shape id="_x0000_i1284" type="#_x0000_t75" style="width:12pt;height:12.75pt" o:ole="">
            <v:imagedata r:id="rId221" o:title=""/>
          </v:shape>
          <o:OLEObject Type="Embed" ProgID="Equation.3" ShapeID="_x0000_i1284" DrawAspect="Content" ObjectID="_1392022268" r:id="rId417"/>
        </w:object>
      </w:r>
      <w:r>
        <w:rPr>
          <w:spacing w:val="-3"/>
        </w:rPr>
        <w:t xml:space="preserve"> </w:t>
      </w:r>
      <w:r>
        <w:rPr>
          <w:i/>
          <w:iCs/>
          <w:spacing w:val="-3"/>
        </w:rPr>
        <w:t xml:space="preserve">and the non-dimensional slenderness ratio </w:t>
      </w:r>
      <w:r>
        <w:rPr>
          <w:i/>
          <w:iCs/>
          <w:spacing w:val="-3"/>
          <w:position w:val="-6"/>
        </w:rPr>
        <w:object w:dxaOrig="220" w:dyaOrig="340">
          <v:shape id="_x0000_i1285" type="#_x0000_t75" style="width:11.25pt;height:17.25pt" o:ole="">
            <v:imagedata r:id="rId143" o:title=""/>
          </v:shape>
          <o:OLEObject Type="Embed" ProgID="Equation.3" ShapeID="_x0000_i1285" DrawAspect="Content" ObjectID="_1392022269" r:id="rId418"/>
        </w:object>
      </w:r>
      <w:r>
        <w:rPr>
          <w:i/>
          <w:iCs/>
          <w:spacing w:val="-3"/>
        </w:rPr>
        <w:t xml:space="preserve">.  The value of </w:t>
      </w:r>
      <w:r>
        <w:rPr>
          <w:i/>
          <w:iCs/>
          <w:spacing w:val="-3"/>
          <w:position w:val="-6"/>
        </w:rPr>
        <w:object w:dxaOrig="220" w:dyaOrig="340">
          <v:shape id="_x0000_i1286" type="#_x0000_t75" style="width:11.25pt;height:17.25pt" o:ole="">
            <v:imagedata r:id="rId143" o:title=""/>
          </v:shape>
          <o:OLEObject Type="Embed" ProgID="Equation.3" ShapeID="_x0000_i1286" DrawAspect="Content" ObjectID="_1392022270" r:id="rId419"/>
        </w:object>
      </w:r>
      <w:r>
        <w:rPr>
          <w:i/>
          <w:iCs/>
          <w:spacing w:val="-3"/>
        </w:rPr>
        <w:t xml:space="preserve"> is always obtained from the slenderness corresponding to the out-of-plane buckling mode = (L/i), even when the failure mode is a distortional, torsional flexural or in-plane buckling mode.  The purpose of this is to allow the column curve to be used in the design and relating buckling loads to down-aisle buckling lengths alone.  It may be noted that it is conservative in that no account is taken of the restraining effects of the beam end connectors. </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keepNext/>
        <w:keepLines/>
        <w:tabs>
          <w:tab w:val="left" w:pos="0"/>
          <w:tab w:val="left" w:pos="705"/>
          <w:tab w:val="left" w:pos="1094"/>
          <w:tab w:val="left" w:pos="1440"/>
          <w:tab w:val="left" w:pos="1656"/>
          <w:tab w:val="left" w:pos="1972"/>
          <w:tab w:val="left" w:pos="2289"/>
          <w:tab w:val="left" w:pos="2491"/>
        </w:tabs>
        <w:suppressAutoHyphens/>
        <w:jc w:val="both"/>
        <w:rPr>
          <w:spacing w:val="-3"/>
        </w:rPr>
      </w:pPr>
      <w:r>
        <w:rPr>
          <w:b/>
          <w:bCs/>
          <w:spacing w:val="-3"/>
        </w:rPr>
        <w:t>5.4.2</w:t>
      </w:r>
      <w:r>
        <w:rPr>
          <w:b/>
          <w:spacing w:val="-3"/>
        </w:rPr>
        <w:tab/>
      </w:r>
      <w:r>
        <w:rPr>
          <w:b/>
          <w:spacing w:val="-3"/>
        </w:rPr>
        <w:tab/>
        <w:t>Test arrangement</w:t>
      </w:r>
    </w:p>
    <w:p w:rsidR="00963E67" w:rsidRDefault="00963E67" w:rsidP="00963E67">
      <w:pPr>
        <w:keepNext/>
        <w:keepLines/>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pStyle w:val="aa"/>
        <w:keepLines/>
        <w:tabs>
          <w:tab w:val="left" w:pos="1440"/>
        </w:tabs>
      </w:pPr>
      <w:r>
        <w:t>The test arrangement comprises a frame assembly using the maximum frame width specified for the product, in which one of the two uprights is loaded axially, as shown in Figure 5.4.1.  The bracing pattern, the bracing sections and the bracing connections shall be the standard ones used with the product.  The loaded upright shall be loaded through ball bearings and fitted with base and cap plates as described in section 5.3.2, except that the upright section shall not be adjusted for spring-back in any way.  The line of action of the load may be chosen to give the optimum result, as described in section 5.3.2.</w:t>
      </w: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s>
        <w:suppressAutoHyphens/>
        <w:jc w:val="both"/>
        <w:rPr>
          <w:vanish/>
          <w:spacing w:val="-3"/>
        </w:rPr>
      </w:pPr>
      <w:r>
        <w:rPr>
          <w:spacing w:val="-3"/>
        </w:rPr>
        <w:br w:type="page"/>
      </w:r>
    </w:p>
    <w:p w:rsidR="00963E67" w:rsidRDefault="00021CC9" w:rsidP="00963E67">
      <w:pPr>
        <w:framePr w:w="3628" w:h="6624" w:hSpace="240" w:vSpace="120" w:wrap="auto" w:vAnchor="text" w:hAnchor="margin" w:x="31" w:y="121"/>
        <w:tabs>
          <w:tab w:val="left" w:pos="-720"/>
          <w:tab w:val="left" w:pos="705"/>
        </w:tabs>
        <w:suppressAutoHyphens/>
        <w:jc w:val="both"/>
        <w:rPr>
          <w:spacing w:val="-3"/>
          <w:sz w:val="2"/>
        </w:rPr>
      </w:pPr>
      <w:r>
        <w:rPr>
          <w:noProof/>
          <w:spacing w:val="-3"/>
          <w:lang w:val="ru-RU" w:eastAsia="ru-RU"/>
        </w:rPr>
        <w:drawing>
          <wp:inline distT="0" distB="0" distL="0" distR="0">
            <wp:extent cx="2266950" cy="4067175"/>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20" cstate="print"/>
                    <a:srcRect/>
                    <a:stretch>
                      <a:fillRect/>
                    </a:stretch>
                  </pic:blipFill>
                  <pic:spPr bwMode="auto">
                    <a:xfrm>
                      <a:off x="0" y="0"/>
                      <a:ext cx="2266950" cy="4067175"/>
                    </a:xfrm>
                    <a:prstGeom prst="rect">
                      <a:avLst/>
                    </a:prstGeom>
                    <a:noFill/>
                    <a:ln w="9525">
                      <a:noFill/>
                      <a:miter lim="800000"/>
                      <a:headEnd/>
                      <a:tailEnd/>
                    </a:ln>
                  </pic:spPr>
                </pic:pic>
              </a:graphicData>
            </a:graphic>
          </wp:inline>
        </w:drawing>
      </w:r>
    </w:p>
    <w:p w:rsidR="00963E67" w:rsidRDefault="00963E67" w:rsidP="00963E67">
      <w:pPr>
        <w:tabs>
          <w:tab w:val="left" w:pos="0"/>
          <w:tab w:val="left" w:pos="70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021CC9" w:rsidP="00963E67">
      <w:pPr>
        <w:framePr w:w="4798" w:h="6624" w:hSpace="240" w:vSpace="120" w:wrap="auto" w:vAnchor="text" w:hAnchor="margin" w:x="4198" w:y="121"/>
        <w:tabs>
          <w:tab w:val="left" w:pos="-720"/>
          <w:tab w:val="left" w:pos="705"/>
        </w:tabs>
        <w:suppressAutoHyphens/>
        <w:jc w:val="both"/>
        <w:rPr>
          <w:spacing w:val="-3"/>
          <w:sz w:val="2"/>
        </w:rPr>
      </w:pPr>
      <w:r>
        <w:rPr>
          <w:noProof/>
          <w:spacing w:val="-3"/>
          <w:lang w:val="ru-RU" w:eastAsia="ru-RU"/>
        </w:rPr>
        <w:drawing>
          <wp:inline distT="0" distB="0" distL="0" distR="0">
            <wp:extent cx="3028950" cy="409575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1" cstate="print"/>
                    <a:srcRect/>
                    <a:stretch>
                      <a:fillRect/>
                    </a:stretch>
                  </pic:blipFill>
                  <pic:spPr bwMode="auto">
                    <a:xfrm>
                      <a:off x="0" y="0"/>
                      <a:ext cx="3028950" cy="4095750"/>
                    </a:xfrm>
                    <a:prstGeom prst="rect">
                      <a:avLst/>
                    </a:prstGeom>
                    <a:noFill/>
                    <a:ln w="9525">
                      <a:noFill/>
                      <a:miter lim="800000"/>
                      <a:headEnd/>
                      <a:tailEnd/>
                    </a:ln>
                  </pic:spPr>
                </pic:pic>
              </a:graphicData>
            </a:graphic>
          </wp:inline>
        </w:drawing>
      </w:r>
    </w:p>
    <w:p w:rsidR="00963E67" w:rsidRDefault="00963E67" w:rsidP="00963E67">
      <w:pPr>
        <w:tabs>
          <w:tab w:val="left" w:pos="0"/>
          <w:tab w:val="left" w:pos="70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0"/>
          <w:tab w:val="left" w:pos="705"/>
          <w:tab w:val="left" w:pos="1094"/>
          <w:tab w:val="left" w:pos="1440"/>
          <w:tab w:val="left" w:pos="1656"/>
          <w:tab w:val="left" w:pos="1972"/>
          <w:tab w:val="left" w:pos="2289"/>
          <w:tab w:val="left" w:pos="2491"/>
          <w:tab w:val="left" w:pos="4780"/>
          <w:tab w:val="left" w:pos="5184"/>
          <w:tab w:val="left" w:pos="5443"/>
        </w:tabs>
        <w:suppressAutoHyphens/>
        <w:jc w:val="both"/>
        <w:rPr>
          <w:spacing w:val="-3"/>
        </w:rPr>
        <w:sectPr w:rsidR="00963E67">
          <w:endnotePr>
            <w:numFmt w:val="decimal"/>
          </w:endnotePr>
          <w:pgSz w:w="11906" w:h="16838"/>
          <w:pgMar w:top="1152" w:right="1440" w:bottom="720" w:left="1440" w:header="1152" w:footer="720" w:gutter="0"/>
          <w:cols w:space="720"/>
          <w:noEndnote/>
        </w:sect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ind w:hanging="709"/>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0"/>
          <w:tab w:val="center" w:pos="1900"/>
        </w:tabs>
        <w:suppressAutoHyphens/>
        <w:jc w:val="both"/>
        <w:rPr>
          <w:spacing w:val="-3"/>
        </w:rPr>
      </w:pPr>
      <w:r>
        <w:rPr>
          <w:b/>
          <w:spacing w:val="-3"/>
        </w:rPr>
        <w:t>Figure 5.4.1</w:t>
      </w:r>
    </w:p>
    <w:p w:rsidR="00963E67" w:rsidRDefault="00963E67" w:rsidP="00963E67">
      <w:pPr>
        <w:tabs>
          <w:tab w:val="left" w:pos="-5226"/>
          <w:tab w:val="left" w:pos="-4521"/>
          <w:tab w:val="left" w:pos="-4132"/>
          <w:tab w:val="left" w:pos="-3786"/>
          <w:tab w:val="left" w:pos="-3570"/>
          <w:tab w:val="left" w:pos="-3254"/>
          <w:tab w:val="left" w:pos="-2937"/>
          <w:tab w:val="left" w:pos="-2735"/>
          <w:tab w:val="left" w:pos="-446"/>
          <w:tab w:val="left" w:pos="-42"/>
          <w:tab w:val="left" w:pos="0"/>
          <w:tab w:val="left" w:pos="217"/>
        </w:tabs>
        <w:suppressAutoHyphens/>
        <w:jc w:val="both"/>
        <w:rPr>
          <w:iCs/>
          <w:spacing w:val="-3"/>
        </w:rPr>
      </w:pPr>
      <w:r>
        <w:rPr>
          <w:spacing w:val="-3"/>
        </w:rPr>
        <w:br w:type="column"/>
      </w:r>
      <w:r>
        <w:rPr>
          <w:b/>
          <w:bCs/>
          <w:iCs/>
          <w:spacing w:val="-2"/>
          <w:sz w:val="22"/>
        </w:rPr>
        <w:lastRenderedPageBreak/>
        <w:t>Note:</w:t>
      </w:r>
      <w:r>
        <w:rPr>
          <w:iCs/>
          <w:spacing w:val="-2"/>
          <w:sz w:val="22"/>
        </w:rPr>
        <w:t xml:space="preserve"> the spreader beams may not rotate about the longitudinal x-x axis</w:t>
      </w:r>
    </w:p>
    <w:p w:rsidR="00963E67" w:rsidRDefault="00963E67" w:rsidP="00963E67">
      <w:pPr>
        <w:tabs>
          <w:tab w:val="left" w:pos="-5226"/>
          <w:tab w:val="left" w:pos="-4521"/>
          <w:tab w:val="left" w:pos="-4132"/>
          <w:tab w:val="left" w:pos="-3786"/>
          <w:tab w:val="left" w:pos="-3570"/>
          <w:tab w:val="left" w:pos="-3254"/>
          <w:tab w:val="left" w:pos="-2937"/>
          <w:tab w:val="left" w:pos="-2735"/>
          <w:tab w:val="left" w:pos="-446"/>
          <w:tab w:val="left" w:pos="-42"/>
          <w:tab w:val="left" w:pos="0"/>
          <w:tab w:val="left" w:pos="217"/>
        </w:tabs>
        <w:suppressAutoHyphens/>
        <w:jc w:val="both"/>
        <w:rPr>
          <w:spacing w:val="-3"/>
        </w:rPr>
      </w:pPr>
    </w:p>
    <w:p w:rsidR="00963E67" w:rsidRDefault="00963E67" w:rsidP="00963E67">
      <w:pPr>
        <w:tabs>
          <w:tab w:val="left" w:pos="0"/>
          <w:tab w:val="center" w:pos="1899"/>
        </w:tabs>
        <w:suppressAutoHyphens/>
        <w:jc w:val="both"/>
        <w:rPr>
          <w:spacing w:val="-3"/>
        </w:rPr>
      </w:pPr>
      <w:r>
        <w:rPr>
          <w:b/>
          <w:spacing w:val="-3"/>
        </w:rPr>
        <w:fldChar w:fldCharType="begin"/>
      </w:r>
      <w:r>
        <w:rPr>
          <w:b/>
          <w:spacing w:val="-3"/>
        </w:rPr>
        <w:instrText>ADVANCE \D 1.40</w:instrText>
      </w:r>
      <w:r>
        <w:rPr>
          <w:b/>
          <w:spacing w:val="-3"/>
        </w:rPr>
        <w:fldChar w:fldCharType="separate"/>
      </w:r>
      <w:r>
        <w:rPr>
          <w:spacing w:val="-3"/>
        </w:rPr>
        <w:t>Erreur! Signet non défini.</w:t>
      </w:r>
      <w:r>
        <w:rPr>
          <w:b/>
          <w:spacing w:val="-3"/>
        </w:rPr>
        <w:fldChar w:fldCharType="end"/>
      </w:r>
      <w:r>
        <w:rPr>
          <w:b/>
          <w:spacing w:val="-3"/>
        </w:rPr>
        <w:t>Figure 5.4.2</w:t>
      </w:r>
    </w:p>
    <w:p w:rsidR="00963E67" w:rsidRDefault="00963E67" w:rsidP="00963E67">
      <w:pPr>
        <w:tabs>
          <w:tab w:val="left" w:pos="0"/>
          <w:tab w:val="center" w:pos="1899"/>
        </w:tabs>
        <w:suppressAutoHyphens/>
        <w:jc w:val="both"/>
        <w:rPr>
          <w:spacing w:val="-3"/>
        </w:rPr>
        <w:sectPr w:rsidR="00963E67">
          <w:endnotePr>
            <w:numFmt w:val="decimal"/>
          </w:endnotePr>
          <w:type w:val="continuous"/>
          <w:pgSz w:w="11906" w:h="16838"/>
          <w:pgMar w:top="1152" w:right="1440" w:bottom="720" w:left="2145" w:header="1152" w:footer="720" w:gutter="0"/>
          <w:cols w:num="2" w:space="720" w:equalWidth="0">
            <w:col w:w="3801" w:space="720"/>
            <w:col w:w="3800"/>
          </w:cols>
          <w:noEndnote/>
        </w:sectPr>
      </w:pPr>
    </w:p>
    <w:p w:rsidR="00963E67" w:rsidRDefault="00963E67" w:rsidP="00963E67">
      <w:pPr>
        <w:pStyle w:val="2"/>
        <w:tabs>
          <w:tab w:val="left" w:pos="0"/>
          <w:tab w:val="center" w:pos="4161"/>
        </w:tabs>
        <w:spacing w:before="0" w:after="0"/>
        <w:rPr>
          <w:bCs w:val="0"/>
          <w:iCs w:val="0"/>
        </w:rPr>
      </w:pPr>
      <w:r>
        <w:rPr>
          <w:bCs w:val="0"/>
          <w:iCs w:val="0"/>
        </w:rPr>
        <w:lastRenderedPageBreak/>
        <w:t>Alternative arrangements for compressive tests on uprights</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b/>
          <w:bCs/>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ind w:left="-709"/>
        <w:jc w:val="both"/>
        <w:rPr>
          <w:spacing w:val="-3"/>
        </w:rPr>
      </w:pPr>
    </w:p>
    <w:p w:rsidR="00963E67" w:rsidRDefault="00963E67" w:rsidP="00963E67">
      <w:pPr>
        <w:keepNext/>
        <w:keepLines/>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ind w:left="-709"/>
        <w:jc w:val="both"/>
        <w:rPr>
          <w:spacing w:val="-3"/>
        </w:rPr>
      </w:pPr>
      <w:r>
        <w:rPr>
          <w:i/>
          <w:spacing w:val="-3"/>
          <w:u w:val="single"/>
        </w:rPr>
        <w:t>Comment:</w:t>
      </w:r>
      <w:r>
        <w:rPr>
          <w:i/>
          <w:spacing w:val="-3"/>
        </w:rPr>
        <w:t xml:space="preserve">  When a particular upright may be used with a variety of bracing arrangements, this test should be carried out with the least effective arrangement likely to be used in practice.  If this is not done, the test results may be taken to be valid only for the tested arrangement and more effective alternatives.</w:t>
      </w:r>
    </w:p>
    <w:p w:rsidR="00963E67" w:rsidRDefault="00963E67" w:rsidP="00963E67">
      <w:pPr>
        <w:keepNext/>
        <w:keepLines/>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keepNext/>
        <w:keepLines/>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keepLines/>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ind w:left="-709"/>
        <w:jc w:val="both"/>
        <w:rPr>
          <w:spacing w:val="-3"/>
        </w:rPr>
      </w:pPr>
      <w:r>
        <w:rPr>
          <w:spacing w:val="-3"/>
        </w:rPr>
        <w:t>Many shelving end frames are manufactured as a complete unit comprising two uprights and a bracing system.  To obtain a column curve relating failure stress to down-aisle slenderness, and as an alternative to the test method set out above, a complete frame assembly may be tested in compression in the arrangement shown in Figure 5.4.2.</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ind w:left="-709"/>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ind w:left="-709"/>
        <w:jc w:val="both"/>
        <w:rPr>
          <w:spacing w:val="-3"/>
        </w:rPr>
      </w:pPr>
      <w:r>
        <w:rPr>
          <w:i/>
          <w:spacing w:val="-3"/>
          <w:u w:val="single"/>
        </w:rPr>
        <w:t>Comment:</w:t>
      </w:r>
      <w:r>
        <w:rPr>
          <w:i/>
          <w:spacing w:val="-3"/>
        </w:rPr>
        <w:t xml:space="preserve">  In some shelving systems the presence of the shelf provides significant torsional restraint to the upright.  In such cases, short lengths of shelf, free of external restraint, may be connected to the test frame.</w:t>
      </w:r>
    </w:p>
    <w:p w:rsidR="00963E67" w:rsidRDefault="00963E67" w:rsidP="00963E67">
      <w:pPr>
        <w:tabs>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br w:type="page"/>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1267"/>
          <w:tab w:val="left" w:pos="1584"/>
          <w:tab w:val="left" w:pos="1786"/>
          <w:tab w:val="left" w:pos="4075"/>
          <w:tab w:val="left" w:pos="4479"/>
          <w:tab w:val="left" w:pos="4738"/>
        </w:tabs>
        <w:suppressAutoHyphens/>
        <w:jc w:val="both"/>
        <w:rPr>
          <w:spacing w:val="-3"/>
        </w:rPr>
      </w:pPr>
      <w:r>
        <w:rPr>
          <w:b/>
          <w:bCs/>
          <w:spacing w:val="-3"/>
        </w:rPr>
        <w:t>5.4.3</w:t>
      </w:r>
      <w:r>
        <w:rPr>
          <w:b/>
          <w:spacing w:val="-3"/>
        </w:rPr>
        <w:tab/>
      </w:r>
      <w:r>
        <w:rPr>
          <w:b/>
          <w:spacing w:val="-3"/>
        </w:rPr>
        <w:tab/>
        <w:t>Test Method</w:t>
      </w:r>
    </w:p>
    <w:p w:rsidR="00963E67" w:rsidRDefault="00963E67" w:rsidP="00963E67">
      <w:pPr>
        <w:tabs>
          <w:tab w:val="left" w:pos="-705"/>
          <w:tab w:val="left" w:pos="0"/>
          <w:tab w:val="left" w:pos="389"/>
          <w:tab w:val="left" w:pos="735"/>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1267"/>
          <w:tab w:val="left" w:pos="1584"/>
          <w:tab w:val="left" w:pos="1786"/>
          <w:tab w:val="left" w:pos="4075"/>
          <w:tab w:val="left" w:pos="4479"/>
          <w:tab w:val="left" w:pos="4738"/>
        </w:tabs>
        <w:suppressAutoHyphens/>
        <w:jc w:val="both"/>
        <w:rPr>
          <w:spacing w:val="-3"/>
        </w:rPr>
      </w:pPr>
      <w:r>
        <w:rPr>
          <w:spacing w:val="-3"/>
        </w:rPr>
        <w:t xml:space="preserve">The upright shall be tested in a range of lengths, the smallest of which shall just allow a single bracing panel.  The longest length shall correspond to a non-dimensional slenderness ratio, </w:t>
      </w:r>
      <w:r>
        <w:rPr>
          <w:spacing w:val="-3"/>
          <w:position w:val="-6"/>
        </w:rPr>
        <w:object w:dxaOrig="220" w:dyaOrig="340">
          <v:shape id="_x0000_i1289" type="#_x0000_t75" style="width:11.25pt;height:17.25pt" o:ole="">
            <v:imagedata r:id="rId143" o:title=""/>
          </v:shape>
          <o:OLEObject Type="Embed" ProgID="Equation.3" ShapeID="_x0000_i1289" DrawAspect="Content" ObjectID="_1392022271" r:id="rId422"/>
        </w:object>
      </w:r>
      <w:r>
        <w:rPr>
          <w:spacing w:val="-3"/>
        </w:rPr>
        <w:t> = 1.50, for down-aisle buckling (see section 5.4.4), and at least three other test lengths shall be chosen approximately equally spaced between these two extremes.  In the test, the load shall be increased to failure.  The failure mode shall be noted.</w:t>
      </w:r>
    </w:p>
    <w:p w:rsidR="00963E67" w:rsidRDefault="00963E67" w:rsidP="00963E67">
      <w:pPr>
        <w:tabs>
          <w:tab w:val="left" w:pos="-705"/>
          <w:tab w:val="left" w:pos="0"/>
          <w:tab w:val="left" w:pos="389"/>
          <w:tab w:val="left" w:pos="735"/>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1267"/>
          <w:tab w:val="left" w:pos="1584"/>
          <w:tab w:val="left" w:pos="1786"/>
          <w:tab w:val="left" w:pos="4075"/>
          <w:tab w:val="left" w:pos="4479"/>
          <w:tab w:val="left" w:pos="4738"/>
        </w:tabs>
        <w:suppressAutoHyphens/>
        <w:jc w:val="both"/>
        <w:rPr>
          <w:spacing w:val="-3"/>
        </w:rPr>
      </w:pPr>
      <w:r>
        <w:rPr>
          <w:spacing w:val="-3"/>
        </w:rPr>
        <w:t>Comment: For short lengths of upright, care must be taken to ensure that the chosen bracing arrangements gives the worst case.</w:t>
      </w:r>
    </w:p>
    <w:p w:rsidR="00963E67" w:rsidRDefault="00963E67" w:rsidP="00963E67">
      <w:pPr>
        <w:tabs>
          <w:tab w:val="left" w:pos="-705"/>
          <w:tab w:val="left" w:pos="0"/>
          <w:tab w:val="left" w:pos="389"/>
          <w:tab w:val="left" w:pos="735"/>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1267"/>
          <w:tab w:val="left" w:pos="1584"/>
          <w:tab w:val="left" w:pos="1786"/>
          <w:tab w:val="left" w:pos="4075"/>
          <w:tab w:val="left" w:pos="4479"/>
          <w:tab w:val="left" w:pos="4738"/>
        </w:tabs>
        <w:suppressAutoHyphens/>
        <w:jc w:val="both"/>
        <w:rPr>
          <w:spacing w:val="-3"/>
        </w:rPr>
      </w:pPr>
      <w:r>
        <w:rPr>
          <w:b/>
          <w:spacing w:val="-3"/>
        </w:rPr>
        <w:t>5.4.4</w:t>
      </w:r>
      <w:r>
        <w:rPr>
          <w:b/>
          <w:spacing w:val="-3"/>
        </w:rPr>
        <w:tab/>
      </w:r>
      <w:r>
        <w:rPr>
          <w:b/>
          <w:spacing w:val="-3"/>
        </w:rPr>
        <w:tab/>
        <w:t>Corrections to the Observations</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Corrections to each observed value of failure load shall be made in accordance with the provisions of section 5.3.4 with the following addition.</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The observed failure loads shall be adjusted to take account of the actual thickness and yield stress of the test sample so that:</w:t>
      </w:r>
    </w:p>
    <w:p w:rsidR="00963E67" w:rsidRDefault="00963E67" w:rsidP="00963E67">
      <w:pPr>
        <w:tabs>
          <w:tab w:val="left" w:pos="0"/>
          <w:tab w:val="center" w:pos="4482"/>
        </w:tabs>
        <w:suppressAutoHyphens/>
        <w:jc w:val="both"/>
        <w:rPr>
          <w:spacing w:val="-3"/>
        </w:rPr>
      </w:pPr>
      <w:r>
        <w:rPr>
          <w:spacing w:val="-3"/>
        </w:rPr>
        <w:tab/>
      </w:r>
      <w:r>
        <w:rPr>
          <w:spacing w:val="-3"/>
          <w:position w:val="-30"/>
        </w:rPr>
        <w:object w:dxaOrig="2100" w:dyaOrig="780">
          <v:shape id="_x0000_i1290" type="#_x0000_t75" style="width:105pt;height:39pt" o:ole="">
            <v:imagedata r:id="rId423" o:title=""/>
          </v:shape>
          <o:OLEObject Type="Embed" ProgID="Equation.3" ShapeID="_x0000_i1290" DrawAspect="Content" ObjectID="_1392022272" r:id="rId424"/>
        </w:object>
      </w:r>
    </w:p>
    <w:p w:rsidR="00963E67" w:rsidRDefault="00963E67" w:rsidP="00963E67">
      <w:pPr>
        <w:pStyle w:val="a5"/>
        <w:tabs>
          <w:tab w:val="left" w:pos="0"/>
        </w:tabs>
        <w:suppressAutoHyphens/>
        <w:spacing w:line="1" w:lineRule="exact"/>
        <w:jc w:val="both"/>
        <w:rPr>
          <w:rFonts w:ascii="Times New Roman" w:hAnsi="Times New Roman"/>
          <w:vanish/>
          <w:spacing w:val="-3"/>
          <w:lang w:val="en-GB"/>
        </w:rPr>
      </w:pPr>
      <w:r>
        <w:rPr>
          <w:rFonts w:ascii="Times New Roman" w:hAnsi="Times New Roman"/>
          <w:vanish/>
          <w:spacing w:val="-3"/>
          <w:lang w:val="en-GB"/>
        </w:rPr>
        <w:fldChar w:fldCharType="begin"/>
      </w:r>
      <w:r>
        <w:rPr>
          <w:rFonts w:ascii="Times New Roman" w:hAnsi="Times New Roman"/>
          <w:vanish/>
          <w:spacing w:val="-3"/>
          <w:lang w:val="en-GB"/>
        </w:rPr>
        <w:instrText>SEQ Equation  \* ARABIC</w:instrText>
      </w:r>
      <w:r>
        <w:rPr>
          <w:rFonts w:ascii="Times New Roman" w:hAnsi="Times New Roman"/>
          <w:vanish/>
          <w:spacing w:val="-3"/>
          <w:lang w:val="en-GB"/>
        </w:rPr>
        <w:fldChar w:fldCharType="separate"/>
      </w:r>
      <w:r>
        <w:rPr>
          <w:rFonts w:ascii="Times New Roman" w:hAnsi="Times New Roman"/>
          <w:noProof/>
          <w:vanish/>
          <w:spacing w:val="-3"/>
          <w:lang w:val="en-GB"/>
        </w:rPr>
        <w:t>1</w:t>
      </w:r>
      <w:r>
        <w:rPr>
          <w:rFonts w:ascii="Times New Roman" w:hAnsi="Times New Roman"/>
          <w:vanish/>
          <w:spacing w:val="-3"/>
          <w:lang w:val="en-GB"/>
        </w:rPr>
        <w:fldChar w:fldCharType="end"/>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in which:</w:t>
      </w:r>
    </w:p>
    <w:p w:rsidR="00963E67" w:rsidRDefault="00963E67" w:rsidP="00963E67">
      <w:pPr>
        <w:tabs>
          <w:tab w:val="left" w:pos="0"/>
          <w:tab w:val="center" w:pos="4482"/>
        </w:tabs>
        <w:suppressAutoHyphens/>
        <w:jc w:val="both"/>
        <w:rPr>
          <w:spacing w:val="-3"/>
        </w:rPr>
      </w:pPr>
      <w:r>
        <w:rPr>
          <w:spacing w:val="-3"/>
        </w:rPr>
        <w:tab/>
      </w:r>
      <w:r>
        <w:rPr>
          <w:spacing w:val="-3"/>
          <w:position w:val="-96"/>
        </w:rPr>
        <w:object w:dxaOrig="4780" w:dyaOrig="2780">
          <v:shape id="_x0000_i1291" type="#_x0000_t75" style="width:239.25pt;height:138.75pt" o:ole="">
            <v:imagedata r:id="rId425" o:title=""/>
          </v:shape>
          <o:OLEObject Type="Embed" ProgID="Equation.3" ShapeID="_x0000_i1291" DrawAspect="Content" ObjectID="_1392022273" r:id="rId426"/>
        </w:object>
      </w:r>
    </w:p>
    <w:p w:rsidR="00963E67" w:rsidRDefault="00963E67" w:rsidP="00963E67">
      <w:pPr>
        <w:pStyle w:val="a5"/>
        <w:tabs>
          <w:tab w:val="left" w:pos="0"/>
        </w:tabs>
        <w:suppressAutoHyphens/>
        <w:spacing w:line="1" w:lineRule="exact"/>
        <w:jc w:val="both"/>
        <w:rPr>
          <w:rFonts w:ascii="Times New Roman" w:hAnsi="Times New Roman"/>
          <w:vanish/>
          <w:spacing w:val="-3"/>
          <w:lang w:val="en-GB"/>
        </w:rPr>
      </w:pPr>
      <w:r>
        <w:rPr>
          <w:rFonts w:ascii="Times New Roman" w:hAnsi="Times New Roman"/>
          <w:vanish/>
          <w:spacing w:val="-3"/>
          <w:lang w:val="en-GB"/>
        </w:rPr>
        <w:fldChar w:fldCharType="begin"/>
      </w:r>
      <w:r>
        <w:rPr>
          <w:rFonts w:ascii="Times New Roman" w:hAnsi="Times New Roman"/>
          <w:vanish/>
          <w:spacing w:val="-3"/>
          <w:lang w:val="en-GB"/>
        </w:rPr>
        <w:instrText>SEQ Equation  \* ARABIC</w:instrText>
      </w:r>
      <w:r>
        <w:rPr>
          <w:rFonts w:ascii="Times New Roman" w:hAnsi="Times New Roman"/>
          <w:vanish/>
          <w:spacing w:val="-3"/>
          <w:lang w:val="en-GB"/>
        </w:rPr>
        <w:fldChar w:fldCharType="separate"/>
      </w:r>
      <w:r>
        <w:rPr>
          <w:rFonts w:ascii="Times New Roman" w:hAnsi="Times New Roman"/>
          <w:noProof/>
          <w:vanish/>
          <w:spacing w:val="-3"/>
          <w:lang w:val="en-GB"/>
        </w:rPr>
        <w:t>2</w:t>
      </w:r>
      <w:r>
        <w:rPr>
          <w:rFonts w:ascii="Times New Roman" w:hAnsi="Times New Roman"/>
          <w:vanish/>
          <w:spacing w:val="-3"/>
          <w:lang w:val="en-GB"/>
        </w:rPr>
        <w:fldChar w:fldCharType="end"/>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and in which:</w:t>
      </w:r>
    </w:p>
    <w:p w:rsidR="00963E67" w:rsidRDefault="00963E67" w:rsidP="00963E67">
      <w:pPr>
        <w:tabs>
          <w:tab w:val="left" w:pos="0"/>
          <w:tab w:val="center" w:pos="4482"/>
        </w:tabs>
        <w:suppressAutoHyphens/>
        <w:jc w:val="both"/>
        <w:rPr>
          <w:spacing w:val="-3"/>
        </w:rPr>
      </w:pPr>
      <w:r>
        <w:rPr>
          <w:spacing w:val="-3"/>
        </w:rPr>
        <w:tab/>
      </w:r>
      <w:r>
        <w:rPr>
          <w:spacing w:val="-3"/>
          <w:position w:val="-68"/>
        </w:rPr>
        <w:object w:dxaOrig="1280" w:dyaOrig="1060">
          <v:shape id="_x0000_i1292" type="#_x0000_t75" style="width:63.75pt;height:53.25pt" o:ole="">
            <v:imagedata r:id="rId427" o:title=""/>
          </v:shape>
          <o:OLEObject Type="Embed" ProgID="Equation.3" ShapeID="_x0000_i1292" DrawAspect="Content" ObjectID="_1392022274" r:id="rId428"/>
        </w:object>
      </w:r>
    </w:p>
    <w:p w:rsidR="00963E67" w:rsidRDefault="00963E67" w:rsidP="00963E67">
      <w:pPr>
        <w:pStyle w:val="a5"/>
        <w:tabs>
          <w:tab w:val="left" w:pos="0"/>
        </w:tabs>
        <w:suppressAutoHyphens/>
        <w:spacing w:line="1" w:lineRule="exact"/>
        <w:jc w:val="both"/>
        <w:rPr>
          <w:rFonts w:ascii="Times New Roman" w:hAnsi="Times New Roman"/>
          <w:vanish/>
          <w:spacing w:val="-3"/>
          <w:lang w:val="en-GB"/>
        </w:rPr>
      </w:pPr>
      <w:r>
        <w:rPr>
          <w:rFonts w:ascii="Times New Roman" w:hAnsi="Times New Roman"/>
          <w:vanish/>
          <w:spacing w:val="-3"/>
          <w:lang w:val="en-GB"/>
        </w:rPr>
        <w:fldChar w:fldCharType="begin"/>
      </w:r>
      <w:r>
        <w:rPr>
          <w:rFonts w:ascii="Times New Roman" w:hAnsi="Times New Roman"/>
          <w:vanish/>
          <w:spacing w:val="-3"/>
          <w:lang w:val="en-GB"/>
        </w:rPr>
        <w:instrText>SEQ Equation  \* ARABIC</w:instrText>
      </w:r>
      <w:r>
        <w:rPr>
          <w:rFonts w:ascii="Times New Roman" w:hAnsi="Times New Roman"/>
          <w:vanish/>
          <w:spacing w:val="-3"/>
          <w:lang w:val="en-GB"/>
        </w:rPr>
        <w:fldChar w:fldCharType="separate"/>
      </w:r>
      <w:r>
        <w:rPr>
          <w:rFonts w:ascii="Times New Roman" w:hAnsi="Times New Roman"/>
          <w:noProof/>
          <w:vanish/>
          <w:spacing w:val="-3"/>
          <w:lang w:val="en-GB"/>
        </w:rPr>
        <w:t>3</w:t>
      </w:r>
      <w:r>
        <w:rPr>
          <w:rFonts w:ascii="Times New Roman" w:hAnsi="Times New Roman"/>
          <w:vanish/>
          <w:spacing w:val="-3"/>
          <w:lang w:val="en-GB"/>
        </w:rPr>
        <w:fldChar w:fldCharType="end"/>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 xml:space="preserve">where  </w:t>
      </w:r>
      <w:r>
        <w:rPr>
          <w:rFonts w:ascii="Courier New" w:hAnsi="Courier New"/>
          <w:spacing w:val="-3"/>
        </w:rPr>
        <w:t>λ</w:t>
      </w:r>
      <w:r>
        <w:rPr>
          <w:spacing w:val="-3"/>
        </w:rPr>
        <w:t xml:space="preserve">  =  the slenderness ratio corresponding to the observed mode of failure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and all other terms are as defined in section 5.3.4.</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993"/>
          <w:tab w:val="left" w:pos="-705"/>
          <w:tab w:val="left" w:pos="0"/>
          <w:tab w:val="left" w:pos="389"/>
          <w:tab w:val="left" w:pos="735"/>
          <w:tab w:val="left" w:pos="1267"/>
          <w:tab w:val="left" w:pos="1584"/>
          <w:tab w:val="left" w:pos="1786"/>
          <w:tab w:val="left" w:pos="4075"/>
          <w:tab w:val="left" w:pos="4479"/>
          <w:tab w:val="left" w:pos="4738"/>
        </w:tabs>
        <w:suppressAutoHyphens/>
        <w:jc w:val="both"/>
        <w:rPr>
          <w:spacing w:val="-3"/>
        </w:rPr>
      </w:pPr>
      <w:r>
        <w:rPr>
          <w:b/>
          <w:spacing w:val="-3"/>
        </w:rPr>
        <w:t>5.4.5</w:t>
      </w:r>
      <w:r>
        <w:rPr>
          <w:b/>
          <w:spacing w:val="-3"/>
        </w:rPr>
        <w:tab/>
      </w:r>
      <w:r>
        <w:rPr>
          <w:b/>
          <w:spacing w:val="-3"/>
        </w:rPr>
        <w:tab/>
        <w:t>Derivation of the Column Curve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All compression test results shall be considered in this section, including the results of the stub column tests described in section 5.3.  This procedure provides an alternative method of determining the characteristic value of the effective area of the cross-section, A</w:t>
      </w:r>
      <w:r>
        <w:rPr>
          <w:spacing w:val="-3"/>
          <w:vertAlign w:val="subscript"/>
        </w:rPr>
        <w:t>eff</w:t>
      </w:r>
      <w:r>
        <w:rPr>
          <w:spacing w:val="-3"/>
        </w:rPr>
        <w:t xml:space="preserve"> to that specified in section 5.3.  In general it will not give the same value because the statistical treatment and the number of test results taken into account are different.</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br w:type="page"/>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As the effective cross-sectional area A</w:t>
      </w:r>
      <w:r>
        <w:rPr>
          <w:spacing w:val="-3"/>
          <w:vertAlign w:val="subscript"/>
        </w:rPr>
        <w:t>eff</w:t>
      </w:r>
      <w:r>
        <w:rPr>
          <w:spacing w:val="-3"/>
        </w:rPr>
        <w:t xml:space="preserve"> resulting from the following procedure is not known at the beginning of the procedure, an arbitrary value of the cross-sectional area must be used and, for convenience, this will be the gross area A</w:t>
      </w:r>
      <w:r>
        <w:rPr>
          <w:spacing w:val="-3"/>
          <w:vertAlign w:val="subscript"/>
        </w:rPr>
        <w:t>g</w:t>
      </w:r>
      <w:r>
        <w:rPr>
          <w:spacing w:val="-3"/>
        </w:rPr>
        <w:t>.</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The procedure is as follows:-</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(i)</w:t>
      </w:r>
      <w:r>
        <w:rPr>
          <w:spacing w:val="-3"/>
        </w:rPr>
        <w:tab/>
        <w:t xml:space="preserve">For each test, including the stub column tests, the values of the stress reduction factor </w:t>
      </w:r>
      <w:r>
        <w:rPr>
          <w:rFonts w:ascii="Courier New" w:hAnsi="Courier New"/>
          <w:spacing w:val="-3"/>
        </w:rPr>
        <w:t>χ</w:t>
      </w:r>
      <w:r>
        <w:rPr>
          <w:spacing w:val="-3"/>
          <w:vertAlign w:val="subscript"/>
        </w:rPr>
        <w:t>ni</w:t>
      </w:r>
      <w:r>
        <w:rPr>
          <w:spacing w:val="-3"/>
        </w:rPr>
        <w:t xml:space="preserve">, and the non-dimensional slenderness ratio </w:t>
      </w:r>
      <w:r>
        <w:rPr>
          <w:spacing w:val="-3"/>
          <w:position w:val="-12"/>
        </w:rPr>
        <w:object w:dxaOrig="340" w:dyaOrig="360">
          <v:shape id="_x0000_i1293" type="#_x0000_t75" style="width:17.25pt;height:18pt" o:ole="">
            <v:imagedata r:id="rId429" o:title=""/>
          </v:shape>
          <o:OLEObject Type="Embed" ProgID="Equation.3" ShapeID="_x0000_i1293" DrawAspect="Content" ObjectID="_1392022275" r:id="rId430"/>
        </w:object>
      </w:r>
      <w:r>
        <w:rPr>
          <w:spacing w:val="-3"/>
        </w:rPr>
        <w:t xml:space="preserve"> should be computed, where: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b/>
      </w:r>
      <w:r>
        <w:rPr>
          <w:spacing w:val="-3"/>
        </w:rPr>
        <w:tab/>
      </w:r>
      <w:r>
        <w:rPr>
          <w:spacing w:val="-3"/>
        </w:rPr>
        <w:tab/>
      </w:r>
      <w:r>
        <w:rPr>
          <w:spacing w:val="-3"/>
        </w:rPr>
        <w:tab/>
      </w:r>
      <w:r>
        <w:rPr>
          <w:spacing w:val="-3"/>
        </w:rPr>
        <w:tab/>
      </w:r>
      <w:r>
        <w:rPr>
          <w:spacing w:val="-3"/>
          <w:position w:val="-32"/>
        </w:rPr>
        <w:object w:dxaOrig="1180" w:dyaOrig="700">
          <v:shape id="_x0000_i1294" type="#_x0000_t75" style="width:59.25pt;height:35.25pt" o:ole="">
            <v:imagedata r:id="rId431" o:title=""/>
          </v:shape>
          <o:OLEObject Type="Embed" ProgID="Equation.3" ShapeID="_x0000_i1294" DrawAspect="Content" ObjectID="_1392022276" r:id="rId432"/>
        </w:objec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b/>
        <w:t>and</w:t>
      </w:r>
      <w:r>
        <w:rPr>
          <w:spacing w:val="-3"/>
        </w:rPr>
        <w:tab/>
      </w:r>
      <w:r>
        <w:rPr>
          <w:spacing w:val="-3"/>
        </w:rPr>
        <w:tab/>
      </w:r>
      <w:r>
        <w:rPr>
          <w:spacing w:val="-3"/>
        </w:rPr>
        <w:tab/>
      </w:r>
      <w:r>
        <w:rPr>
          <w:spacing w:val="-3"/>
          <w:position w:val="-44"/>
        </w:rPr>
        <w:object w:dxaOrig="1600" w:dyaOrig="820">
          <v:shape id="_x0000_i1295" type="#_x0000_t75" style="width:80.25pt;height:41.25pt" o:ole="">
            <v:imagedata r:id="rId433" o:title=""/>
          </v:shape>
          <o:OLEObject Type="Embed" ProgID="Equation.3" ShapeID="_x0000_i1295" DrawAspect="Content" ObjectID="_1392022277" r:id="rId434"/>
        </w:objec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b/>
        <w:t>in which</w:t>
      </w:r>
      <w:r>
        <w:rPr>
          <w:spacing w:val="-3"/>
        </w:rPr>
        <w:tab/>
        <w:t>R</w:t>
      </w:r>
      <w:r>
        <w:rPr>
          <w:spacing w:val="-3"/>
          <w:vertAlign w:val="subscript"/>
        </w:rPr>
        <w:t>ni</w:t>
      </w:r>
      <w:r>
        <w:rPr>
          <w:spacing w:val="-3"/>
        </w:rPr>
        <w:tab/>
        <w:t>=</w:t>
      </w:r>
      <w:r>
        <w:rPr>
          <w:spacing w:val="-3"/>
        </w:rPr>
        <w:tab/>
        <w:t>adjusted failure load for test number i.</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b/>
      </w:r>
      <w:r>
        <w:rPr>
          <w:spacing w:val="-3"/>
        </w:rPr>
        <w:tab/>
      </w:r>
      <w:r>
        <w:rPr>
          <w:spacing w:val="-3"/>
        </w:rPr>
        <w:tab/>
      </w:r>
      <w:r>
        <w:rPr>
          <w:spacing w:val="-3"/>
        </w:rPr>
        <w:tab/>
        <w:t>f</w:t>
      </w:r>
      <w:r>
        <w:rPr>
          <w:spacing w:val="-3"/>
          <w:vertAlign w:val="subscript"/>
        </w:rPr>
        <w:t>y</w:t>
      </w:r>
      <w:r>
        <w:rPr>
          <w:spacing w:val="-3"/>
        </w:rPr>
        <w:tab/>
        <w:t>=</w:t>
      </w:r>
      <w:r>
        <w:rPr>
          <w:spacing w:val="-3"/>
        </w:rPr>
        <w:tab/>
        <w:t>nominal yield stress.</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b/>
      </w:r>
      <w:r>
        <w:rPr>
          <w:spacing w:val="-3"/>
        </w:rPr>
        <w:tab/>
      </w:r>
      <w:r>
        <w:rPr>
          <w:spacing w:val="-3"/>
        </w:rPr>
        <w:tab/>
        <w:t xml:space="preserve">    </w:t>
      </w:r>
      <w:r>
        <w:rPr>
          <w:spacing w:val="-3"/>
          <w:position w:val="-10"/>
        </w:rPr>
        <w:object w:dxaOrig="340" w:dyaOrig="340">
          <v:shape id="_x0000_i1296" type="#_x0000_t75" style="width:17.25pt;height:17.25pt" o:ole="">
            <v:imagedata r:id="rId435" o:title=""/>
          </v:shape>
          <o:OLEObject Type="Embed" ProgID="Equation.3" ShapeID="_x0000_i1296" DrawAspect="Content" ObjectID="_1392022278" r:id="rId436"/>
        </w:object>
      </w:r>
      <w:r>
        <w:rPr>
          <w:spacing w:val="-3"/>
        </w:rPr>
        <w:tab/>
        <w:t>=</w:t>
      </w:r>
      <w:r>
        <w:rPr>
          <w:spacing w:val="-3"/>
        </w:rPr>
        <w:tab/>
        <w:t>slenderness ratio based on the gross cross-section.</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 xml:space="preserve">(ii) </w:t>
      </w:r>
      <w:r>
        <w:rPr>
          <w:spacing w:val="-3"/>
        </w:rPr>
        <w:tab/>
        <w:t xml:space="preserve">A graph should be plotted of </w:t>
      </w:r>
      <w:r>
        <w:rPr>
          <w:spacing w:val="-3"/>
          <w:position w:val="-12"/>
        </w:rPr>
        <w:object w:dxaOrig="360" w:dyaOrig="360">
          <v:shape id="_x0000_i1297" type="#_x0000_t75" style="width:18pt;height:18pt" o:ole="">
            <v:imagedata r:id="rId437" o:title=""/>
          </v:shape>
          <o:OLEObject Type="Embed" ProgID="Equation.3" ShapeID="_x0000_i1297" DrawAspect="Content" ObjectID="_1392022279" r:id="rId438"/>
        </w:object>
      </w:r>
      <w:r>
        <w:rPr>
          <w:spacing w:val="-3"/>
        </w:rPr>
        <w:t xml:space="preserve"> against </w:t>
      </w:r>
      <w:r>
        <w:rPr>
          <w:spacing w:val="-3"/>
          <w:position w:val="-12"/>
        </w:rPr>
        <w:object w:dxaOrig="340" w:dyaOrig="360">
          <v:shape id="_x0000_i1298" type="#_x0000_t75" style="width:17.25pt;height:18pt" o:ole="">
            <v:imagedata r:id="rId429" o:title=""/>
          </v:shape>
          <o:OLEObject Type="Embed" ProgID="Equation.3" ShapeID="_x0000_i1298" DrawAspect="Content" ObjectID="_1392022280" r:id="rId439"/>
        </w:object>
      </w:r>
      <w:r>
        <w:rPr>
          <w:spacing w:val="-3"/>
        </w:rPr>
        <w:t>.</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(iii)</w:t>
      </w:r>
      <w:r>
        <w:rPr>
          <w:spacing w:val="-3"/>
        </w:rPr>
        <w:tab/>
        <w:t xml:space="preserve">A suitable expression should then be chosen for </w:t>
      </w:r>
      <w:r>
        <w:rPr>
          <w:spacing w:val="-3"/>
          <w:position w:val="-12"/>
        </w:rPr>
        <w:object w:dxaOrig="1540" w:dyaOrig="360">
          <v:shape id="_x0000_i1299" type="#_x0000_t75" style="width:77.25pt;height:18pt" o:ole="">
            <v:imagedata r:id="rId440" o:title=""/>
          </v:shape>
          <o:OLEObject Type="Embed" ProgID="Equation.3" ShapeID="_x0000_i1299" DrawAspect="Content" ObjectID="_1392022281" r:id="rId441"/>
        </w:object>
      </w:r>
      <w:r>
        <w:rPr>
          <w:spacing w:val="-3"/>
        </w:rPr>
        <w:t xml:space="preserve"> to represent the locus of mean values of the test results, </w:t>
      </w:r>
      <w:r>
        <w:rPr>
          <w:spacing w:val="-3"/>
          <w:position w:val="-12"/>
        </w:rPr>
        <w:object w:dxaOrig="360" w:dyaOrig="360">
          <v:shape id="_x0000_i1300" type="#_x0000_t75" style="width:18pt;height:18pt" o:ole="">
            <v:imagedata r:id="rId437" o:title=""/>
          </v:shape>
          <o:OLEObject Type="Embed" ProgID="Equation.3" ShapeID="_x0000_i1300" DrawAspect="Content" ObjectID="_1392022282" r:id="rId442"/>
        </w:object>
      </w:r>
      <w:r>
        <w:rPr>
          <w:spacing w:val="-3"/>
        </w:rPr>
        <w:t xml:space="preserve">.  The choice of expression for  </w:t>
      </w:r>
      <w:r>
        <w:rPr>
          <w:spacing w:val="-3"/>
          <w:position w:val="-12"/>
        </w:rPr>
        <w:object w:dxaOrig="380" w:dyaOrig="360">
          <v:shape id="_x0000_i1301" type="#_x0000_t75" style="width:18.75pt;height:18pt" o:ole="">
            <v:imagedata r:id="rId443" o:title=""/>
          </v:shape>
          <o:OLEObject Type="Embed" ProgID="Equation.3" ShapeID="_x0000_i1301" DrawAspect="Content" ObjectID="_1392022283" r:id="rId444"/>
        </w:object>
      </w:r>
      <w:r>
        <w:rPr>
          <w:spacing w:val="-3"/>
        </w:rPr>
        <w:t xml:space="preserve">is arbitrary, but it shall be asymptotic from below to the elastic buckling curve, </w:t>
      </w:r>
      <w:r>
        <w:rPr>
          <w:spacing w:val="-3"/>
          <w:position w:val="-10"/>
        </w:rPr>
        <w:object w:dxaOrig="920" w:dyaOrig="380">
          <v:shape id="_x0000_i1302" type="#_x0000_t75" style="width:45.75pt;height:18.75pt" o:ole="">
            <v:imagedata r:id="rId445" o:title=""/>
          </v:shape>
          <o:OLEObject Type="Embed" ProgID="Equation.3" ShapeID="_x0000_i1302" DrawAspect="Content" ObjectID="_1392022284" r:id="rId446"/>
        </w:object>
      </w:r>
      <w:r>
        <w:rPr>
          <w:spacing w:val="-3"/>
        </w:rPr>
        <w:t xml:space="preserve"> .</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The more accurate the expression chosen for the experimental results, the more favourable will be the derived characteristic values.</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It is also permitted to draw in a smooth curve to represent the locus of the mean values of the experimental results, as an alternative to using an algebraic expression, and to process the results on piecemeal basis.  This curve must also be asymptotic to the elastic buckling curve.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(iv)</w:t>
      </w:r>
      <w:r>
        <w:rPr>
          <w:spacing w:val="-3"/>
        </w:rPr>
        <w:tab/>
        <w:t xml:space="preserve">The individual values, </w:t>
      </w:r>
      <w:r>
        <w:rPr>
          <w:spacing w:val="-3"/>
          <w:position w:val="-12"/>
        </w:rPr>
        <w:object w:dxaOrig="360" w:dyaOrig="360">
          <v:shape id="_x0000_i1303" type="#_x0000_t75" style="width:18pt;height:18pt" o:ole="">
            <v:imagedata r:id="rId437" o:title=""/>
          </v:shape>
          <o:OLEObject Type="Embed" ProgID="Equation.3" ShapeID="_x0000_i1303" DrawAspect="Content" ObjectID="_1392022285" r:id="rId447"/>
        </w:object>
      </w:r>
      <w:r>
        <w:rPr>
          <w:spacing w:val="-3"/>
        </w:rPr>
        <w:t xml:space="preserve">, should be normalised by dividing each one by the corresponding mean value, </w:t>
      </w:r>
      <w:r>
        <w:rPr>
          <w:spacing w:val="-3"/>
          <w:position w:val="-12"/>
        </w:rPr>
        <w:object w:dxaOrig="380" w:dyaOrig="360">
          <v:shape id="_x0000_i1304" type="#_x0000_t75" style="width:18.75pt;height:18pt" o:ole="">
            <v:imagedata r:id="rId443" o:title=""/>
          </v:shape>
          <o:OLEObject Type="Embed" ProgID="Equation.3" ShapeID="_x0000_i1304" DrawAspect="Content" ObjectID="_1392022286" r:id="rId448"/>
        </w:object>
      </w:r>
      <w:r>
        <w:rPr>
          <w:spacing w:val="-3"/>
        </w:rPr>
        <w:t>.  The standard deviation, s, of these normalised values may then be calculated.</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(v)</w:t>
      </w:r>
      <w:r>
        <w:rPr>
          <w:spacing w:val="-3"/>
        </w:rPr>
        <w:tab/>
        <w:t>The unadjusted (based on the arbitrary cross-sectional area A</w:t>
      </w:r>
      <w:r>
        <w:rPr>
          <w:spacing w:val="-3"/>
          <w:vertAlign w:val="subscript"/>
        </w:rPr>
        <w:t>g</w:t>
      </w:r>
      <w:r>
        <w:rPr>
          <w:spacing w:val="-3"/>
        </w:rPr>
        <w:t xml:space="preserve">) characteristic value of the stress reduction factor, </w:t>
      </w:r>
      <w:r>
        <w:rPr>
          <w:spacing w:val="-3"/>
          <w:position w:val="-10"/>
        </w:rPr>
        <w:object w:dxaOrig="300" w:dyaOrig="340">
          <v:shape id="_x0000_i1305" type="#_x0000_t75" style="width:15pt;height:17.25pt" o:ole="">
            <v:imagedata r:id="rId449" o:title=""/>
          </v:shape>
          <o:OLEObject Type="Embed" ProgID="Equation.3" ShapeID="_x0000_i1305" DrawAspect="Content" ObjectID="_1392022287" r:id="rId450"/>
        </w:object>
      </w:r>
      <w:r>
        <w:rPr>
          <w:spacing w:val="-3"/>
        </w:rPr>
        <w:t>, should then be calculated using:</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b/>
      </w:r>
      <w:r>
        <w:rPr>
          <w:spacing w:val="-3"/>
        </w:rPr>
        <w:tab/>
      </w:r>
      <w:r>
        <w:rPr>
          <w:spacing w:val="-3"/>
          <w:position w:val="-10"/>
        </w:rPr>
        <w:object w:dxaOrig="480" w:dyaOrig="340">
          <v:shape id="_x0000_i1306" type="#_x0000_t75" style="width:24pt;height:17.25pt" o:ole="">
            <v:imagedata r:id="rId451" o:title=""/>
          </v:shape>
          <o:OLEObject Type="Embed" ProgID="Equation.3" ShapeID="_x0000_i1306" DrawAspect="Content" ObjectID="_1392022288" r:id="rId452"/>
        </w:object>
      </w:r>
      <w:r>
        <w:rPr>
          <w:spacing w:val="-3"/>
        </w:rPr>
        <w:t xml:space="preserve"> </w:t>
      </w:r>
      <w:r>
        <w:rPr>
          <w:spacing w:val="-3"/>
          <w:position w:val="-12"/>
        </w:rPr>
        <w:object w:dxaOrig="1260" w:dyaOrig="360">
          <v:shape id="_x0000_i1307" type="#_x0000_t75" style="width:63pt;height:18pt" o:ole="">
            <v:imagedata r:id="rId453" o:title=""/>
          </v:shape>
          <o:OLEObject Type="Embed" ProgID="Equation.3" ShapeID="_x0000_i1307" DrawAspect="Content" ObjectID="_1392022289" r:id="rId454"/>
        </w:objec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br w:type="page"/>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in which k</w:t>
      </w:r>
      <w:r>
        <w:rPr>
          <w:spacing w:val="-3"/>
          <w:vertAlign w:val="subscript"/>
        </w:rPr>
        <w:t>s</w:t>
      </w:r>
      <w:r>
        <w:rPr>
          <w:spacing w:val="-3"/>
        </w:rPr>
        <w:t xml:space="preserve"> is given in section 5.1.2 based on the total number of test results, including the stub column tests.  It should be noted that this curve will not normally pass through unity at zero slenderness because A</w:t>
      </w:r>
      <w:r>
        <w:rPr>
          <w:spacing w:val="-3"/>
          <w:vertAlign w:val="subscript"/>
        </w:rPr>
        <w:t>eff</w:t>
      </w:r>
      <w:r>
        <w:rPr>
          <w:spacing w:val="-3"/>
        </w:rPr>
        <w:t xml:space="preserve"> is not yet determined.</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(vi)</w:t>
      </w:r>
      <w:r>
        <w:rPr>
          <w:spacing w:val="-3"/>
        </w:rPr>
        <w:tab/>
        <w:t>The effective area, A</w:t>
      </w:r>
      <w:r>
        <w:rPr>
          <w:spacing w:val="-3"/>
          <w:vertAlign w:val="subscript"/>
        </w:rPr>
        <w:t xml:space="preserve">eff </w:t>
      </w:r>
      <w:r>
        <w:rPr>
          <w:spacing w:val="-3"/>
        </w:rPr>
        <w:t>, of the section is then given by,</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b/>
      </w:r>
      <w:r>
        <w:rPr>
          <w:spacing w:val="-3"/>
        </w:rPr>
        <w:tab/>
      </w:r>
      <w:r>
        <w:rPr>
          <w:spacing w:val="-3"/>
          <w:position w:val="-12"/>
        </w:rPr>
        <w:object w:dxaOrig="1300" w:dyaOrig="360">
          <v:shape id="_x0000_i1308" type="#_x0000_t75" style="width:65.25pt;height:18pt" o:ole="">
            <v:imagedata r:id="rId455" o:title=""/>
          </v:shape>
          <o:OLEObject Type="Embed" ProgID="Equation.3" ShapeID="_x0000_i1308" DrawAspect="Content" ObjectID="_1392022290" r:id="rId456"/>
        </w:objec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b/>
      </w:r>
      <w:r>
        <w:rPr>
          <w:spacing w:val="-3"/>
        </w:rPr>
        <w:tab/>
        <w:t xml:space="preserve">where </w:t>
      </w:r>
      <w:r>
        <w:rPr>
          <w:spacing w:val="-3"/>
          <w:position w:val="-12"/>
        </w:rPr>
        <w:object w:dxaOrig="300" w:dyaOrig="360">
          <v:shape id="_x0000_i1309" type="#_x0000_t75" style="width:15pt;height:18pt" o:ole="">
            <v:imagedata r:id="rId457" o:title=""/>
          </v:shape>
          <o:OLEObject Type="Embed" ProgID="Equation.3" ShapeID="_x0000_i1309" DrawAspect="Content" ObjectID="_1392022291" r:id="rId458"/>
        </w:object>
      </w:r>
      <w:r>
        <w:rPr>
          <w:spacing w:val="-3"/>
        </w:rPr>
        <w:t xml:space="preserve"> is the value of </w:t>
      </w:r>
      <w:r>
        <w:rPr>
          <w:spacing w:val="-3"/>
          <w:position w:val="-10"/>
        </w:rPr>
        <w:object w:dxaOrig="300" w:dyaOrig="340">
          <v:shape id="_x0000_i1310" type="#_x0000_t75" style="width:15pt;height:17.25pt" o:ole="">
            <v:imagedata r:id="rId449" o:title=""/>
          </v:shape>
          <o:OLEObject Type="Embed" ProgID="Equation.3" ShapeID="_x0000_i1310" DrawAspect="Content" ObjectID="_1392022292" r:id="rId459"/>
        </w:object>
      </w:r>
      <w:r>
        <w:rPr>
          <w:spacing w:val="-3"/>
        </w:rPr>
        <w:t xml:space="preserve"> at the stub column slenderness.</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(vii)</w:t>
      </w:r>
      <w:r>
        <w:rPr>
          <w:spacing w:val="-3"/>
        </w:rPr>
        <w:tab/>
        <w:t xml:space="preserve">Finally, the characteristic value of the stress reduction factor, </w:t>
      </w:r>
      <w:r>
        <w:rPr>
          <w:spacing w:val="-3"/>
          <w:position w:val="-10"/>
        </w:rPr>
        <w:object w:dxaOrig="240" w:dyaOrig="340">
          <v:shape id="_x0000_i1311" type="#_x0000_t75" style="width:12pt;height:17.25pt" o:ole="">
            <v:imagedata r:id="rId460" o:title=""/>
          </v:shape>
          <o:OLEObject Type="Embed" ProgID="Equation.3" ShapeID="_x0000_i1311" DrawAspect="Content" ObjectID="_1392022293" r:id="rId461"/>
        </w:object>
      </w:r>
      <w:r>
        <w:rPr>
          <w:spacing w:val="-3"/>
        </w:rPr>
        <w:t>, is calculated where,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b/>
      </w:r>
      <w:r>
        <w:rPr>
          <w:spacing w:val="-3"/>
        </w:rPr>
        <w:tab/>
      </w:r>
      <w:r>
        <w:rPr>
          <w:spacing w:val="-3"/>
          <w:position w:val="-28"/>
        </w:rPr>
        <w:object w:dxaOrig="1200" w:dyaOrig="680">
          <v:shape id="_x0000_i1312" type="#_x0000_t75" style="width:60pt;height:33.75pt" o:ole="">
            <v:imagedata r:id="rId462" o:title=""/>
          </v:shape>
          <o:OLEObject Type="Embed" ProgID="Equation.3" ShapeID="_x0000_i1312" DrawAspect="Content" ObjectID="_1392022294" r:id="rId463"/>
        </w:objec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 xml:space="preserve">for values of </w:t>
      </w:r>
      <w:r>
        <w:rPr>
          <w:spacing w:val="-3"/>
          <w:position w:val="-6"/>
        </w:rPr>
        <w:object w:dxaOrig="220" w:dyaOrig="340">
          <v:shape id="_x0000_i1313" type="#_x0000_t75" style="width:11.25pt;height:17.25pt" o:ole="">
            <v:imagedata r:id="rId143" o:title=""/>
          </v:shape>
          <o:OLEObject Type="Embed" ProgID="Equation.3" ShapeID="_x0000_i1313" DrawAspect="Content" ObjectID="_1392022295" r:id="rId464"/>
        </w:object>
      </w:r>
      <w:r>
        <w:rPr>
          <w:spacing w:val="-3"/>
        </w:rPr>
        <w:t xml:space="preserve"> given by,</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b/>
      </w:r>
      <w:r>
        <w:rPr>
          <w:spacing w:val="-3"/>
        </w:rPr>
        <w:tab/>
      </w:r>
      <w:r>
        <w:rPr>
          <w:spacing w:val="-3"/>
          <w:position w:val="-84"/>
        </w:rPr>
        <w:object w:dxaOrig="1880" w:dyaOrig="1219">
          <v:shape id="_x0000_i1314" type="#_x0000_t75" style="width:93.75pt;height:60.75pt" o:ole="">
            <v:imagedata r:id="rId465" o:title=""/>
          </v:shape>
          <o:OLEObject Type="Embed" ProgID="Equation.3" ShapeID="_x0000_i1314" DrawAspect="Content" ObjectID="_1392022296" r:id="rId466"/>
        </w:objec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where</w:t>
      </w:r>
      <w:r>
        <w:rPr>
          <w:spacing w:val="-3"/>
        </w:rPr>
        <w:tab/>
      </w:r>
      <w:r>
        <w:rPr>
          <w:spacing w:val="-3"/>
        </w:rPr>
        <w:tab/>
      </w:r>
      <w:r>
        <w:rPr>
          <w:spacing w:val="-3"/>
          <w:position w:val="-32"/>
        </w:rPr>
        <w:object w:dxaOrig="980" w:dyaOrig="700">
          <v:shape id="_x0000_i1315" type="#_x0000_t75" style="width:48.75pt;height:35.25pt" o:ole="">
            <v:imagedata r:id="rId467" o:title=""/>
          </v:shape>
          <o:OLEObject Type="Embed" ProgID="Equation.3" ShapeID="_x0000_i1315" DrawAspect="Content" ObjectID="_1392022297" r:id="rId468"/>
        </w:object>
      </w:r>
      <w:r>
        <w:rPr>
          <w:spacing w:val="-3"/>
        </w:rPr>
        <w:t xml:space="preserve"> </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1267"/>
          <w:tab w:val="left" w:pos="1584"/>
          <w:tab w:val="left" w:pos="1786"/>
          <w:tab w:val="left" w:pos="4075"/>
          <w:tab w:val="left" w:pos="4479"/>
          <w:tab w:val="left" w:pos="4738"/>
        </w:tabs>
        <w:suppressAutoHyphens/>
        <w:jc w:val="both"/>
        <w:rPr>
          <w:spacing w:val="-3"/>
        </w:rPr>
      </w:pPr>
      <w:r>
        <w:rPr>
          <w:b/>
          <w:bCs/>
          <w:spacing w:val="-3"/>
        </w:rPr>
        <w:t>5.4.6</w:t>
      </w:r>
      <w:r>
        <w:rPr>
          <w:b/>
          <w:spacing w:val="-3"/>
        </w:rPr>
        <w:tab/>
      </w:r>
      <w:r>
        <w:rPr>
          <w:b/>
          <w:spacing w:val="-3"/>
        </w:rPr>
        <w:tab/>
        <w:t>Check for the Effects of Distortional Buckling</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To check whether buckling in the distortional mode significantly influences the behaviour of the upright, three compression tests on uprights with a length equal to the length of the single bracing panel closest to 1 metre shall be made.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The results of these tests shall be corrected for yield stress and thickness in accordance with section 5.4.4.</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The average of the corrected values shall be taken as the experimental compressive strength N</w:t>
      </w:r>
      <w:r>
        <w:rPr>
          <w:spacing w:val="-3"/>
          <w:vertAlign w:val="subscript"/>
        </w:rPr>
        <w:t>db,Rd</w:t>
      </w:r>
      <w:r>
        <w:rPr>
          <w:spacing w:val="-3"/>
        </w:rPr>
        <w:t xml:space="preserve"> used in section 3.5 (3) to determine the column curve.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 xml:space="preserve">If significant twisting is observed at the ends of the specimen, it is permissible to restrain the ends of the specimen in order to resist this twisting provided that this does not offer any additional resistance to distortion of the section. </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keepNext/>
        <w:keepLines/>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br w:type="page"/>
      </w:r>
    </w:p>
    <w:p w:rsidR="00963E67" w:rsidRDefault="00963E67" w:rsidP="00963E67">
      <w:pPr>
        <w:keepNext/>
        <w:keepLines/>
        <w:tabs>
          <w:tab w:val="left" w:pos="-705"/>
          <w:tab w:val="left" w:pos="0"/>
          <w:tab w:val="left" w:pos="389"/>
          <w:tab w:val="left" w:pos="735"/>
          <w:tab w:val="left" w:pos="1267"/>
          <w:tab w:val="left" w:pos="1584"/>
          <w:tab w:val="left" w:pos="1786"/>
          <w:tab w:val="left" w:pos="4075"/>
          <w:tab w:val="left" w:pos="4479"/>
          <w:tab w:val="left" w:pos="4738"/>
        </w:tabs>
        <w:suppressAutoHyphens/>
        <w:jc w:val="both"/>
        <w:rPr>
          <w:spacing w:val="-3"/>
        </w:rPr>
      </w:pPr>
      <w:r>
        <w:rPr>
          <w:b/>
          <w:bCs/>
          <w:spacing w:val="-3"/>
        </w:rPr>
        <w:t>5.5</w:t>
      </w:r>
      <w:r>
        <w:rPr>
          <w:b/>
          <w:spacing w:val="-3"/>
        </w:rPr>
        <w:tab/>
      </w:r>
      <w:r>
        <w:rPr>
          <w:b/>
          <w:spacing w:val="-3"/>
        </w:rPr>
        <w:tab/>
      </w:r>
      <w:r>
        <w:rPr>
          <w:b/>
          <w:spacing w:val="-3"/>
        </w:rPr>
        <w:tab/>
        <w:t>Bending tests on beam or shelf end connectors</w:t>
      </w:r>
    </w:p>
    <w:p w:rsidR="00963E67" w:rsidRDefault="00963E67" w:rsidP="00963E67">
      <w:pPr>
        <w:keepNext/>
        <w:keepLines/>
        <w:tabs>
          <w:tab w:val="left" w:pos="-705"/>
          <w:tab w:val="left" w:pos="0"/>
          <w:tab w:val="left" w:pos="389"/>
          <w:tab w:val="left" w:pos="735"/>
          <w:tab w:val="left" w:pos="1267"/>
          <w:tab w:val="left" w:pos="1584"/>
          <w:tab w:val="left" w:pos="1786"/>
          <w:tab w:val="left" w:pos="4075"/>
          <w:tab w:val="left" w:pos="4479"/>
          <w:tab w:val="left" w:pos="4738"/>
        </w:tabs>
        <w:suppressAutoHyphens/>
        <w:jc w:val="both"/>
        <w:rPr>
          <w:spacing w:val="-3"/>
        </w:rPr>
      </w:pPr>
    </w:p>
    <w:p w:rsidR="00963E67" w:rsidRDefault="00963E67" w:rsidP="00963E67">
      <w:pPr>
        <w:keepNext/>
        <w:keepLines/>
        <w:tabs>
          <w:tab w:val="left" w:pos="-705"/>
          <w:tab w:val="left" w:pos="0"/>
          <w:tab w:val="left" w:pos="389"/>
          <w:tab w:val="left" w:pos="735"/>
          <w:tab w:val="left" w:pos="1267"/>
          <w:tab w:val="left" w:pos="1584"/>
          <w:tab w:val="left" w:pos="1786"/>
          <w:tab w:val="left" w:pos="4075"/>
          <w:tab w:val="left" w:pos="4479"/>
          <w:tab w:val="left" w:pos="4738"/>
        </w:tabs>
        <w:suppressAutoHyphens/>
        <w:jc w:val="both"/>
        <w:rPr>
          <w:spacing w:val="-3"/>
        </w:rPr>
      </w:pPr>
      <w:r>
        <w:rPr>
          <w:b/>
          <w:bCs/>
          <w:spacing w:val="-3"/>
        </w:rPr>
        <w:t>5.5.1</w:t>
      </w:r>
      <w:r>
        <w:rPr>
          <w:b/>
          <w:spacing w:val="-3"/>
        </w:rPr>
        <w:tab/>
      </w:r>
      <w:r>
        <w:rPr>
          <w:b/>
          <w:spacing w:val="-3"/>
        </w:rPr>
        <w:tab/>
        <w:t>Purpose of the Test</w:t>
      </w:r>
    </w:p>
    <w:p w:rsidR="00963E67" w:rsidRDefault="00963E67" w:rsidP="00963E67">
      <w:pPr>
        <w:keepNext/>
        <w:keepLines/>
        <w:tabs>
          <w:tab w:val="left" w:pos="-705"/>
          <w:tab w:val="left" w:pos="0"/>
          <w:tab w:val="left" w:pos="389"/>
          <w:tab w:val="left" w:pos="735"/>
          <w:tab w:val="left" w:pos="1267"/>
          <w:tab w:val="left" w:pos="1584"/>
          <w:tab w:val="left" w:pos="1786"/>
          <w:tab w:val="left" w:pos="4075"/>
          <w:tab w:val="left" w:pos="4479"/>
          <w:tab w:val="left" w:pos="4738"/>
        </w:tabs>
        <w:suppressAutoHyphens/>
        <w:jc w:val="both"/>
        <w:rPr>
          <w:spacing w:val="-3"/>
        </w:rPr>
      </w:pPr>
    </w:p>
    <w:p w:rsidR="00963E67" w:rsidRDefault="00963E67" w:rsidP="00963E67">
      <w:pPr>
        <w:pStyle w:val="aa"/>
        <w:keepLines/>
        <w:tabs>
          <w:tab w:val="left" w:pos="-705"/>
          <w:tab w:val="left" w:pos="389"/>
          <w:tab w:val="left" w:pos="735"/>
          <w:tab w:val="left" w:pos="951"/>
          <w:tab w:val="left" w:pos="1267"/>
          <w:tab w:val="left" w:pos="1584"/>
          <w:tab w:val="left" w:pos="1786"/>
          <w:tab w:val="left" w:pos="4075"/>
          <w:tab w:val="left" w:pos="4479"/>
          <w:tab w:val="left" w:pos="4738"/>
        </w:tabs>
      </w:pPr>
      <w:r>
        <w:t>The purpose of the test is to determine the stiffness and the bending strength of the beam or shelf end connector.  The structural behaviour of the upright and connector assembly is critical to the behaviour of the complete structure.  It is influenced by a large number of factors, particularly:</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widowControl w:val="0"/>
        <w:numPr>
          <w:ilvl w:val="0"/>
          <w:numId w:val="6"/>
        </w:numPr>
        <w:tabs>
          <w:tab w:val="left" w:pos="-705"/>
          <w:tab w:val="left" w:pos="0"/>
          <w:tab w:val="left" w:pos="389"/>
          <w:tab w:val="left" w:pos="951"/>
          <w:tab w:val="left" w:pos="1267"/>
          <w:tab w:val="left" w:pos="1584"/>
          <w:tab w:val="left" w:pos="1786"/>
          <w:tab w:val="left" w:pos="4075"/>
          <w:tab w:val="left" w:pos="4479"/>
          <w:tab w:val="left" w:pos="4738"/>
        </w:tabs>
        <w:suppressAutoHyphens/>
        <w:autoSpaceDE/>
        <w:autoSpaceDN/>
        <w:jc w:val="both"/>
        <w:rPr>
          <w:spacing w:val="-3"/>
        </w:rPr>
      </w:pPr>
      <w:r>
        <w:rPr>
          <w:spacing w:val="-3"/>
        </w:rPr>
        <w:t>the type of the upright;</w:t>
      </w:r>
    </w:p>
    <w:p w:rsidR="00963E67" w:rsidRDefault="00963E67" w:rsidP="00963E67">
      <w:pPr>
        <w:widowControl w:val="0"/>
        <w:numPr>
          <w:ilvl w:val="0"/>
          <w:numId w:val="6"/>
        </w:numPr>
        <w:tabs>
          <w:tab w:val="left" w:pos="-705"/>
          <w:tab w:val="left" w:pos="0"/>
          <w:tab w:val="left" w:pos="389"/>
          <w:tab w:val="left" w:pos="951"/>
          <w:tab w:val="left" w:pos="1267"/>
          <w:tab w:val="left" w:pos="1584"/>
          <w:tab w:val="left" w:pos="1786"/>
          <w:tab w:val="left" w:pos="4075"/>
          <w:tab w:val="left" w:pos="4479"/>
          <w:tab w:val="left" w:pos="4738"/>
        </w:tabs>
        <w:suppressAutoHyphens/>
        <w:autoSpaceDE/>
        <w:autoSpaceDN/>
        <w:jc w:val="both"/>
        <w:rPr>
          <w:spacing w:val="-3"/>
        </w:rPr>
      </w:pPr>
      <w:r>
        <w:rPr>
          <w:spacing w:val="-3"/>
        </w:rPr>
        <w:t>the thickness of the upright;</w:t>
      </w:r>
    </w:p>
    <w:p w:rsidR="00963E67" w:rsidRDefault="00963E67" w:rsidP="00963E67">
      <w:pPr>
        <w:widowControl w:val="0"/>
        <w:numPr>
          <w:ilvl w:val="0"/>
          <w:numId w:val="6"/>
        </w:numPr>
        <w:tabs>
          <w:tab w:val="left" w:pos="-705"/>
          <w:tab w:val="left" w:pos="0"/>
          <w:tab w:val="left" w:pos="389"/>
          <w:tab w:val="left" w:pos="951"/>
          <w:tab w:val="left" w:pos="1267"/>
          <w:tab w:val="left" w:pos="1584"/>
          <w:tab w:val="left" w:pos="1786"/>
          <w:tab w:val="left" w:pos="4075"/>
          <w:tab w:val="left" w:pos="4479"/>
          <w:tab w:val="left" w:pos="4738"/>
        </w:tabs>
        <w:suppressAutoHyphens/>
        <w:autoSpaceDE/>
        <w:autoSpaceDN/>
        <w:jc w:val="both"/>
        <w:rPr>
          <w:spacing w:val="-3"/>
        </w:rPr>
      </w:pPr>
      <w:r>
        <w:rPr>
          <w:spacing w:val="-3"/>
        </w:rPr>
        <w:t>the type of beam or shelf;</w:t>
      </w:r>
    </w:p>
    <w:p w:rsidR="00963E67" w:rsidRDefault="00963E67" w:rsidP="00963E67">
      <w:pPr>
        <w:widowControl w:val="0"/>
        <w:numPr>
          <w:ilvl w:val="0"/>
          <w:numId w:val="6"/>
        </w:numPr>
        <w:tabs>
          <w:tab w:val="left" w:pos="-705"/>
          <w:tab w:val="left" w:pos="0"/>
          <w:tab w:val="left" w:pos="389"/>
          <w:tab w:val="left" w:pos="951"/>
          <w:tab w:val="left" w:pos="1267"/>
          <w:tab w:val="left" w:pos="1584"/>
          <w:tab w:val="left" w:pos="1786"/>
          <w:tab w:val="left" w:pos="4075"/>
          <w:tab w:val="left" w:pos="4479"/>
          <w:tab w:val="left" w:pos="4738"/>
        </w:tabs>
        <w:suppressAutoHyphens/>
        <w:autoSpaceDE/>
        <w:autoSpaceDN/>
        <w:jc w:val="both"/>
        <w:rPr>
          <w:spacing w:val="-3"/>
        </w:rPr>
      </w:pPr>
      <w:r>
        <w:rPr>
          <w:spacing w:val="-3"/>
        </w:rPr>
        <w:t>the position of the beam on the connector;</w:t>
      </w:r>
    </w:p>
    <w:p w:rsidR="00963E67" w:rsidRDefault="00963E67" w:rsidP="00963E67">
      <w:pPr>
        <w:widowControl w:val="0"/>
        <w:numPr>
          <w:ilvl w:val="0"/>
          <w:numId w:val="6"/>
        </w:numPr>
        <w:tabs>
          <w:tab w:val="left" w:pos="-705"/>
          <w:tab w:val="left" w:pos="0"/>
          <w:tab w:val="left" w:pos="389"/>
          <w:tab w:val="left" w:pos="951"/>
          <w:tab w:val="left" w:pos="1267"/>
          <w:tab w:val="left" w:pos="1584"/>
          <w:tab w:val="left" w:pos="1786"/>
          <w:tab w:val="left" w:pos="4075"/>
          <w:tab w:val="left" w:pos="4479"/>
          <w:tab w:val="left" w:pos="4738"/>
        </w:tabs>
        <w:suppressAutoHyphens/>
        <w:autoSpaceDE/>
        <w:autoSpaceDN/>
        <w:jc w:val="both"/>
        <w:rPr>
          <w:spacing w:val="-3"/>
        </w:rPr>
      </w:pPr>
      <w:r>
        <w:rPr>
          <w:spacing w:val="-3"/>
        </w:rPr>
        <w:t>the method of connecting the beam to the connector;</w:t>
      </w:r>
    </w:p>
    <w:p w:rsidR="00963E67" w:rsidRDefault="00963E67" w:rsidP="00963E67">
      <w:pPr>
        <w:widowControl w:val="0"/>
        <w:numPr>
          <w:ilvl w:val="0"/>
          <w:numId w:val="6"/>
        </w:numPr>
        <w:tabs>
          <w:tab w:val="left" w:pos="-705"/>
          <w:tab w:val="left" w:pos="0"/>
          <w:tab w:val="left" w:pos="389"/>
          <w:tab w:val="left" w:pos="951"/>
          <w:tab w:val="left" w:pos="1267"/>
          <w:tab w:val="left" w:pos="1584"/>
          <w:tab w:val="left" w:pos="1786"/>
          <w:tab w:val="left" w:pos="4075"/>
          <w:tab w:val="left" w:pos="4479"/>
          <w:tab w:val="left" w:pos="4738"/>
        </w:tabs>
        <w:suppressAutoHyphens/>
        <w:autoSpaceDE/>
        <w:autoSpaceDN/>
        <w:jc w:val="both"/>
        <w:rPr>
          <w:spacing w:val="-3"/>
        </w:rPr>
      </w:pPr>
      <w:r>
        <w:rPr>
          <w:spacing w:val="-3"/>
        </w:rPr>
        <w:t>the bracket type;</w:t>
      </w:r>
    </w:p>
    <w:p w:rsidR="00963E67" w:rsidRDefault="00963E67" w:rsidP="00963E67">
      <w:pPr>
        <w:widowControl w:val="0"/>
        <w:numPr>
          <w:ilvl w:val="0"/>
          <w:numId w:val="6"/>
        </w:numPr>
        <w:tabs>
          <w:tab w:val="left" w:pos="-705"/>
          <w:tab w:val="left" w:pos="0"/>
          <w:tab w:val="left" w:pos="389"/>
          <w:tab w:val="left" w:pos="951"/>
          <w:tab w:val="left" w:pos="1267"/>
          <w:tab w:val="left" w:pos="1584"/>
          <w:tab w:val="left" w:pos="1786"/>
          <w:tab w:val="left" w:pos="4075"/>
          <w:tab w:val="left" w:pos="4479"/>
          <w:tab w:val="left" w:pos="4738"/>
        </w:tabs>
        <w:suppressAutoHyphens/>
        <w:autoSpaceDE/>
        <w:autoSpaceDN/>
        <w:jc w:val="both"/>
        <w:rPr>
          <w:spacing w:val="-3"/>
        </w:rPr>
      </w:pPr>
      <w:r>
        <w:rPr>
          <w:spacing w:val="-3"/>
        </w:rPr>
        <w:t>the properties of the materials used.</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All combinations of these factors, which occur in the design of the structural system, shall be tested separately, unless it can be reasonably demonstrated that interpolation of results provides a conservative estimate of performance.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For each upright and connector assembly, a number of nominally identical tests shall be made so that the results may be interpreted statistically in accordance with section 5.1.3.</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In a large family of uprights, connectors and beams, at the discretion of the Engineer, it may be possible to omit tests on certain combinations of upright, beam and connector where the results can be reliably predicted by interpolation.</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9"/>
          <w:tab w:val="left" w:pos="0"/>
          <w:tab w:val="left" w:pos="389"/>
          <w:tab w:val="left" w:pos="951"/>
          <w:tab w:val="left" w:pos="1267"/>
          <w:tab w:val="left" w:pos="1584"/>
          <w:tab w:val="left" w:pos="1786"/>
          <w:tab w:val="left" w:pos="4075"/>
          <w:tab w:val="left" w:pos="4479"/>
          <w:tab w:val="left" w:pos="4738"/>
        </w:tabs>
        <w:suppressAutoHyphens/>
        <w:jc w:val="both"/>
        <w:rPr>
          <w:spacing w:val="-3"/>
        </w:rPr>
      </w:pPr>
      <w:r>
        <w:rPr>
          <w:b/>
          <w:bCs/>
          <w:spacing w:val="-3"/>
        </w:rPr>
        <w:t>5.5.2</w:t>
      </w:r>
      <w:r>
        <w:rPr>
          <w:b/>
          <w:spacing w:val="-3"/>
        </w:rPr>
        <w:tab/>
      </w:r>
      <w:r>
        <w:rPr>
          <w:b/>
          <w:spacing w:val="-3"/>
        </w:rPr>
        <w:tab/>
        <w:t>Test Arrangement</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pStyle w:val="aa"/>
        <w:tabs>
          <w:tab w:val="left" w:pos="-705"/>
          <w:tab w:val="left" w:pos="389"/>
          <w:tab w:val="left" w:pos="735"/>
          <w:tab w:val="left" w:pos="951"/>
          <w:tab w:val="left" w:pos="1267"/>
          <w:tab w:val="left" w:pos="1584"/>
          <w:tab w:val="left" w:pos="1786"/>
          <w:tab w:val="left" w:pos="4075"/>
          <w:tab w:val="left" w:pos="4479"/>
          <w:tab w:val="left" w:pos="4738"/>
        </w:tabs>
      </w:pPr>
      <w:r>
        <w:t>(a)</w:t>
      </w:r>
      <w:r>
        <w:tab/>
        <w:t>A short length of upright shall be connected to a relatively very stiff testing frame at two points with a clear distance, h, between them where: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noProof/>
          <w:spacing w:val="-3"/>
          <w:lang w:val="en-US"/>
        </w:rPr>
        <w:pict>
          <v:line id="_x0000_s1042" style="position:absolute;left:0;text-align:left;z-index:251665920" from="33.45pt,2.2pt" to="33.45pt,12.7pt"/>
        </w:pict>
      </w:r>
      <w:r>
        <w:rPr>
          <w:spacing w:val="-3"/>
        </w:rPr>
        <w:tab/>
        <w:t>h</w:t>
      </w:r>
      <w:r>
        <w:rPr>
          <w:spacing w:val="-3"/>
          <w:vertAlign w:val="subscript"/>
        </w:rPr>
        <w:t>c</w:t>
      </w:r>
      <w:r>
        <w:rPr>
          <w:spacing w:val="-3"/>
        </w:rPr>
        <w:t xml:space="preserve"> &lt; beam connector length + 2 x column face width.</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Over this distance there shall be no contact during the test between the upright and the testing frame.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 short length of beam shall be connected to the upright by means of the connector to be tested, and beam locks shall be in place.  Typical examples of suitable test arrangements are shown in Figure 5.5.1.</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(b)</w:t>
      </w:r>
      <w:r>
        <w:rPr>
          <w:spacing w:val="-3"/>
        </w:rPr>
        <w:tab/>
        <w:t>Sideways movement and twisting of the beam end shall be prevented by a lateral restraint which, however, allows the beam component to move freely in the direction of the load.  Alternatively, a pair of connectors may be tested in parallel.</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(c)</w:t>
      </w:r>
      <w:r>
        <w:rPr>
          <w:spacing w:val="-3"/>
        </w:rPr>
        <w:tab/>
        <w:t xml:space="preserve">The load shall be applied at 400mm from the face of the upright by an actuator at least 750mm long between pinned ends, as shown in Figure 5.5.1.  </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br w:type="page"/>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(d)</w:t>
      </w:r>
      <w:r>
        <w:rPr>
          <w:spacing w:val="-3"/>
        </w:rPr>
        <w:tab/>
        <w:t>The rotation may be measured by:</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(i)</w:t>
      </w:r>
      <w:r>
        <w:rPr>
          <w:spacing w:val="-3"/>
        </w:rPr>
        <w:tab/>
      </w:r>
      <w:r>
        <w:rPr>
          <w:spacing w:val="-3"/>
        </w:rPr>
        <w:tab/>
        <w:t>displacement transducers bearing onto a plate tack-welded to the beam close to the connector, but with enough clearance to allow for connector distortion (Gauges C</w:t>
      </w:r>
      <w:r>
        <w:rPr>
          <w:spacing w:val="-3"/>
          <w:vertAlign w:val="subscript"/>
        </w:rPr>
        <w:t>1</w:t>
      </w:r>
      <w:r>
        <w:rPr>
          <w:spacing w:val="-3"/>
        </w:rPr>
        <w:t xml:space="preserve"> and C</w:t>
      </w:r>
      <w:r>
        <w:rPr>
          <w:spacing w:val="-3"/>
          <w:vertAlign w:val="subscript"/>
        </w:rPr>
        <w:t>2</w:t>
      </w:r>
      <w:r>
        <w:rPr>
          <w:spacing w:val="-3"/>
        </w:rPr>
        <w:t xml:space="preserve"> in Figure 5.5.1), or</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(ii)</w:t>
      </w:r>
      <w:r>
        <w:rPr>
          <w:spacing w:val="-3"/>
        </w:rPr>
        <w:tab/>
        <w:t>by an inclinometer connected to the beam close to the connector.</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i/>
          <w:spacing w:val="-3"/>
        </w:rPr>
      </w:pPr>
    </w:p>
    <w:p w:rsidR="00963E67" w:rsidRDefault="00021CC9" w:rsidP="00963E67">
      <w:pPr>
        <w:tabs>
          <w:tab w:val="left" w:pos="-720"/>
          <w:tab w:val="left" w:pos="0"/>
        </w:tabs>
        <w:suppressAutoHyphens/>
        <w:jc w:val="center"/>
        <w:rPr>
          <w:i/>
          <w:spacing w:val="-3"/>
          <w:sz w:val="2"/>
        </w:rPr>
      </w:pPr>
      <w:r>
        <w:rPr>
          <w:i/>
          <w:noProof/>
          <w:spacing w:val="-3"/>
          <w:lang w:val="ru-RU" w:eastAsia="ru-RU"/>
        </w:rPr>
        <w:drawing>
          <wp:inline distT="0" distB="0" distL="0" distR="0">
            <wp:extent cx="5362575" cy="4800600"/>
            <wp:effectExtent l="1905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69" cstate="print"/>
                    <a:srcRect/>
                    <a:stretch>
                      <a:fillRect/>
                    </a:stretch>
                  </pic:blipFill>
                  <pic:spPr bwMode="auto">
                    <a:xfrm>
                      <a:off x="0" y="0"/>
                      <a:ext cx="5362575" cy="4800600"/>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3</w:t>
      </w:r>
      <w:r>
        <w:rPr>
          <w:vanish/>
          <w:spacing w:val="-3"/>
          <w:lang w:val="en-GB"/>
        </w:rPr>
        <w:fldChar w:fldCharType="end"/>
      </w:r>
    </w:p>
    <w:p w:rsidR="00963E67" w:rsidRDefault="00963E67" w:rsidP="00963E67">
      <w:pPr>
        <w:tabs>
          <w:tab w:val="left" w:pos="0"/>
          <w:tab w:val="center" w:pos="3808"/>
        </w:tabs>
        <w:suppressAutoHyphens/>
        <w:jc w:val="both"/>
        <w:rPr>
          <w:b/>
          <w:bCs/>
          <w:iCs/>
          <w:spacing w:val="-3"/>
        </w:rPr>
      </w:pPr>
      <w:r>
        <w:rPr>
          <w:b/>
          <w:i/>
          <w:spacing w:val="-3"/>
        </w:rPr>
        <w:tab/>
        <w:t>Figure 5.5.1</w:t>
      </w:r>
      <w:r>
        <w:rPr>
          <w:i/>
          <w:spacing w:val="-3"/>
        </w:rPr>
        <w:t xml:space="preserve">  </w:t>
      </w:r>
      <w:r>
        <w:rPr>
          <w:b/>
          <w:bCs/>
          <w:iCs/>
          <w:spacing w:val="-3"/>
        </w:rPr>
        <w:t>Arrangement for beam end connector bending test</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b/>
          <w:bCs/>
          <w:iCs/>
          <w:spacing w:val="-3"/>
        </w:rPr>
      </w:pPr>
      <w:r>
        <w:rPr>
          <w:b/>
          <w:bCs/>
          <w:iCs/>
          <w:spacing w:val="-3"/>
        </w:rPr>
        <w:tab/>
      </w:r>
      <w:r>
        <w:rPr>
          <w:b/>
          <w:bCs/>
          <w:iCs/>
          <w:spacing w:val="-3"/>
        </w:rPr>
        <w:tab/>
      </w:r>
      <w:r>
        <w:rPr>
          <w:b/>
          <w:bCs/>
          <w:iCs/>
          <w:spacing w:val="-3"/>
        </w:rPr>
        <w:tab/>
      </w:r>
      <w:r>
        <w:rPr>
          <w:b/>
          <w:bCs/>
          <w:iCs/>
          <w:spacing w:val="-3"/>
        </w:rPr>
        <w:tab/>
      </w:r>
      <w:r>
        <w:rPr>
          <w:b/>
          <w:bCs/>
          <w:iCs/>
          <w:spacing w:val="-3"/>
        </w:rPr>
        <w:tab/>
      </w:r>
      <w:r>
        <w:rPr>
          <w:b/>
          <w:bCs/>
          <w:iCs/>
          <w:spacing w:val="-3"/>
        </w:rPr>
        <w:tab/>
        <w:t xml:space="preserve"> (alternative methods of supporting the upright are shown)</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567"/>
          <w:tab w:val="left" w:pos="-284"/>
          <w:tab w:val="left" w:pos="0"/>
          <w:tab w:val="left" w:pos="389"/>
          <w:tab w:val="left" w:pos="1267"/>
          <w:tab w:val="left" w:pos="1584"/>
          <w:tab w:val="left" w:pos="1786"/>
          <w:tab w:val="left" w:pos="4075"/>
          <w:tab w:val="left" w:pos="4479"/>
          <w:tab w:val="left" w:pos="4738"/>
        </w:tabs>
        <w:suppressAutoHyphens/>
        <w:jc w:val="both"/>
        <w:rPr>
          <w:b/>
          <w:bCs/>
          <w:spacing w:val="-3"/>
        </w:rPr>
      </w:pPr>
      <w:r>
        <w:rPr>
          <w:b/>
          <w:bCs/>
          <w:spacing w:val="-3"/>
        </w:rPr>
        <w:t>5.5.3</w:t>
      </w:r>
      <w:r>
        <w:rPr>
          <w:b/>
          <w:bCs/>
          <w:spacing w:val="-3"/>
        </w:rPr>
        <w:tab/>
      </w:r>
      <w:r>
        <w:rPr>
          <w:b/>
          <w:bCs/>
          <w:spacing w:val="-3"/>
        </w:rPr>
        <w:tab/>
      </w:r>
      <w:r>
        <w:rPr>
          <w:b/>
          <w:bCs/>
          <w:spacing w:val="-3"/>
        </w:rPr>
        <w:tab/>
        <w:t>Test Procedure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The tests described here load the connector vertically downwards in shear.  If tests in the reverse direction show results for stiffness and strength which are less than 50% of the values measured in these tests, then the actual figures shall be measured for use in design.</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Separate values for the stiffness and strength shall be obtained for both right and left hand connectors and the mean value used in design.</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br w:type="page"/>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 xml:space="preserve">An initial load, F, equal to 10% of the anticipated failure load may be applied to the assembly and then removed as a preload in order to bed in the components.  The gauges should then be reset.  The load, F, shall then be increased gradually until the maximum load is reached and the connection fails.  The rotation of the connection shall be observed and, for each test, a plot of the moment M and the rotation </w:t>
      </w:r>
      <w:r>
        <w:rPr>
          <w:spacing w:val="-3"/>
          <w:position w:val="-6"/>
        </w:rPr>
        <w:object w:dxaOrig="200" w:dyaOrig="300">
          <v:shape id="_x0000_i1317" type="#_x0000_t75" style="width:9.75pt;height:15pt" o:ole="">
            <v:imagedata r:id="rId470" o:title=""/>
          </v:shape>
          <o:OLEObject Type="Embed" ProgID="Equation.3" ShapeID="_x0000_i1317" DrawAspect="Content" ObjectID="_1392022298" r:id="rId471"/>
        </w:object>
      </w:r>
      <w:r>
        <w:rPr>
          <w:spacing w:val="-3"/>
        </w:rPr>
        <w:t xml:space="preserve"> shall be made, in which:</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82"/>
          <w:tab w:val="left" w:pos="1584"/>
          <w:tab w:val="left" w:pos="1786"/>
          <w:tab w:val="left" w:pos="4075"/>
          <w:tab w:val="left" w:pos="4479"/>
          <w:tab w:val="left" w:pos="4738"/>
        </w:tabs>
        <w:suppressAutoHyphens/>
        <w:spacing w:line="360" w:lineRule="auto"/>
        <w:jc w:val="both"/>
        <w:rPr>
          <w:spacing w:val="-3"/>
        </w:rPr>
      </w:pPr>
      <w:r>
        <w:rPr>
          <w:spacing w:val="-3"/>
        </w:rPr>
        <w:fldChar w:fldCharType="begin"/>
      </w:r>
      <w:r>
        <w:rPr>
          <w:spacing w:val="-3"/>
        </w:rPr>
        <w:instrText>ADVANCE \U 2.15</w:instrText>
      </w:r>
      <w:r>
        <w:rPr>
          <w:spacing w:val="-3"/>
        </w:rPr>
        <w:fldChar w:fldCharType="separate"/>
      </w:r>
      <w:r>
        <w:rPr>
          <w:b/>
          <w:spacing w:val="-3"/>
        </w:rPr>
        <w:t>Erreur! Signet non défini.</w:t>
      </w:r>
      <w:r>
        <w:rPr>
          <w:spacing w:val="-3"/>
        </w:rPr>
        <w:fldChar w:fldCharType="end"/>
      </w:r>
      <w:r>
        <w:rPr>
          <w:spacing w:val="-3"/>
        </w:rPr>
        <w:tab/>
        <w:t>M</w:t>
      </w:r>
      <w:r>
        <w:rPr>
          <w:spacing w:val="-3"/>
        </w:rPr>
        <w:tab/>
        <w:t>=  a F</w:t>
      </w:r>
    </w:p>
    <w:p w:rsidR="00963E67" w:rsidRDefault="00963E67" w:rsidP="00963E67">
      <w:pPr>
        <w:tabs>
          <w:tab w:val="left" w:pos="-705"/>
          <w:tab w:val="left" w:pos="0"/>
          <w:tab w:val="left" w:pos="389"/>
          <w:tab w:val="left" w:pos="735"/>
          <w:tab w:val="left" w:pos="951"/>
          <w:tab w:val="left" w:pos="1282"/>
          <w:tab w:val="left" w:pos="1584"/>
          <w:tab w:val="left" w:pos="1786"/>
          <w:tab w:val="left" w:pos="4075"/>
          <w:tab w:val="left" w:pos="4479"/>
          <w:tab w:val="left" w:pos="4738"/>
        </w:tabs>
        <w:suppressAutoHyphens/>
        <w:spacing w:line="360" w:lineRule="auto"/>
        <w:jc w:val="both"/>
        <w:rPr>
          <w:spacing w:val="-3"/>
        </w:rPr>
      </w:pPr>
      <w:r>
        <w:rPr>
          <w:spacing w:val="-3"/>
        </w:rPr>
        <w:tab/>
        <w:t>and</w:t>
      </w:r>
      <w:r>
        <w:rPr>
          <w:spacing w:val="-3"/>
        </w:rPr>
        <w:tab/>
      </w:r>
      <w:r>
        <w:rPr>
          <w:spacing w:val="-3"/>
          <w:position w:val="-6"/>
        </w:rPr>
        <w:object w:dxaOrig="200" w:dyaOrig="279">
          <v:shape id="_x0000_i1318" type="#_x0000_t75" style="width:9.75pt;height:14.25pt" o:ole="">
            <v:imagedata r:id="rId472" o:title=""/>
          </v:shape>
          <o:OLEObject Type="Embed" ProgID="Equation.3" ShapeID="_x0000_i1318" DrawAspect="Content" ObjectID="_1392022299" r:id="rId473"/>
        </w:object>
      </w:r>
      <w:r>
        <w:rPr>
          <w:spacing w:val="-3"/>
        </w:rPr>
        <w:tab/>
        <w:t xml:space="preserve">=  </w:t>
      </w:r>
      <w:r>
        <w:rPr>
          <w:spacing w:val="-3"/>
          <w:position w:val="-24"/>
        </w:rPr>
        <w:object w:dxaOrig="700" w:dyaOrig="620">
          <v:shape id="_x0000_i1319" type="#_x0000_t75" style="width:35.25pt;height:30.75pt" o:ole="">
            <v:imagedata r:id="rId474" o:title=""/>
          </v:shape>
          <o:OLEObject Type="Embed" ProgID="Equation.3" ShapeID="_x0000_i1319" DrawAspect="Content" ObjectID="_1392022300" r:id="rId475"/>
        </w:object>
      </w:r>
    </w:p>
    <w:p w:rsidR="00963E67" w:rsidRDefault="00963E67" w:rsidP="00963E67">
      <w:pPr>
        <w:tabs>
          <w:tab w:val="left" w:pos="-705"/>
          <w:tab w:val="left" w:pos="0"/>
          <w:tab w:val="left" w:pos="389"/>
          <w:tab w:val="left" w:pos="735"/>
          <w:tab w:val="left" w:pos="951"/>
          <w:tab w:val="left" w:pos="1282"/>
          <w:tab w:val="left" w:pos="1584"/>
          <w:tab w:val="left" w:pos="1786"/>
          <w:tab w:val="left" w:pos="4075"/>
          <w:tab w:val="left" w:pos="4479"/>
          <w:tab w:val="left" w:pos="4738"/>
        </w:tabs>
        <w:suppressAutoHyphens/>
        <w:spacing w:line="360" w:lineRule="auto"/>
        <w:jc w:val="both"/>
        <w:rPr>
          <w:spacing w:val="-3"/>
        </w:rPr>
      </w:pPr>
      <w:r>
        <w:rPr>
          <w:spacing w:val="-3"/>
        </w:rPr>
        <w:tab/>
        <w:t>where:</w:t>
      </w:r>
    </w:p>
    <w:p w:rsidR="00963E67" w:rsidRDefault="00963E67" w:rsidP="00963E67">
      <w:pPr>
        <w:tabs>
          <w:tab w:val="left" w:pos="-705"/>
          <w:tab w:val="left" w:pos="0"/>
          <w:tab w:val="left" w:pos="389"/>
          <w:tab w:val="left" w:pos="735"/>
          <w:tab w:val="left" w:pos="951"/>
          <w:tab w:val="left" w:pos="1282"/>
          <w:tab w:val="left" w:pos="1584"/>
          <w:tab w:val="left" w:pos="1786"/>
          <w:tab w:val="left" w:pos="4075"/>
          <w:tab w:val="left" w:pos="4479"/>
          <w:tab w:val="left" w:pos="4738"/>
        </w:tabs>
        <w:suppressAutoHyphens/>
        <w:jc w:val="both"/>
        <w:rPr>
          <w:spacing w:val="-3"/>
        </w:rPr>
      </w:pPr>
      <w:r>
        <w:rPr>
          <w:spacing w:val="-3"/>
        </w:rPr>
        <w:tab/>
        <w:t>a</w:t>
      </w:r>
      <w:r>
        <w:rPr>
          <w:spacing w:val="-3"/>
        </w:rPr>
        <w:tab/>
        <w:t>=  lever arm for the load F</w:t>
      </w:r>
    </w:p>
    <w:p w:rsidR="00963E67" w:rsidRDefault="00963E67" w:rsidP="00963E67">
      <w:pPr>
        <w:tabs>
          <w:tab w:val="left" w:pos="-705"/>
          <w:tab w:val="left" w:pos="0"/>
          <w:tab w:val="left" w:pos="389"/>
          <w:tab w:val="left" w:pos="735"/>
          <w:tab w:val="left" w:pos="951"/>
          <w:tab w:val="left" w:pos="1282"/>
          <w:tab w:val="left" w:pos="1584"/>
          <w:tab w:val="left" w:pos="1786"/>
          <w:tab w:val="left" w:pos="4075"/>
          <w:tab w:val="left" w:pos="4479"/>
          <w:tab w:val="left" w:pos="4738"/>
        </w:tabs>
        <w:suppressAutoHyphens/>
        <w:jc w:val="both"/>
        <w:rPr>
          <w:spacing w:val="-3"/>
        </w:rPr>
      </w:pPr>
      <w:r>
        <w:rPr>
          <w:spacing w:val="-3"/>
        </w:rPr>
        <w:tab/>
        <w:t>d</w:t>
      </w:r>
      <w:r>
        <w:rPr>
          <w:spacing w:val="-3"/>
        </w:rPr>
        <w:tab/>
        <w:t>=  distance between the gauges C</w:t>
      </w:r>
      <w:r>
        <w:rPr>
          <w:spacing w:val="-3"/>
          <w:vertAlign w:val="subscript"/>
        </w:rPr>
        <w:t>1</w:t>
      </w:r>
      <w:r>
        <w:rPr>
          <w:spacing w:val="-3"/>
        </w:rPr>
        <w:t xml:space="preserve"> and C</w:t>
      </w:r>
      <w:r>
        <w:rPr>
          <w:spacing w:val="-3"/>
          <w:vertAlign w:val="subscript"/>
        </w:rPr>
        <w:t>2</w:t>
      </w:r>
      <w:r>
        <w:rPr>
          <w:spacing w:val="-3"/>
        </w:rPr>
        <w:t xml:space="preserve"> as shown in Figure 5.5.1.</w:t>
      </w:r>
    </w:p>
    <w:p w:rsidR="00963E67" w:rsidRDefault="00963E67" w:rsidP="00963E67">
      <w:pPr>
        <w:tabs>
          <w:tab w:val="left" w:pos="-705"/>
          <w:tab w:val="left" w:pos="0"/>
          <w:tab w:val="left" w:pos="389"/>
          <w:tab w:val="left" w:pos="735"/>
          <w:tab w:val="left" w:pos="951"/>
          <w:tab w:val="left" w:pos="1282"/>
          <w:tab w:val="left" w:pos="1584"/>
          <w:tab w:val="left" w:pos="1786"/>
          <w:tab w:val="left" w:pos="4075"/>
          <w:tab w:val="left" w:pos="4479"/>
          <w:tab w:val="left" w:pos="4738"/>
        </w:tabs>
        <w:suppressAutoHyphens/>
        <w:jc w:val="both"/>
        <w:rPr>
          <w:spacing w:val="-3"/>
        </w:rPr>
      </w:pPr>
      <w:r>
        <w:rPr>
          <w:spacing w:val="-3"/>
        </w:rPr>
        <w:tab/>
      </w:r>
      <w:r>
        <w:rPr>
          <w:spacing w:val="-3"/>
          <w:position w:val="-10"/>
        </w:rPr>
        <w:object w:dxaOrig="279" w:dyaOrig="300">
          <v:shape id="_x0000_i1320" type="#_x0000_t75" style="width:14.25pt;height:15pt" o:ole="">
            <v:imagedata r:id="rId476" o:title=""/>
          </v:shape>
          <o:OLEObject Type="Embed" ProgID="Equation.3" ShapeID="_x0000_i1320" DrawAspect="Content" ObjectID="_1392022301" r:id="rId477"/>
        </w:object>
      </w:r>
      <w:r>
        <w:rPr>
          <w:spacing w:val="-3"/>
        </w:rPr>
        <w:tab/>
        <w:t>=  deflection measured by gauge C</w:t>
      </w:r>
      <w:r>
        <w:rPr>
          <w:spacing w:val="-3"/>
          <w:vertAlign w:val="subscript"/>
        </w:rPr>
        <w:t>1</w:t>
      </w:r>
    </w:p>
    <w:p w:rsidR="00963E67" w:rsidRDefault="00963E67" w:rsidP="00963E67">
      <w:pPr>
        <w:tabs>
          <w:tab w:val="left" w:pos="-705"/>
          <w:tab w:val="left" w:pos="0"/>
          <w:tab w:val="left" w:pos="389"/>
          <w:tab w:val="left" w:pos="735"/>
          <w:tab w:val="left" w:pos="951"/>
          <w:tab w:val="left" w:pos="1282"/>
          <w:tab w:val="left" w:pos="1584"/>
          <w:tab w:val="left" w:pos="1786"/>
          <w:tab w:val="left" w:pos="4075"/>
          <w:tab w:val="left" w:pos="4479"/>
          <w:tab w:val="left" w:pos="4738"/>
        </w:tabs>
        <w:suppressAutoHyphens/>
        <w:jc w:val="both"/>
        <w:rPr>
          <w:spacing w:val="-3"/>
        </w:rPr>
      </w:pPr>
      <w:r>
        <w:rPr>
          <w:spacing w:val="-3"/>
        </w:rPr>
        <w:tab/>
      </w:r>
      <w:r>
        <w:rPr>
          <w:spacing w:val="-3"/>
          <w:position w:val="-10"/>
        </w:rPr>
        <w:object w:dxaOrig="300" w:dyaOrig="340">
          <v:shape id="_x0000_i1321" type="#_x0000_t75" style="width:15pt;height:17.25pt" o:ole="">
            <v:imagedata r:id="rId478" o:title=""/>
          </v:shape>
          <o:OLEObject Type="Embed" ProgID="Equation.3" ShapeID="_x0000_i1321" DrawAspect="Content" ObjectID="_1392022302" r:id="rId479"/>
        </w:object>
      </w:r>
      <w:r>
        <w:rPr>
          <w:spacing w:val="-3"/>
        </w:rPr>
        <w:tab/>
        <w:t>=  deflection measured by gauge C</w:t>
      </w:r>
      <w:r>
        <w:rPr>
          <w:spacing w:val="-3"/>
          <w:vertAlign w:val="subscript"/>
        </w:rPr>
        <w:t>2</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b/>
          <w:bCs/>
          <w:spacing w:val="-3"/>
        </w:rPr>
        <w:t>5.5.4</w:t>
      </w:r>
      <w:r>
        <w:rPr>
          <w:b/>
          <w:bCs/>
          <w:spacing w:val="-3"/>
        </w:rPr>
        <w:tab/>
      </w:r>
      <w:r>
        <w:rPr>
          <w:b/>
          <w:spacing w:val="-3"/>
        </w:rPr>
        <w:tab/>
      </w:r>
      <w:r>
        <w:rPr>
          <w:b/>
          <w:spacing w:val="-3"/>
        </w:rPr>
        <w:tab/>
        <w:t>Derivation of the Results</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The failure moment, M</w:t>
      </w:r>
      <w:r>
        <w:rPr>
          <w:spacing w:val="-3"/>
          <w:vertAlign w:val="subscript"/>
        </w:rPr>
        <w:t>ti</w:t>
      </w:r>
      <w:r>
        <w:rPr>
          <w:spacing w:val="-3"/>
        </w:rPr>
        <w:t>, shall be taken to be the maximum observed moment, as indicated in Figure 5.5.3.</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For each upright and connector assembly, the characteristic failure moment M</w:t>
      </w:r>
      <w:r>
        <w:rPr>
          <w:spacing w:val="-3"/>
          <w:vertAlign w:val="subscript"/>
        </w:rPr>
        <w:t>k</w:t>
      </w:r>
      <w:r>
        <w:rPr>
          <w:spacing w:val="-3"/>
        </w:rPr>
        <w:t xml:space="preserve">  shall be calculated in accordance with section 5.1.3.  The design moment for the connection is then M</w:t>
      </w:r>
      <w:r>
        <w:rPr>
          <w:spacing w:val="-3"/>
          <w:vertAlign w:val="subscript"/>
        </w:rPr>
        <w:t>Rd</w:t>
      </w:r>
      <w:r>
        <w:rPr>
          <w:spacing w:val="-3"/>
        </w:rPr>
        <w:t>, where: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b/>
      </w:r>
      <w:r>
        <w:rPr>
          <w:spacing w:val="-3"/>
        </w:rPr>
        <w:tab/>
        <w:t>M</w:t>
      </w:r>
      <w:r>
        <w:rPr>
          <w:spacing w:val="-3"/>
          <w:vertAlign w:val="subscript"/>
        </w:rPr>
        <w:t>Rd</w:t>
      </w:r>
      <w:r>
        <w:rPr>
          <w:spacing w:val="-3"/>
        </w:rPr>
        <w:tab/>
      </w:r>
      <w:r>
        <w:rPr>
          <w:spacing w:val="-3"/>
        </w:rPr>
        <w:sym w:font="Symbol" w:char="F0A3"/>
      </w:r>
      <w:r>
        <w:rPr>
          <w:spacing w:val="-3"/>
        </w:rPr>
        <w:tab/>
      </w:r>
      <w:r>
        <w:rPr>
          <w:spacing w:val="-3"/>
          <w:position w:val="-30"/>
        </w:rPr>
        <w:object w:dxaOrig="420" w:dyaOrig="680">
          <v:shape id="_x0000_i1322" type="#_x0000_t75" style="width:21pt;height:33.75pt" o:ole="">
            <v:imagedata r:id="rId480" o:title=""/>
          </v:shape>
          <o:OLEObject Type="Embed" ProgID="Equation.3" ShapeID="_x0000_i1322" DrawAspect="Content" ObjectID="_1392022303" r:id="rId481"/>
        </w:object>
      </w:r>
      <w:r>
        <w:rPr>
          <w:spacing w:val="-3"/>
        </w:rPr>
        <w:t xml:space="preserve"> </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in which:</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b/>
      </w:r>
      <w:r>
        <w:rPr>
          <w:spacing w:val="-3"/>
          <w:position w:val="-12"/>
        </w:rPr>
        <w:object w:dxaOrig="340" w:dyaOrig="360">
          <v:shape id="_x0000_i1323" type="#_x0000_t75" style="width:17.25pt;height:18pt" o:ole="">
            <v:imagedata r:id="rId482" o:title=""/>
          </v:shape>
          <o:OLEObject Type="Embed" ProgID="Equation.3" ShapeID="_x0000_i1323" DrawAspect="Content" ObjectID="_1392022304" r:id="rId483"/>
        </w:object>
      </w:r>
      <w:r>
        <w:rPr>
          <w:spacing w:val="-3"/>
        </w:rPr>
        <w:t xml:space="preserve"> </w:t>
      </w:r>
      <w:r>
        <w:rPr>
          <w:spacing w:val="-3"/>
        </w:rPr>
        <w:fldChar w:fldCharType="begin"/>
      </w:r>
      <w:r>
        <w:rPr>
          <w:spacing w:val="-3"/>
        </w:rPr>
        <w:instrText>ADVANCE \L 1.40</w:instrText>
      </w:r>
      <w:r>
        <w:rPr>
          <w:spacing w:val="-3"/>
        </w:rPr>
        <w:fldChar w:fldCharType="separate"/>
      </w:r>
      <w:r>
        <w:rPr>
          <w:b/>
          <w:spacing w:val="-3"/>
        </w:rPr>
        <w:t>Erreur! Signet non défini.</w:t>
      </w:r>
      <w:r>
        <w:rPr>
          <w:spacing w:val="-3"/>
        </w:rPr>
        <w:fldChar w:fldCharType="end"/>
      </w:r>
      <w:r>
        <w:rPr>
          <w:spacing w:val="-3"/>
        </w:rPr>
        <w:t>= partial safety factor for connections, defined in section 2.7.4.</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b/>
          <w:bCs/>
          <w:spacing w:val="-3"/>
        </w:rPr>
        <w:t>Note:</w:t>
      </w:r>
      <w:r>
        <w:rPr>
          <w:spacing w:val="-3"/>
        </w:rPr>
        <w:t xml:space="preserve">  It is permissible to choose any value of the design moment less than or equal to the allowable maximum in order to optimise the possibly conflicting requirements for stiffness and strength.  Thus, by reducing the design strength, it is possible to achieve a greater design stiffness, as shown below. </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b/>
          <w:bCs/>
          <w:spacing w:val="-3"/>
        </w:rPr>
      </w:pPr>
      <w:r>
        <w:rPr>
          <w:b/>
          <w:bCs/>
          <w:spacing w:val="-3"/>
        </w:rPr>
        <w:t>5.5.4.1</w:t>
      </w:r>
      <w:r>
        <w:rPr>
          <w:b/>
          <w:bCs/>
          <w:spacing w:val="-3"/>
        </w:rPr>
        <w:tab/>
      </w:r>
      <w:r>
        <w:rPr>
          <w:b/>
          <w:bCs/>
          <w:spacing w:val="-3"/>
        </w:rPr>
        <w:tab/>
      </w:r>
      <w:r>
        <w:rPr>
          <w:b/>
          <w:bCs/>
          <w:spacing w:val="-3"/>
        </w:rPr>
        <w:tab/>
        <w:t>Procedure to derive a bi-linear moment-rotation relationship</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 bi-linear relationship consists of a rotational stiffness together with a design strength chosen as described in section 5.5.4.</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The rotational stiffness of the connector shall be obtained as the slope k</w:t>
      </w:r>
      <w:r>
        <w:rPr>
          <w:spacing w:val="-3"/>
          <w:vertAlign w:val="subscript"/>
        </w:rPr>
        <w:t>ti</w:t>
      </w:r>
      <w:r>
        <w:rPr>
          <w:spacing w:val="-3"/>
        </w:rPr>
        <w:t xml:space="preserve"> of a line through the origin which isolates equal areas between it and the experimental curve, below the design moment, M</w:t>
      </w:r>
      <w:r>
        <w:rPr>
          <w:spacing w:val="-3"/>
          <w:vertAlign w:val="subscript"/>
        </w:rPr>
        <w:t>Rd</w:t>
      </w:r>
      <w:r>
        <w:rPr>
          <w:spacing w:val="-3"/>
        </w:rPr>
        <w:t>, as shown in Figure 5.5.3, provided that:</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b/>
      </w:r>
      <w:r>
        <w:rPr>
          <w:spacing w:val="-3"/>
        </w:rPr>
        <w:tab/>
      </w:r>
      <w:r>
        <w:rPr>
          <w:spacing w:val="-3"/>
        </w:rPr>
        <w:tab/>
      </w:r>
      <w:r>
        <w:rPr>
          <w:spacing w:val="-3"/>
          <w:position w:val="-30"/>
        </w:rPr>
        <w:object w:dxaOrig="1680" w:dyaOrig="680">
          <v:shape id="_x0000_i1324" type="#_x0000_t75" style="width:84pt;height:33.75pt" o:ole="">
            <v:imagedata r:id="rId484" o:title=""/>
          </v:shape>
          <o:OLEObject Type="Embed" ProgID="Equation.3" ShapeID="_x0000_i1324" DrawAspect="Content" ObjectID="_1392022305" r:id="rId485"/>
        </w:objec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i/>
          <w:spacing w:val="-3"/>
        </w:rPr>
        <w:tab/>
        <w:t>Comment: This provision is designed to limit the difference between the rotation at failure assumed in the model and that indicated by the test, to 15% in cases where the connector behaves non-linearly.</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021CC9" w:rsidP="00963E67">
      <w:pPr>
        <w:tabs>
          <w:tab w:val="left" w:pos="-720"/>
          <w:tab w:val="left" w:pos="0"/>
        </w:tabs>
        <w:suppressAutoHyphens/>
        <w:jc w:val="center"/>
        <w:rPr>
          <w:spacing w:val="-3"/>
          <w:sz w:val="2"/>
        </w:rPr>
      </w:pPr>
      <w:r>
        <w:rPr>
          <w:noProof/>
          <w:spacing w:val="-3"/>
          <w:lang w:val="ru-RU" w:eastAsia="ru-RU"/>
        </w:rPr>
        <w:lastRenderedPageBreak/>
        <w:drawing>
          <wp:inline distT="0" distB="0" distL="0" distR="0">
            <wp:extent cx="4029075" cy="3286125"/>
            <wp:effectExtent l="19050" t="0" r="952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86" cstate="print"/>
                    <a:srcRect/>
                    <a:stretch>
                      <a:fillRect/>
                    </a:stretch>
                  </pic:blipFill>
                  <pic:spPr bwMode="auto">
                    <a:xfrm>
                      <a:off x="0" y="0"/>
                      <a:ext cx="4029075" cy="328612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4</w:t>
      </w:r>
      <w:r>
        <w:rPr>
          <w:vanish/>
          <w:spacing w:val="-3"/>
          <w:lang w:val="en-GB"/>
        </w:rPr>
        <w:fldChar w:fldCharType="end"/>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0"/>
          <w:tab w:val="center" w:pos="3808"/>
        </w:tabs>
        <w:suppressAutoHyphens/>
        <w:jc w:val="center"/>
        <w:rPr>
          <w:b/>
          <w:spacing w:val="-3"/>
        </w:rPr>
      </w:pPr>
      <w:r>
        <w:rPr>
          <w:b/>
          <w:spacing w:val="-3"/>
        </w:rPr>
        <w:t>Figure 5.5.3  Derivation of connector stiffness</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The design value, k</w:t>
      </w:r>
      <w:r>
        <w:rPr>
          <w:spacing w:val="-3"/>
          <w:vertAlign w:val="subscript"/>
        </w:rPr>
        <w:t>d</w:t>
      </w:r>
      <w:r>
        <w:rPr>
          <w:spacing w:val="-3"/>
        </w:rPr>
        <w:t>, of the connector stiffness shall be taken as the average value, k</w:t>
      </w:r>
      <w:r>
        <w:rPr>
          <w:spacing w:val="-3"/>
          <w:vertAlign w:val="subscript"/>
        </w:rPr>
        <w:t>m</w:t>
      </w:r>
      <w:r>
        <w:rPr>
          <w:spacing w:val="-3"/>
        </w:rPr>
        <w:t xml:space="preserve"> where: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ab/>
        <w:t>k</w:t>
      </w:r>
      <w:r>
        <w:rPr>
          <w:spacing w:val="-3"/>
          <w:vertAlign w:val="subscript"/>
        </w:rPr>
        <w:t>m</w:t>
      </w:r>
      <w:r>
        <w:rPr>
          <w:spacing w:val="-3"/>
        </w:rPr>
        <w:tab/>
        <w:t xml:space="preserve">=  </w:t>
      </w:r>
      <w:r>
        <w:rPr>
          <w:spacing w:val="-3"/>
          <w:position w:val="-46"/>
        </w:rPr>
        <w:object w:dxaOrig="980" w:dyaOrig="1060">
          <v:shape id="_x0000_i1326" type="#_x0000_t75" style="width:48.75pt;height:53.25pt" o:ole="">
            <v:imagedata r:id="rId487" o:title=""/>
          </v:shape>
          <o:OLEObject Type="Embed" ProgID="Equation.3" ShapeID="_x0000_i1326" DrawAspect="Content" ObjectID="_1392022306" r:id="rId488"/>
        </w:objec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9"/>
          <w:tab w:val="left" w:pos="0"/>
          <w:tab w:val="left" w:pos="389"/>
          <w:tab w:val="left" w:pos="1267"/>
          <w:tab w:val="left" w:pos="1584"/>
          <w:tab w:val="left" w:pos="1786"/>
          <w:tab w:val="left" w:pos="4075"/>
          <w:tab w:val="left" w:pos="4479"/>
          <w:tab w:val="left" w:pos="4738"/>
        </w:tabs>
        <w:suppressAutoHyphens/>
        <w:jc w:val="both"/>
        <w:rPr>
          <w:b/>
          <w:bCs/>
          <w:spacing w:val="-3"/>
        </w:rPr>
      </w:pPr>
      <w:r>
        <w:rPr>
          <w:b/>
          <w:bCs/>
          <w:spacing w:val="-3"/>
        </w:rPr>
        <w:t>5.5.4.2</w:t>
      </w:r>
      <w:r>
        <w:rPr>
          <w:b/>
          <w:bCs/>
          <w:spacing w:val="-3"/>
        </w:rPr>
        <w:tab/>
        <w:t>Procedure to derive a multi-linear curve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Where the proposed method of analysis can accept a multi-linear moment-rotation curve, the first step is to derive an average curve from the results of the tests on the relevant beam and connector combination.  The results for left and right hand connectors may be taken together.</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The average curve is obtained by plotting the mean value of the rotation at each moment increment up to the value of the design moment M</w:t>
      </w:r>
      <w:r>
        <w:rPr>
          <w:spacing w:val="-3"/>
          <w:vertAlign w:val="subscript"/>
        </w:rPr>
        <w:t>Rd</w:t>
      </w:r>
      <w:r>
        <w:rPr>
          <w:spacing w:val="-3"/>
        </w:rPr>
        <w:t xml:space="preserve">.  This yields a single curve for the connection type, linking moment and rotation as shown by the full line in Fig. 5.5.4.1. </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br w:type="page"/>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In the case of the cantilever test, if the looseness is to be omitted from the calculation of the frame imperfections in section 2.5.1, the looseness measured in accordance with section 5.6 shall be added to the average moment rotation curve, obtained as above, as a horizontal or near horizontal line.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t>The required multilinear curve may be obtained by replacing the average curve by a series of straight lines which always lie below it, as illustrated by Fig. 5.5.4.2.</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021CC9" w:rsidP="00963E67">
      <w:pPr>
        <w:tabs>
          <w:tab w:val="left" w:pos="-720"/>
          <w:tab w:val="left" w:pos="0"/>
        </w:tabs>
        <w:suppressAutoHyphens/>
        <w:jc w:val="center"/>
        <w:rPr>
          <w:spacing w:val="-3"/>
          <w:sz w:val="2"/>
        </w:rPr>
      </w:pPr>
      <w:r>
        <w:rPr>
          <w:noProof/>
          <w:spacing w:val="-3"/>
          <w:lang w:val="ru-RU" w:eastAsia="ru-RU"/>
        </w:rPr>
        <w:drawing>
          <wp:inline distT="0" distB="0" distL="0" distR="0">
            <wp:extent cx="4857750" cy="2686050"/>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89" cstate="print"/>
                    <a:srcRect/>
                    <a:stretch>
                      <a:fillRect/>
                    </a:stretch>
                  </pic:blipFill>
                  <pic:spPr bwMode="auto">
                    <a:xfrm>
                      <a:off x="0" y="0"/>
                      <a:ext cx="4857750" cy="2686050"/>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5</w:t>
      </w:r>
      <w:r>
        <w:rPr>
          <w:vanish/>
          <w:spacing w:val="-3"/>
          <w:lang w:val="en-GB"/>
        </w:rPr>
        <w:fldChar w:fldCharType="end"/>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0"/>
          <w:tab w:val="center" w:pos="3808"/>
        </w:tabs>
        <w:suppressAutoHyphens/>
        <w:jc w:val="center"/>
        <w:rPr>
          <w:b/>
          <w:bCs/>
          <w:spacing w:val="-3"/>
        </w:rPr>
      </w:pPr>
      <w:r>
        <w:rPr>
          <w:b/>
          <w:spacing w:val="-3"/>
        </w:rPr>
        <w:t>Figure 5.5.4.1</w:t>
      </w:r>
      <w:r>
        <w:rPr>
          <w:spacing w:val="-3"/>
        </w:rPr>
        <w:t xml:space="preserve">    </w:t>
      </w:r>
      <w:r>
        <w:rPr>
          <w:b/>
          <w:bCs/>
          <w:spacing w:val="-3"/>
        </w:rPr>
        <w:t>Derivation of the 'average' moment-rotation curve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021CC9" w:rsidP="00963E67">
      <w:pPr>
        <w:tabs>
          <w:tab w:val="left" w:pos="-720"/>
          <w:tab w:val="left" w:pos="0"/>
        </w:tabs>
        <w:suppressAutoHyphens/>
        <w:jc w:val="center"/>
        <w:rPr>
          <w:spacing w:val="-3"/>
          <w:sz w:val="2"/>
        </w:rPr>
      </w:pPr>
      <w:r>
        <w:rPr>
          <w:noProof/>
          <w:spacing w:val="-3"/>
          <w:lang w:val="ru-RU" w:eastAsia="ru-RU"/>
        </w:rPr>
        <w:drawing>
          <wp:inline distT="0" distB="0" distL="0" distR="0">
            <wp:extent cx="3619500" cy="2857500"/>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90" cstate="print"/>
                    <a:srcRect/>
                    <a:stretch>
                      <a:fillRect/>
                    </a:stretch>
                  </pic:blipFill>
                  <pic:spPr bwMode="auto">
                    <a:xfrm>
                      <a:off x="0" y="0"/>
                      <a:ext cx="3619500" cy="2857500"/>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6</w:t>
      </w:r>
      <w:r>
        <w:rPr>
          <w:vanish/>
          <w:spacing w:val="-3"/>
          <w:lang w:val="en-GB"/>
        </w:rPr>
        <w:fldChar w:fldCharType="end"/>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p>
    <w:p w:rsidR="00963E67" w:rsidRDefault="00963E67" w:rsidP="00963E67">
      <w:pPr>
        <w:tabs>
          <w:tab w:val="left" w:pos="0"/>
          <w:tab w:val="center" w:pos="3808"/>
        </w:tabs>
        <w:suppressAutoHyphens/>
        <w:jc w:val="both"/>
        <w:rPr>
          <w:spacing w:val="-3"/>
        </w:rPr>
      </w:pPr>
      <w:r>
        <w:rPr>
          <w:b/>
          <w:spacing w:val="-3"/>
        </w:rPr>
        <w:tab/>
        <w:t>Figure 5.5.4.2</w:t>
      </w:r>
      <w:r>
        <w:rPr>
          <w:spacing w:val="-3"/>
        </w:rPr>
        <w:t xml:space="preserve">  </w:t>
      </w:r>
      <w:r>
        <w:rPr>
          <w:b/>
          <w:bCs/>
          <w:spacing w:val="-3"/>
        </w:rPr>
        <w:t>Typical linearisation of the average curve</w:t>
      </w:r>
    </w:p>
    <w:p w:rsidR="00963E67" w:rsidRDefault="00963E67" w:rsidP="00963E67">
      <w:pPr>
        <w:tabs>
          <w:tab w:val="left" w:pos="-705"/>
          <w:tab w:val="left" w:pos="0"/>
          <w:tab w:val="left" w:pos="389"/>
          <w:tab w:val="left" w:pos="735"/>
          <w:tab w:val="left" w:pos="951"/>
          <w:tab w:val="left" w:pos="1267"/>
          <w:tab w:val="left" w:pos="1584"/>
          <w:tab w:val="left" w:pos="1786"/>
          <w:tab w:val="left" w:pos="4075"/>
          <w:tab w:val="left" w:pos="4479"/>
          <w:tab w:val="left" w:pos="4738"/>
        </w:tabs>
        <w:suppressAutoHyphens/>
        <w:jc w:val="both"/>
        <w:rPr>
          <w:spacing w:val="-3"/>
        </w:rPr>
      </w:pPr>
      <w:r>
        <w:rPr>
          <w:spacing w:val="-3"/>
        </w:rPr>
        <w:br w:type="page"/>
      </w:r>
    </w:p>
    <w:p w:rsidR="00963E67" w:rsidRDefault="00963E67" w:rsidP="00963E67">
      <w:pPr>
        <w:tabs>
          <w:tab w:val="left" w:pos="-2268"/>
          <w:tab w:val="left" w:pos="0"/>
          <w:tab w:val="left" w:pos="735"/>
          <w:tab w:val="left" w:pos="1267"/>
          <w:tab w:val="left" w:pos="1786"/>
        </w:tabs>
        <w:suppressAutoHyphens/>
        <w:jc w:val="both"/>
        <w:rPr>
          <w:b/>
          <w:bCs/>
          <w:spacing w:val="-3"/>
        </w:rPr>
      </w:pPr>
      <w:r>
        <w:rPr>
          <w:b/>
          <w:bCs/>
          <w:spacing w:val="-3"/>
        </w:rPr>
        <w:t>5.5</w:t>
      </w:r>
      <w:r>
        <w:rPr>
          <w:b/>
          <w:bCs/>
          <w:spacing w:val="-3"/>
        </w:rPr>
        <w:tab/>
      </w:r>
      <w:r>
        <w:rPr>
          <w:b/>
          <w:bCs/>
          <w:spacing w:val="-3"/>
        </w:rPr>
        <w:tab/>
        <w:t>Material properties</w:t>
      </w: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tabs>
          <w:tab w:val="left" w:pos="-2268"/>
          <w:tab w:val="left" w:pos="0"/>
          <w:tab w:val="left" w:pos="735"/>
          <w:tab w:val="left" w:pos="1267"/>
          <w:tab w:val="left" w:pos="1786"/>
        </w:tabs>
        <w:suppressAutoHyphens/>
        <w:jc w:val="both"/>
        <w:rPr>
          <w:spacing w:val="-3"/>
        </w:rPr>
      </w:pPr>
      <w:r>
        <w:rPr>
          <w:spacing w:val="-3"/>
        </w:rPr>
        <w:t>The yield stress and thickness of the materials of the upright and connector shall be determined and the Engineer shall be satisfied that these are acceptably close to the nominal values before the test results shall be accepted.</w:t>
      </w: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keepNext/>
        <w:keepLines/>
        <w:tabs>
          <w:tab w:val="left" w:pos="-2268"/>
          <w:tab w:val="left" w:pos="0"/>
          <w:tab w:val="left" w:pos="735"/>
          <w:tab w:val="left" w:pos="1267"/>
          <w:tab w:val="left" w:pos="1786"/>
        </w:tabs>
        <w:suppressAutoHyphens/>
        <w:jc w:val="both"/>
        <w:rPr>
          <w:spacing w:val="-3"/>
        </w:rPr>
      </w:pPr>
      <w:r>
        <w:rPr>
          <w:b/>
          <w:bCs/>
          <w:spacing w:val="-3"/>
        </w:rPr>
        <w:t>5.6</w:t>
      </w:r>
      <w:r>
        <w:rPr>
          <w:b/>
          <w:spacing w:val="-3"/>
        </w:rPr>
        <w:tab/>
      </w:r>
      <w:r>
        <w:rPr>
          <w:b/>
          <w:spacing w:val="-3"/>
        </w:rPr>
        <w:tab/>
        <w:t>Looseness tests on beam end connectors</w:t>
      </w:r>
    </w:p>
    <w:p w:rsidR="00963E67" w:rsidRDefault="00963E67" w:rsidP="00963E67">
      <w:pPr>
        <w:keepNext/>
        <w:keepLines/>
        <w:tabs>
          <w:tab w:val="left" w:pos="-2268"/>
          <w:tab w:val="left" w:pos="0"/>
          <w:tab w:val="left" w:pos="735"/>
          <w:tab w:val="left" w:pos="1267"/>
          <w:tab w:val="left" w:pos="1786"/>
        </w:tabs>
        <w:suppressAutoHyphens/>
        <w:jc w:val="both"/>
        <w:rPr>
          <w:spacing w:val="-3"/>
        </w:rPr>
      </w:pPr>
    </w:p>
    <w:p w:rsidR="00963E67" w:rsidRDefault="00963E67" w:rsidP="00963E67">
      <w:pPr>
        <w:keepNext/>
        <w:keepLines/>
        <w:tabs>
          <w:tab w:val="left" w:pos="-2268"/>
          <w:tab w:val="left" w:pos="0"/>
          <w:tab w:val="left" w:pos="735"/>
          <w:tab w:val="left" w:pos="1267"/>
          <w:tab w:val="left" w:pos="1786"/>
        </w:tabs>
        <w:suppressAutoHyphens/>
        <w:jc w:val="both"/>
        <w:rPr>
          <w:spacing w:val="-3"/>
        </w:rPr>
      </w:pPr>
      <w:r>
        <w:rPr>
          <w:b/>
          <w:bCs/>
          <w:spacing w:val="-3"/>
        </w:rPr>
        <w:t>5.6.1</w:t>
      </w:r>
      <w:r>
        <w:rPr>
          <w:b/>
          <w:bCs/>
          <w:spacing w:val="-3"/>
        </w:rPr>
        <w:tab/>
      </w:r>
      <w:r>
        <w:rPr>
          <w:b/>
          <w:spacing w:val="-3"/>
        </w:rPr>
        <w:tab/>
        <w:t>Purpose of the Test</w:t>
      </w:r>
    </w:p>
    <w:p w:rsidR="00963E67" w:rsidRDefault="00963E67" w:rsidP="00963E67">
      <w:pPr>
        <w:keepNext/>
        <w:keepLines/>
        <w:tabs>
          <w:tab w:val="left" w:pos="-2268"/>
          <w:tab w:val="left" w:pos="0"/>
          <w:tab w:val="left" w:pos="735"/>
          <w:tab w:val="left" w:pos="1267"/>
          <w:tab w:val="left" w:pos="1786"/>
        </w:tabs>
        <w:suppressAutoHyphens/>
        <w:jc w:val="both"/>
        <w:rPr>
          <w:spacing w:val="-3"/>
        </w:rPr>
      </w:pPr>
    </w:p>
    <w:p w:rsidR="00963E67" w:rsidRDefault="00963E67" w:rsidP="00963E67">
      <w:pPr>
        <w:keepLines/>
        <w:tabs>
          <w:tab w:val="left" w:pos="-2268"/>
          <w:tab w:val="left" w:pos="0"/>
          <w:tab w:val="left" w:pos="735"/>
          <w:tab w:val="left" w:pos="1267"/>
          <w:tab w:val="left" w:pos="1786"/>
        </w:tabs>
        <w:suppressAutoHyphens/>
        <w:jc w:val="both"/>
        <w:rPr>
          <w:spacing w:val="-3"/>
        </w:rPr>
      </w:pPr>
      <w:r>
        <w:rPr>
          <w:spacing w:val="-3"/>
        </w:rPr>
        <w:t xml:space="preserve">The purpose of the test is to obtain a value of the slackness and looseness of the connection, </w:t>
      </w:r>
      <w:r>
        <w:rPr>
          <w:spacing w:val="-3"/>
          <w:position w:val="-12"/>
        </w:rPr>
        <w:object w:dxaOrig="279" w:dyaOrig="360">
          <v:shape id="_x0000_i1329" type="#_x0000_t75" style="width:14.25pt;height:18pt" o:ole="">
            <v:imagedata r:id="rId491" o:title=""/>
          </v:shape>
          <o:OLEObject Type="Embed" ProgID="Equation.3" ShapeID="_x0000_i1329" DrawAspect="Content" ObjectID="_1392022307" r:id="rId492"/>
        </w:object>
      </w:r>
      <w:r>
        <w:rPr>
          <w:spacing w:val="-3"/>
        </w:rPr>
        <w:t>for use in the design calculations as required in section 2.5.1.</w:t>
      </w: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keepNext/>
        <w:keepLines/>
        <w:tabs>
          <w:tab w:val="left" w:pos="-2268"/>
          <w:tab w:val="left" w:pos="0"/>
          <w:tab w:val="left" w:pos="735"/>
          <w:tab w:val="left" w:pos="1267"/>
          <w:tab w:val="left" w:pos="1786"/>
        </w:tabs>
        <w:suppressAutoHyphens/>
        <w:jc w:val="both"/>
        <w:rPr>
          <w:spacing w:val="-3"/>
        </w:rPr>
      </w:pPr>
      <w:r>
        <w:rPr>
          <w:b/>
          <w:bCs/>
          <w:spacing w:val="-3"/>
        </w:rPr>
        <w:t>5.6.2</w:t>
      </w:r>
      <w:r>
        <w:rPr>
          <w:b/>
          <w:bCs/>
          <w:spacing w:val="-3"/>
        </w:rPr>
        <w:tab/>
      </w:r>
      <w:r>
        <w:rPr>
          <w:b/>
          <w:spacing w:val="-3"/>
        </w:rPr>
        <w:tab/>
        <w:t>Test Arrangement</w:t>
      </w:r>
    </w:p>
    <w:p w:rsidR="00963E67" w:rsidRDefault="00963E67" w:rsidP="00963E67">
      <w:pPr>
        <w:keepNext/>
        <w:keepLines/>
        <w:tabs>
          <w:tab w:val="left" w:pos="-2268"/>
          <w:tab w:val="left" w:pos="0"/>
          <w:tab w:val="left" w:pos="735"/>
          <w:tab w:val="left" w:pos="1267"/>
          <w:tab w:val="left" w:pos="1786"/>
        </w:tabs>
        <w:suppressAutoHyphens/>
        <w:jc w:val="both"/>
        <w:rPr>
          <w:spacing w:val="-3"/>
        </w:rPr>
      </w:pPr>
    </w:p>
    <w:p w:rsidR="00963E67" w:rsidRDefault="00963E67" w:rsidP="00963E67">
      <w:pPr>
        <w:keepLines/>
        <w:tabs>
          <w:tab w:val="left" w:pos="-2268"/>
          <w:tab w:val="left" w:pos="0"/>
          <w:tab w:val="left" w:pos="735"/>
          <w:tab w:val="left" w:pos="1267"/>
          <w:tab w:val="left" w:pos="1786"/>
        </w:tabs>
        <w:suppressAutoHyphens/>
        <w:jc w:val="both"/>
        <w:rPr>
          <w:spacing w:val="-3"/>
        </w:rPr>
      </w:pPr>
      <w:r>
        <w:rPr>
          <w:spacing w:val="-3"/>
        </w:rPr>
        <w:t>The same test arrangement as that used for the measurement of beam end connector strength and stiffness, and described in section 5.5, shall be used, except that the loading jack shall be double acting and capable of applying the load in the reverse direction, or counterbalancing dead weights shall be used to obtain the same effect.</w:t>
      </w: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keepNext/>
        <w:keepLines/>
        <w:tabs>
          <w:tab w:val="left" w:pos="-2268"/>
          <w:tab w:val="left" w:pos="0"/>
          <w:tab w:val="left" w:pos="735"/>
          <w:tab w:val="left" w:pos="1267"/>
          <w:tab w:val="left" w:pos="1786"/>
        </w:tabs>
        <w:suppressAutoHyphens/>
        <w:jc w:val="both"/>
        <w:rPr>
          <w:spacing w:val="-3"/>
        </w:rPr>
      </w:pPr>
      <w:r>
        <w:rPr>
          <w:b/>
          <w:bCs/>
          <w:spacing w:val="-3"/>
        </w:rPr>
        <w:t>5.6.3</w:t>
      </w:r>
      <w:r>
        <w:rPr>
          <w:b/>
          <w:spacing w:val="-3"/>
        </w:rPr>
        <w:tab/>
      </w:r>
      <w:r>
        <w:rPr>
          <w:b/>
          <w:spacing w:val="-3"/>
        </w:rPr>
        <w:tab/>
        <w:t>Test Method</w:t>
      </w:r>
    </w:p>
    <w:p w:rsidR="00963E67" w:rsidRDefault="00963E67" w:rsidP="00963E67">
      <w:pPr>
        <w:keepNext/>
        <w:keepLines/>
        <w:tabs>
          <w:tab w:val="left" w:pos="-2268"/>
          <w:tab w:val="left" w:pos="0"/>
          <w:tab w:val="left" w:pos="735"/>
          <w:tab w:val="left" w:pos="1267"/>
          <w:tab w:val="left" w:pos="1786"/>
        </w:tabs>
        <w:suppressAutoHyphens/>
        <w:jc w:val="both"/>
        <w:rPr>
          <w:spacing w:val="-3"/>
        </w:rPr>
      </w:pPr>
    </w:p>
    <w:p w:rsidR="00963E67" w:rsidRDefault="00963E67" w:rsidP="00963E67">
      <w:pPr>
        <w:keepLines/>
        <w:tabs>
          <w:tab w:val="left" w:pos="-2268"/>
          <w:tab w:val="left" w:pos="0"/>
          <w:tab w:val="left" w:pos="735"/>
          <w:tab w:val="left" w:pos="1267"/>
          <w:tab w:val="left" w:pos="1786"/>
        </w:tabs>
        <w:suppressAutoHyphens/>
        <w:jc w:val="both"/>
        <w:rPr>
          <w:spacing w:val="-3"/>
        </w:rPr>
      </w:pPr>
      <w:r>
        <w:rPr>
          <w:spacing w:val="-3"/>
        </w:rPr>
        <w:t>The load, F, shall be slowly increased until the moment at the connector (= 0.4.F) reaches a value equal to 10% of the design moment M</w:t>
      </w:r>
      <w:r>
        <w:rPr>
          <w:spacing w:val="-3"/>
          <w:vertAlign w:val="subscript"/>
        </w:rPr>
        <w:t>Rd</w:t>
      </w:r>
      <w:r>
        <w:rPr>
          <w:spacing w:val="-3"/>
        </w:rPr>
        <w:t xml:space="preserve"> defined in section 5.5.4.  The deflections shall be observed.  The load shall then be reduced and then reversed until a negative moment of 0.1 M</w:t>
      </w:r>
      <w:r>
        <w:rPr>
          <w:spacing w:val="-3"/>
          <w:vertAlign w:val="subscript"/>
        </w:rPr>
        <w:t>Rd</w:t>
      </w:r>
      <w:r>
        <w:rPr>
          <w:spacing w:val="-3"/>
        </w:rPr>
        <w:t xml:space="preserve"> is applied.  The load shall then be removed.  Figure 5.6.1 shows a typical output from such a test.  </w:t>
      </w:r>
    </w:p>
    <w:p w:rsidR="00963E67" w:rsidRDefault="00963E67" w:rsidP="00963E67">
      <w:pPr>
        <w:keepLines/>
        <w:tabs>
          <w:tab w:val="left" w:pos="-2268"/>
          <w:tab w:val="left" w:pos="0"/>
          <w:tab w:val="left" w:pos="735"/>
          <w:tab w:val="left" w:pos="1267"/>
          <w:tab w:val="left" w:pos="1786"/>
        </w:tabs>
        <w:suppressAutoHyphens/>
        <w:jc w:val="both"/>
        <w:rPr>
          <w:vanish/>
          <w:spacing w:val="-3"/>
        </w:rPr>
      </w:pPr>
      <w:r>
        <w:rPr>
          <w:spacing w:val="-3"/>
        </w:rPr>
        <w:br w:type="page"/>
      </w:r>
    </w:p>
    <w:p w:rsidR="00963E67" w:rsidRDefault="00021CC9" w:rsidP="00963E67">
      <w:pPr>
        <w:tabs>
          <w:tab w:val="left" w:pos="-2268"/>
          <w:tab w:val="left" w:pos="0"/>
          <w:tab w:val="left" w:pos="735"/>
        </w:tabs>
        <w:suppressAutoHyphens/>
        <w:jc w:val="center"/>
        <w:rPr>
          <w:spacing w:val="-3"/>
          <w:sz w:val="2"/>
        </w:rPr>
      </w:pPr>
      <w:r>
        <w:rPr>
          <w:noProof/>
          <w:spacing w:val="-3"/>
          <w:lang w:val="ru-RU" w:eastAsia="ru-RU"/>
        </w:rPr>
        <w:drawing>
          <wp:inline distT="0" distB="0" distL="0" distR="0">
            <wp:extent cx="4705350" cy="4048125"/>
            <wp:effectExtent l="1905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93" cstate="print"/>
                    <a:srcRect/>
                    <a:stretch>
                      <a:fillRect/>
                    </a:stretch>
                  </pic:blipFill>
                  <pic:spPr bwMode="auto">
                    <a:xfrm>
                      <a:off x="0" y="0"/>
                      <a:ext cx="4705350" cy="4048125"/>
                    </a:xfrm>
                    <a:prstGeom prst="rect">
                      <a:avLst/>
                    </a:prstGeom>
                    <a:noFill/>
                    <a:ln w="9525">
                      <a:noFill/>
                      <a:miter lim="800000"/>
                      <a:headEnd/>
                      <a:tailEnd/>
                    </a:ln>
                  </pic:spPr>
                </pic:pic>
              </a:graphicData>
            </a:graphic>
          </wp:inline>
        </w:drawing>
      </w:r>
    </w:p>
    <w:p w:rsidR="00963E67" w:rsidRDefault="00963E67" w:rsidP="00963E67">
      <w:pPr>
        <w:pStyle w:val="a5"/>
        <w:tabs>
          <w:tab w:val="left" w:pos="-2268"/>
          <w:tab w:val="left" w:pos="0"/>
          <w:tab w:val="left" w:pos="735"/>
        </w:tabs>
        <w:suppressAutoHyphens/>
        <w:spacing w:line="1" w:lineRule="exact"/>
        <w:jc w:val="both"/>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7</w:t>
      </w:r>
      <w:r>
        <w:rPr>
          <w:vanish/>
          <w:spacing w:val="-3"/>
          <w:lang w:val="en-GB"/>
        </w:rPr>
        <w:fldChar w:fldCharType="end"/>
      </w: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pStyle w:val="2"/>
        <w:tabs>
          <w:tab w:val="left" w:pos="-2268"/>
          <w:tab w:val="left" w:pos="0"/>
          <w:tab w:val="left" w:pos="735"/>
        </w:tabs>
        <w:spacing w:before="0" w:after="0"/>
      </w:pPr>
      <w:r>
        <w:t>Figure 5.6.1</w:t>
      </w: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tabs>
          <w:tab w:val="left" w:pos="-2268"/>
          <w:tab w:val="left" w:pos="0"/>
          <w:tab w:val="left" w:pos="735"/>
          <w:tab w:val="left" w:pos="1267"/>
          <w:tab w:val="left" w:pos="1786"/>
        </w:tabs>
        <w:suppressAutoHyphens/>
        <w:jc w:val="both"/>
        <w:rPr>
          <w:spacing w:val="-3"/>
        </w:rPr>
      </w:pPr>
      <w:r>
        <w:rPr>
          <w:spacing w:val="-3"/>
        </w:rPr>
        <w:t>The looseness shall be measured by extrapolating the linear parts of the moment rotation curves towards the origin until they intersect the rotation axis, as shown in Figure 5.6.1.  The difference between the two intersection points so obtained is equal to double the looseness for the connector.</w:t>
      </w: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tabs>
          <w:tab w:val="left" w:pos="-2268"/>
          <w:tab w:val="left" w:pos="0"/>
          <w:tab w:val="left" w:pos="735"/>
          <w:tab w:val="left" w:pos="1267"/>
          <w:tab w:val="left" w:pos="1786"/>
        </w:tabs>
        <w:suppressAutoHyphens/>
        <w:jc w:val="both"/>
        <w:rPr>
          <w:spacing w:val="-3"/>
        </w:rPr>
      </w:pPr>
      <w:r>
        <w:rPr>
          <w:b/>
          <w:bCs/>
          <w:spacing w:val="-3"/>
        </w:rPr>
        <w:t>5.6.4</w:t>
      </w:r>
      <w:r>
        <w:rPr>
          <w:b/>
          <w:bCs/>
          <w:spacing w:val="-3"/>
        </w:rPr>
        <w:tab/>
      </w:r>
      <w:r>
        <w:rPr>
          <w:b/>
          <w:spacing w:val="-3"/>
        </w:rPr>
        <w:tab/>
        <w:t>Corrections to the Observations</w:t>
      </w: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tabs>
          <w:tab w:val="left" w:pos="-2268"/>
          <w:tab w:val="left" w:pos="0"/>
          <w:tab w:val="left" w:pos="735"/>
          <w:tab w:val="left" w:pos="1267"/>
          <w:tab w:val="left" w:pos="1786"/>
        </w:tabs>
        <w:suppressAutoHyphens/>
        <w:jc w:val="both"/>
        <w:rPr>
          <w:spacing w:val="-3"/>
        </w:rPr>
      </w:pPr>
      <w:r>
        <w:rPr>
          <w:spacing w:val="-3"/>
        </w:rPr>
        <w:t>No corrections need be made to the observations to account for thickness or strength variations.</w:t>
      </w: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keepNext/>
        <w:keepLines/>
        <w:tabs>
          <w:tab w:val="left" w:pos="-2268"/>
          <w:tab w:val="left" w:pos="0"/>
          <w:tab w:val="left" w:pos="735"/>
          <w:tab w:val="left" w:pos="1267"/>
          <w:tab w:val="left" w:pos="1786"/>
        </w:tabs>
        <w:suppressAutoHyphens/>
        <w:jc w:val="both"/>
        <w:rPr>
          <w:spacing w:val="-3"/>
        </w:rPr>
      </w:pPr>
      <w:r>
        <w:rPr>
          <w:b/>
          <w:bCs/>
          <w:spacing w:val="-3"/>
        </w:rPr>
        <w:t>5.6.5</w:t>
      </w:r>
      <w:r>
        <w:rPr>
          <w:b/>
          <w:bCs/>
          <w:spacing w:val="-3"/>
        </w:rPr>
        <w:tab/>
      </w:r>
      <w:r>
        <w:rPr>
          <w:b/>
          <w:spacing w:val="-3"/>
        </w:rPr>
        <w:tab/>
        <w:t>Derivation of Results</w:t>
      </w:r>
    </w:p>
    <w:p w:rsidR="00963E67" w:rsidRDefault="00963E67" w:rsidP="00963E67">
      <w:pPr>
        <w:keepNext/>
        <w:keepLines/>
        <w:tabs>
          <w:tab w:val="left" w:pos="-2268"/>
          <w:tab w:val="left" w:pos="0"/>
          <w:tab w:val="left" w:pos="735"/>
          <w:tab w:val="left" w:pos="1267"/>
          <w:tab w:val="left" w:pos="1786"/>
        </w:tabs>
        <w:suppressAutoHyphens/>
        <w:jc w:val="both"/>
        <w:rPr>
          <w:spacing w:val="-3"/>
        </w:rPr>
      </w:pPr>
    </w:p>
    <w:p w:rsidR="00963E67" w:rsidRDefault="00963E67" w:rsidP="00963E67">
      <w:pPr>
        <w:keepNext/>
        <w:keepLines/>
        <w:tabs>
          <w:tab w:val="left" w:pos="-2268"/>
          <w:tab w:val="left" w:pos="0"/>
          <w:tab w:val="left" w:pos="735"/>
          <w:tab w:val="left" w:pos="1267"/>
          <w:tab w:val="left" w:pos="1786"/>
        </w:tabs>
        <w:suppressAutoHyphens/>
        <w:jc w:val="both"/>
        <w:rPr>
          <w:spacing w:val="-3"/>
        </w:rPr>
      </w:pPr>
      <w:r>
        <w:rPr>
          <w:spacing w:val="-3"/>
        </w:rPr>
        <w:t xml:space="preserve">The looseness </w:t>
      </w:r>
      <w:r>
        <w:rPr>
          <w:spacing w:val="-3"/>
          <w:position w:val="-12"/>
        </w:rPr>
        <w:object w:dxaOrig="260" w:dyaOrig="360">
          <v:shape id="_x0000_i1331" type="#_x0000_t75" style="width:12.75pt;height:18pt" o:ole="">
            <v:imagedata r:id="rId494" o:title=""/>
          </v:shape>
          <o:OLEObject Type="Embed" ProgID="Equation.3" ShapeID="_x0000_i1331" DrawAspect="Content" ObjectID="_1392022308" r:id="rId495"/>
        </w:object>
      </w:r>
      <w:r>
        <w:rPr>
          <w:spacing w:val="-3"/>
        </w:rPr>
        <w:t xml:space="preserve"> shall be taken to be the mean value of the test results.</w:t>
      </w: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keepNext/>
        <w:keepLines/>
        <w:tabs>
          <w:tab w:val="left" w:pos="-2268"/>
          <w:tab w:val="left" w:pos="0"/>
          <w:tab w:val="left" w:pos="735"/>
          <w:tab w:val="left" w:pos="1267"/>
          <w:tab w:val="left" w:pos="1786"/>
        </w:tabs>
        <w:suppressAutoHyphens/>
        <w:jc w:val="both"/>
        <w:rPr>
          <w:spacing w:val="-3"/>
        </w:rPr>
      </w:pPr>
      <w:r>
        <w:rPr>
          <w:spacing w:val="-3"/>
        </w:rPr>
        <w:br w:type="page"/>
      </w:r>
      <w:r>
        <w:rPr>
          <w:b/>
          <w:bCs/>
          <w:spacing w:val="-3"/>
        </w:rPr>
        <w:lastRenderedPageBreak/>
        <w:t>5.7</w:t>
      </w:r>
      <w:r>
        <w:rPr>
          <w:b/>
          <w:spacing w:val="-3"/>
        </w:rPr>
        <w:tab/>
      </w:r>
      <w:r>
        <w:rPr>
          <w:b/>
          <w:spacing w:val="-3"/>
        </w:rPr>
        <w:tab/>
        <w:t>Shear tests on beam end connectors and connector locks</w:t>
      </w:r>
    </w:p>
    <w:p w:rsidR="00963E67" w:rsidRDefault="00963E67" w:rsidP="00963E67">
      <w:pPr>
        <w:keepNext/>
        <w:keepLines/>
        <w:tabs>
          <w:tab w:val="left" w:pos="-2268"/>
          <w:tab w:val="left" w:pos="0"/>
          <w:tab w:val="left" w:pos="735"/>
          <w:tab w:val="left" w:pos="1267"/>
          <w:tab w:val="left" w:pos="1786"/>
        </w:tabs>
        <w:suppressAutoHyphens/>
        <w:jc w:val="both"/>
        <w:rPr>
          <w:spacing w:val="-3"/>
        </w:rPr>
      </w:pPr>
    </w:p>
    <w:p w:rsidR="00963E67" w:rsidRDefault="00963E67" w:rsidP="00963E67">
      <w:pPr>
        <w:keepNext/>
        <w:keepLines/>
        <w:tabs>
          <w:tab w:val="left" w:pos="-2268"/>
          <w:tab w:val="left" w:pos="0"/>
          <w:tab w:val="left" w:pos="735"/>
          <w:tab w:val="left" w:pos="1267"/>
          <w:tab w:val="left" w:pos="1786"/>
        </w:tabs>
        <w:suppressAutoHyphens/>
        <w:jc w:val="both"/>
        <w:rPr>
          <w:spacing w:val="-3"/>
        </w:rPr>
      </w:pPr>
      <w:r>
        <w:rPr>
          <w:b/>
          <w:bCs/>
          <w:spacing w:val="-3"/>
        </w:rPr>
        <w:t>5.7.1</w:t>
      </w:r>
      <w:r>
        <w:rPr>
          <w:b/>
          <w:bCs/>
          <w:spacing w:val="-3"/>
        </w:rPr>
        <w:tab/>
      </w:r>
      <w:r>
        <w:rPr>
          <w:b/>
          <w:bCs/>
          <w:spacing w:val="-3"/>
        </w:rPr>
        <w:tab/>
      </w:r>
      <w:r>
        <w:rPr>
          <w:b/>
          <w:spacing w:val="-3"/>
        </w:rPr>
        <w:t>Purpose of the Test</w:t>
      </w:r>
    </w:p>
    <w:p w:rsidR="00963E67" w:rsidRDefault="00963E67" w:rsidP="00963E67">
      <w:pPr>
        <w:keepNext/>
        <w:keepLines/>
        <w:tabs>
          <w:tab w:val="left" w:pos="-2268"/>
          <w:tab w:val="left" w:pos="0"/>
          <w:tab w:val="left" w:pos="735"/>
          <w:tab w:val="left" w:pos="1267"/>
          <w:tab w:val="left" w:pos="1786"/>
        </w:tabs>
        <w:suppressAutoHyphens/>
        <w:jc w:val="both"/>
        <w:rPr>
          <w:spacing w:val="-3"/>
        </w:rPr>
      </w:pPr>
    </w:p>
    <w:p w:rsidR="00963E67" w:rsidRDefault="00963E67" w:rsidP="00963E67">
      <w:pPr>
        <w:keepNext/>
        <w:keepLines/>
        <w:tabs>
          <w:tab w:val="left" w:pos="-2268"/>
          <w:tab w:val="left" w:pos="0"/>
          <w:tab w:val="left" w:pos="735"/>
          <w:tab w:val="left" w:pos="1267"/>
          <w:tab w:val="left" w:pos="1786"/>
        </w:tabs>
        <w:suppressAutoHyphens/>
        <w:jc w:val="both"/>
        <w:rPr>
          <w:spacing w:val="-3"/>
        </w:rPr>
      </w:pPr>
      <w:r>
        <w:rPr>
          <w:spacing w:val="-3"/>
        </w:rPr>
        <w:t>The purpose of the test is to measure the shear strength of the connector and of the connector lock.  All combinations specified in section 5.5.1 shall be tested.</w:t>
      </w: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tabs>
          <w:tab w:val="left" w:pos="-2268"/>
          <w:tab w:val="left" w:pos="0"/>
          <w:tab w:val="left" w:pos="735"/>
          <w:tab w:val="left" w:pos="1267"/>
          <w:tab w:val="left" w:pos="1786"/>
        </w:tabs>
        <w:suppressAutoHyphens/>
        <w:jc w:val="both"/>
        <w:rPr>
          <w:spacing w:val="-3"/>
        </w:rPr>
      </w:pPr>
    </w:p>
    <w:p w:rsidR="00963E67" w:rsidRDefault="00963E67" w:rsidP="00963E67">
      <w:pPr>
        <w:keepNext/>
        <w:keepLines/>
        <w:tabs>
          <w:tab w:val="left" w:pos="-2268"/>
          <w:tab w:val="left" w:pos="0"/>
          <w:tab w:val="left" w:pos="735"/>
          <w:tab w:val="left" w:pos="1267"/>
          <w:tab w:val="left" w:pos="1786"/>
        </w:tabs>
        <w:suppressAutoHyphens/>
        <w:jc w:val="both"/>
        <w:rPr>
          <w:spacing w:val="-3"/>
        </w:rPr>
      </w:pPr>
      <w:r>
        <w:rPr>
          <w:b/>
          <w:bCs/>
          <w:spacing w:val="-3"/>
        </w:rPr>
        <w:t>5.7.2</w:t>
      </w:r>
      <w:r>
        <w:rPr>
          <w:b/>
          <w:bCs/>
          <w:spacing w:val="-3"/>
        </w:rPr>
        <w:tab/>
      </w:r>
      <w:r>
        <w:rPr>
          <w:b/>
          <w:bCs/>
          <w:spacing w:val="-3"/>
        </w:rPr>
        <w:tab/>
      </w:r>
      <w:r>
        <w:rPr>
          <w:b/>
          <w:spacing w:val="-3"/>
        </w:rPr>
        <w:t>Test Arrangement</w:t>
      </w:r>
    </w:p>
    <w:p w:rsidR="00963E67" w:rsidRDefault="00963E67" w:rsidP="00963E67">
      <w:pPr>
        <w:keepNext/>
        <w:keepLines/>
        <w:tabs>
          <w:tab w:val="left" w:pos="-2268"/>
          <w:tab w:val="left" w:pos="0"/>
          <w:tab w:val="left" w:pos="735"/>
          <w:tab w:val="left" w:pos="1267"/>
          <w:tab w:val="left" w:pos="1786"/>
        </w:tabs>
        <w:suppressAutoHyphens/>
        <w:jc w:val="both"/>
        <w:rPr>
          <w:spacing w:val="-3"/>
        </w:rPr>
      </w:pPr>
    </w:p>
    <w:p w:rsidR="00963E67" w:rsidRDefault="00963E67" w:rsidP="00963E67">
      <w:pPr>
        <w:keepLines/>
        <w:tabs>
          <w:tab w:val="left" w:pos="-2268"/>
          <w:tab w:val="left" w:pos="0"/>
          <w:tab w:val="left" w:pos="735"/>
          <w:tab w:val="left" w:pos="1267"/>
          <w:tab w:val="left" w:pos="1786"/>
        </w:tabs>
        <w:suppressAutoHyphens/>
        <w:jc w:val="both"/>
        <w:rPr>
          <w:spacing w:val="-3"/>
        </w:rPr>
      </w:pPr>
      <w:r>
        <w:rPr>
          <w:spacing w:val="-3"/>
        </w:rPr>
        <w:t xml:space="preserve">The test arrangement comprises a short length of upright connected rigidly to a relatively infinitely stiff frame, with a length of beam section attached to it by means of the connection to be tested, as shown in Figure 5.7.1.  The load shall be applied to the connection by a pin-ended jack, placed a distance </w:t>
      </w:r>
      <w:r>
        <w:rPr>
          <w:i/>
          <w:spacing w:val="-3"/>
        </w:rPr>
        <w:t>b</w:t>
      </w:r>
      <w:r>
        <w:rPr>
          <w:spacing w:val="-3"/>
        </w:rPr>
        <w:t xml:space="preserve"> from the face of the upright and as close to it as possible.  The free end of the beam shall be restrained by a pinned support 400 mm from the face of the upright, as shown in Figure 5.7.1.  This support shall be mounted on a mechanical screw, or hydraulically, and adjusted in the vertical direction so that the beam remains horizontal during the test.</w:t>
      </w:r>
    </w:p>
    <w:p w:rsidR="00963E67" w:rsidRDefault="00963E67" w:rsidP="00963E67">
      <w:pPr>
        <w:keepLines/>
        <w:tabs>
          <w:tab w:val="left" w:pos="-2268"/>
          <w:tab w:val="left" w:pos="0"/>
          <w:tab w:val="left" w:pos="735"/>
          <w:tab w:val="left" w:pos="1267"/>
          <w:tab w:val="left" w:pos="1786"/>
        </w:tabs>
        <w:suppressAutoHyphens/>
        <w:jc w:val="both"/>
        <w:rPr>
          <w:spacing w:val="-3"/>
        </w:rPr>
        <w:sectPr w:rsidR="00963E67">
          <w:endnotePr>
            <w:numFmt w:val="decimal"/>
          </w:endnotePr>
          <w:type w:val="continuous"/>
          <w:pgSz w:w="11906" w:h="16838"/>
          <w:pgMar w:top="1152" w:right="1440" w:bottom="720" w:left="1418" w:header="1152" w:footer="720" w:gutter="0"/>
          <w:cols w:space="720"/>
          <w:noEndnote/>
        </w:sectPr>
      </w:pPr>
    </w:p>
    <w:p w:rsidR="00963E67" w:rsidRDefault="00963E67" w:rsidP="00963E67">
      <w:pPr>
        <w:tabs>
          <w:tab w:val="left" w:pos="-2268"/>
          <w:tab w:val="left" w:pos="0"/>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To test the connector lock, the test piece shall be installed in the inverted position and, in addition to the loading shown in Figure 5.7.1, a constant load of 500N shall be applied to the top surface of the beam in a direction normal to the face of the upright, such as to pull the beam end connector away from the face of the upright.  The purpose of this force is to take away horizontal slop in the assembly and to thereby create the worst condition for the connector lock.</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bCs/>
          <w:spacing w:val="-3"/>
        </w:rPr>
        <w:t>5.7.3</w:t>
      </w:r>
      <w:r>
        <w:rPr>
          <w:b/>
          <w:spacing w:val="-3"/>
        </w:rPr>
        <w:tab/>
      </w:r>
      <w:r>
        <w:rPr>
          <w:b/>
          <w:spacing w:val="-3"/>
        </w:rPr>
        <w:tab/>
      </w:r>
      <w:r>
        <w:rPr>
          <w:b/>
          <w:spacing w:val="-3"/>
        </w:rPr>
        <w:tab/>
        <w:t>Test Method</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To measure the strength of the beam end connector or of the lock, the beam shall be loaded, as indicated in Figure 5.7.1, until the maximum load F</w:t>
      </w:r>
      <w:r>
        <w:rPr>
          <w:spacing w:val="-3"/>
          <w:vertAlign w:val="subscript"/>
        </w:rPr>
        <w:t>ti</w:t>
      </w:r>
      <w:r>
        <w:rPr>
          <w:spacing w:val="-3"/>
        </w:rPr>
        <w:t>, is reached.  The strength of the connector, R</w:t>
      </w:r>
      <w:r>
        <w:rPr>
          <w:spacing w:val="-3"/>
          <w:vertAlign w:val="subscript"/>
        </w:rPr>
        <w:t>ti</w:t>
      </w:r>
      <w:r>
        <w:rPr>
          <w:spacing w:val="-3"/>
        </w:rPr>
        <w:t>, shall be taken as:</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R</w:t>
      </w:r>
      <w:r>
        <w:rPr>
          <w:spacing w:val="-3"/>
          <w:vertAlign w:val="subscript"/>
        </w:rPr>
        <w:t>ti</w:t>
      </w:r>
      <w:r>
        <w:rPr>
          <w:spacing w:val="-3"/>
        </w:rPr>
        <w:tab/>
        <w:t>=  F</w:t>
      </w:r>
      <w:r>
        <w:rPr>
          <w:spacing w:val="-3"/>
          <w:vertAlign w:val="subscript"/>
        </w:rPr>
        <w:t>ti</w:t>
      </w:r>
      <w:r>
        <w:rPr>
          <w:spacing w:val="-3"/>
        </w:rPr>
        <w:t xml:space="preserve"> </w:t>
      </w:r>
      <w:r>
        <w:rPr>
          <w:spacing w:val="-3"/>
          <w:position w:val="-28"/>
        </w:rPr>
        <w:object w:dxaOrig="940" w:dyaOrig="680">
          <v:shape id="_x0000_i1332" type="#_x0000_t75" style="width:47.25pt;height:33.75pt" o:ole="">
            <v:imagedata r:id="rId496" o:title=""/>
          </v:shape>
          <o:OLEObject Type="Embed" ProgID="Equation.3" ShapeID="_x0000_i1332" DrawAspect="Content" ObjectID="_1392022309" r:id="rId497"/>
        </w:objec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b/>
          <w:bCs/>
          <w:spacing w:val="-3"/>
        </w:rPr>
      </w:pPr>
      <w:r>
        <w:rPr>
          <w:b/>
          <w:bCs/>
          <w:spacing w:val="-3"/>
        </w:rPr>
        <w:t>5.7.4</w:t>
      </w:r>
      <w:r>
        <w:rPr>
          <w:b/>
          <w:bCs/>
          <w:spacing w:val="-3"/>
        </w:rPr>
        <w:tab/>
      </w:r>
      <w:r>
        <w:rPr>
          <w:b/>
          <w:bCs/>
          <w:spacing w:val="-3"/>
        </w:rPr>
        <w:tab/>
      </w:r>
      <w:r>
        <w:rPr>
          <w:b/>
          <w:bCs/>
          <w:spacing w:val="-3"/>
        </w:rPr>
        <w:tab/>
        <w:t>Material Properties</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b/>
          <w:bCs/>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yield stress and thickness of the materials of the upright and connector shall be determined and the Engineer shall be satisfied that these are acceptably close to the nominal values before the test results shall be accepted.</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br w:type="page"/>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vanish/>
          <w:spacing w:val="-3"/>
        </w:rPr>
      </w:pPr>
    </w:p>
    <w:p w:rsidR="00963E67" w:rsidRDefault="00021CC9" w:rsidP="00963E67">
      <w:pPr>
        <w:tabs>
          <w:tab w:val="left" w:pos="-2268"/>
          <w:tab w:val="left" w:pos="705"/>
          <w:tab w:val="left" w:pos="735"/>
        </w:tabs>
        <w:suppressAutoHyphens/>
        <w:jc w:val="center"/>
        <w:rPr>
          <w:spacing w:val="-3"/>
          <w:sz w:val="2"/>
        </w:rPr>
      </w:pPr>
      <w:r>
        <w:rPr>
          <w:noProof/>
          <w:spacing w:val="-3"/>
          <w:lang w:val="ru-RU" w:eastAsia="ru-RU"/>
        </w:rPr>
        <w:drawing>
          <wp:inline distT="0" distB="0" distL="0" distR="0">
            <wp:extent cx="4962525" cy="5219700"/>
            <wp:effectExtent l="1905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98" cstate="print"/>
                    <a:srcRect/>
                    <a:stretch>
                      <a:fillRect/>
                    </a:stretch>
                  </pic:blipFill>
                  <pic:spPr bwMode="auto">
                    <a:xfrm>
                      <a:off x="0" y="0"/>
                      <a:ext cx="4962525" cy="5219700"/>
                    </a:xfrm>
                    <a:prstGeom prst="rect">
                      <a:avLst/>
                    </a:prstGeom>
                    <a:noFill/>
                    <a:ln w="9525">
                      <a:noFill/>
                      <a:miter lim="800000"/>
                      <a:headEnd/>
                      <a:tailEnd/>
                    </a:ln>
                  </pic:spPr>
                </pic:pic>
              </a:graphicData>
            </a:graphic>
          </wp:inline>
        </w:drawing>
      </w:r>
    </w:p>
    <w:p w:rsidR="00963E67" w:rsidRDefault="00963E67" w:rsidP="00963E67">
      <w:pPr>
        <w:pStyle w:val="a5"/>
        <w:tabs>
          <w:tab w:val="left" w:pos="-2268"/>
          <w:tab w:val="left" w:pos="705"/>
          <w:tab w:val="left" w:pos="735"/>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8</w:t>
      </w:r>
      <w:r>
        <w:rPr>
          <w:vanish/>
          <w:spacing w:val="-3"/>
          <w:lang w:val="en-GB"/>
        </w:rPr>
        <w:fldChar w:fldCharType="end"/>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705"/>
          <w:tab w:val="left" w:pos="735"/>
          <w:tab w:val="center" w:pos="4513"/>
        </w:tabs>
        <w:suppressAutoHyphens/>
        <w:jc w:val="both"/>
        <w:rPr>
          <w:b/>
          <w:iCs/>
          <w:spacing w:val="-3"/>
        </w:rPr>
      </w:pPr>
      <w:r>
        <w:rPr>
          <w:b/>
          <w:spacing w:val="-3"/>
        </w:rPr>
        <w:tab/>
        <w:t xml:space="preserve">Figure 5.7.1  </w:t>
      </w:r>
      <w:r>
        <w:rPr>
          <w:b/>
          <w:iCs/>
          <w:spacing w:val="-3"/>
        </w:rPr>
        <w:t>Arrangement for the beam end connector shear test</w:t>
      </w:r>
    </w:p>
    <w:p w:rsidR="00963E67" w:rsidRDefault="00963E67" w:rsidP="00963E67">
      <w:pPr>
        <w:tabs>
          <w:tab w:val="left" w:pos="-2268"/>
          <w:tab w:val="left" w:pos="705"/>
          <w:tab w:val="left" w:pos="735"/>
          <w:tab w:val="center" w:pos="4513"/>
        </w:tabs>
        <w:suppressAutoHyphens/>
        <w:jc w:val="both"/>
        <w:rPr>
          <w:bCs/>
          <w:spacing w:val="-3"/>
        </w:rPr>
        <w:sectPr w:rsidR="00963E67">
          <w:endnotePr>
            <w:numFmt w:val="decimal"/>
          </w:endnotePr>
          <w:type w:val="continuous"/>
          <w:pgSz w:w="11906" w:h="16838"/>
          <w:pgMar w:top="432" w:right="1440" w:bottom="720" w:left="1440" w:header="432" w:footer="720" w:gutter="0"/>
          <w:cols w:space="720"/>
          <w:noEndnote/>
        </w:sect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bCs/>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bCs/>
          <w:spacing w:val="-3"/>
        </w:rPr>
        <w:t>Note:</w:t>
      </w:r>
      <w:r>
        <w:rPr>
          <w:spacing w:val="-3"/>
        </w:rPr>
        <w:tab/>
        <w:t>The loading and screw jacks shall be aligned with the centre of gravity of the beam and the load applied across the full width of the top surface of the beam.</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bCs/>
          <w:spacing w:val="-3"/>
        </w:rPr>
        <w:t>5.7.5</w:t>
      </w:r>
      <w:r>
        <w:rPr>
          <w:b/>
          <w:bCs/>
          <w:spacing w:val="-3"/>
        </w:rPr>
        <w:tab/>
      </w:r>
      <w:r>
        <w:rPr>
          <w:b/>
          <w:bCs/>
          <w:spacing w:val="-3"/>
        </w:rPr>
        <w:tab/>
      </w:r>
      <w:r>
        <w:rPr>
          <w:b/>
          <w:bCs/>
          <w:spacing w:val="-3"/>
        </w:rPr>
        <w:tab/>
      </w:r>
      <w:r>
        <w:rPr>
          <w:b/>
          <w:spacing w:val="-3"/>
        </w:rPr>
        <w:t>Derivation of Results</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characteristic value of the shear strength of the shear connector and the connector lock shall be determined in accordance with section 5.1.3(c).</w:t>
      </w: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br w:type="page"/>
      </w:r>
      <w:r>
        <w:rPr>
          <w:b/>
          <w:bCs/>
          <w:spacing w:val="-3"/>
        </w:rPr>
        <w:lastRenderedPageBreak/>
        <w:t>5.8</w:t>
      </w:r>
      <w:r>
        <w:rPr>
          <w:b/>
          <w:bCs/>
          <w:spacing w:val="-3"/>
        </w:rPr>
        <w:tab/>
      </w:r>
      <w:r>
        <w:rPr>
          <w:b/>
          <w:bCs/>
          <w:spacing w:val="-3"/>
        </w:rPr>
        <w:tab/>
      </w:r>
      <w:r>
        <w:rPr>
          <w:b/>
          <w:bCs/>
          <w:spacing w:val="-3"/>
        </w:rPr>
        <w:tab/>
      </w:r>
      <w:r>
        <w:rPr>
          <w:b/>
          <w:spacing w:val="-3"/>
        </w:rPr>
        <w:t>Tests on floor connections</w:t>
      </w: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bCs/>
          <w:spacing w:val="-3"/>
        </w:rPr>
        <w:t>5.8.1</w:t>
      </w:r>
      <w:r>
        <w:rPr>
          <w:b/>
          <w:spacing w:val="-3"/>
        </w:rPr>
        <w:tab/>
      </w:r>
      <w:r>
        <w:rPr>
          <w:b/>
          <w:spacing w:val="-3"/>
        </w:rPr>
        <w:tab/>
      </w:r>
      <w:r>
        <w:rPr>
          <w:b/>
          <w:spacing w:val="-3"/>
        </w:rPr>
        <w:tab/>
        <w:t>Purpose of the Test</w:t>
      </w: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purpose of the test is to measure the moment rotation characteristics of the connection between the upright and floor for a range of axial loads up to the maximum design strength of the upright.  Tests should be made at axial loads equal to 0.25F</w:t>
      </w:r>
      <w:r>
        <w:rPr>
          <w:spacing w:val="-3"/>
          <w:vertAlign w:val="subscript"/>
        </w:rPr>
        <w:t>sd</w:t>
      </w:r>
      <w:r>
        <w:rPr>
          <w:spacing w:val="-3"/>
        </w:rPr>
        <w:t>, 0.5F</w:t>
      </w:r>
      <w:r>
        <w:rPr>
          <w:spacing w:val="-3"/>
          <w:vertAlign w:val="subscript"/>
        </w:rPr>
        <w:t>sd</w:t>
      </w:r>
      <w:r>
        <w:rPr>
          <w:spacing w:val="-3"/>
        </w:rPr>
        <w:t>, 0.75F</w:t>
      </w:r>
      <w:r>
        <w:rPr>
          <w:spacing w:val="-3"/>
          <w:vertAlign w:val="subscript"/>
        </w:rPr>
        <w:t>sd</w:t>
      </w:r>
      <w:r>
        <w:rPr>
          <w:spacing w:val="-3"/>
        </w:rPr>
        <w:t xml:space="preserve"> and 1.0F</w:t>
      </w:r>
      <w:r>
        <w:rPr>
          <w:spacing w:val="-3"/>
          <w:vertAlign w:val="subscript"/>
        </w:rPr>
        <w:t>sd</w:t>
      </w:r>
      <w:r>
        <w:rPr>
          <w:spacing w:val="-3"/>
        </w:rPr>
        <w:t>, where F</w:t>
      </w:r>
      <w:r>
        <w:rPr>
          <w:spacing w:val="-3"/>
          <w:vertAlign w:val="subscript"/>
        </w:rPr>
        <w:t>sd</w:t>
      </w:r>
      <w:r>
        <w:rPr>
          <w:spacing w:val="-3"/>
        </w:rPr>
        <w:t xml:space="preserve"> is the design load for the column.</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bCs/>
          <w:spacing w:val="-3"/>
        </w:rPr>
        <w:t>5.8.2</w:t>
      </w:r>
      <w:r>
        <w:rPr>
          <w:b/>
          <w:bCs/>
          <w:spacing w:val="-3"/>
        </w:rPr>
        <w:tab/>
      </w:r>
      <w:r>
        <w:rPr>
          <w:b/>
          <w:bCs/>
          <w:spacing w:val="-3"/>
        </w:rPr>
        <w:tab/>
      </w:r>
      <w:r>
        <w:rPr>
          <w:b/>
          <w:bCs/>
          <w:spacing w:val="-3"/>
        </w:rPr>
        <w:tab/>
      </w:r>
      <w:r>
        <w:rPr>
          <w:b/>
          <w:spacing w:val="-3"/>
        </w:rPr>
        <w:t>Test Arrangement</w:t>
      </w: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An acceptable test arrangement is shown in Figure 5.8.1, but alternatives may be used, provided they accurately model the real structural condition.</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test arrangement comprises two lengths of upright section, not more than 600mm long, fitted with baseplates, and bearing onto a concrete cube to represent the floor surface, as shown in Figure 5.8.1.  Standard baseplates shall be used in this test and they shall be connected to the concrete cube using the fixings adopted for the structure they are supposed to represent.  If the baseplates have floor fixings, then the cube strength of the concrete used in the test shall be the same as that used in the floor in practice.  Tests carried out using concrete in strength class 16/20 may be used for any sound concrete floor the concrete strength of which is not known.  The tests may be made using other materials corresponding to the actual floor material when it is not concrete, provided the test conditions faithfully represent those in practice.</w:t>
      </w:r>
    </w:p>
    <w:p w:rsidR="00963E67" w:rsidRDefault="00021CC9" w:rsidP="00963E67">
      <w:pPr>
        <w:tabs>
          <w:tab w:val="left" w:pos="-2268"/>
          <w:tab w:val="left" w:pos="705"/>
          <w:tab w:val="left" w:pos="735"/>
        </w:tabs>
        <w:suppressAutoHyphens/>
        <w:jc w:val="center"/>
        <w:rPr>
          <w:spacing w:val="-3"/>
          <w:sz w:val="2"/>
        </w:rPr>
      </w:pPr>
      <w:r>
        <w:rPr>
          <w:noProof/>
          <w:spacing w:val="-3"/>
          <w:lang w:val="ru-RU" w:eastAsia="ru-RU"/>
        </w:rPr>
        <w:drawing>
          <wp:inline distT="0" distB="0" distL="0" distR="0">
            <wp:extent cx="5048250" cy="4048125"/>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99" cstate="print"/>
                    <a:srcRect/>
                    <a:stretch>
                      <a:fillRect/>
                    </a:stretch>
                  </pic:blipFill>
                  <pic:spPr bwMode="auto">
                    <a:xfrm>
                      <a:off x="0" y="0"/>
                      <a:ext cx="5048250" cy="4048125"/>
                    </a:xfrm>
                    <a:prstGeom prst="rect">
                      <a:avLst/>
                    </a:prstGeom>
                    <a:noFill/>
                    <a:ln w="9525">
                      <a:noFill/>
                      <a:miter lim="800000"/>
                      <a:headEnd/>
                      <a:tailEnd/>
                    </a:ln>
                  </pic:spPr>
                </pic:pic>
              </a:graphicData>
            </a:graphic>
          </wp:inline>
        </w:drawing>
      </w:r>
    </w:p>
    <w:p w:rsidR="00963E67" w:rsidRDefault="00963E67" w:rsidP="00963E67">
      <w:pPr>
        <w:pStyle w:val="a5"/>
        <w:tabs>
          <w:tab w:val="left" w:pos="-2268"/>
          <w:tab w:val="left" w:pos="705"/>
          <w:tab w:val="left" w:pos="735"/>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9</w:t>
      </w:r>
      <w:r>
        <w:rPr>
          <w:vanish/>
          <w:spacing w:val="-3"/>
          <w:lang w:val="en-GB"/>
        </w:rPr>
        <w:fldChar w:fldCharType="end"/>
      </w:r>
    </w:p>
    <w:p w:rsidR="00963E67" w:rsidRDefault="00963E67" w:rsidP="00963E67">
      <w:pPr>
        <w:pStyle w:val="2"/>
        <w:tabs>
          <w:tab w:val="left" w:pos="-2268"/>
          <w:tab w:val="left" w:pos="705"/>
          <w:tab w:val="left" w:pos="735"/>
          <w:tab w:val="center" w:pos="4513"/>
        </w:tabs>
        <w:spacing w:before="0" w:after="0"/>
        <w:rPr>
          <w:bCs w:val="0"/>
        </w:rPr>
      </w:pPr>
      <w:r>
        <w:rPr>
          <w:bCs w:val="0"/>
        </w:rPr>
        <w:t>Figure 5.8.1  Test arrangement for floor connections</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 xml:space="preserve">The concrete cube shall have parallel faces and shall allow a clearance of at least 50mm all round the baseplate.  It shall be mounted on rollers, ball bearings or a well lubricated surface so that it is </w:t>
      </w:r>
    </w:p>
    <w:p w:rsidR="00963E67" w:rsidRDefault="00963E67" w:rsidP="00963E67">
      <w:pPr>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br w:type="page"/>
      </w:r>
    </w:p>
    <w:p w:rsidR="00963E67" w:rsidRDefault="00963E67" w:rsidP="00963E67">
      <w:pPr>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free to move in the horizontal plane, but restrained from rotating about the vertical axis.  Displacement transducers shall be fitted to measure the horizontal movement of the concrete cube and the rotation of the column bases relative to the surface of the concrete.  A suitable arrangement is shown in Figure 5.8.1.</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uprights shall be cut normal to their longitudinal axes and the faces of the cube on which the uprights bear shall be parallel, so that the axes of both uprights coincide with the line of action of the load.</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bCs/>
          <w:spacing w:val="-3"/>
        </w:rPr>
        <w:t>5.8.3</w:t>
      </w:r>
      <w:r>
        <w:rPr>
          <w:b/>
          <w:spacing w:val="-3"/>
        </w:rPr>
        <w:tab/>
      </w:r>
      <w:r>
        <w:rPr>
          <w:b/>
          <w:spacing w:val="-3"/>
        </w:rPr>
        <w:tab/>
      </w:r>
      <w:r>
        <w:rPr>
          <w:b/>
          <w:spacing w:val="-3"/>
        </w:rPr>
        <w:tab/>
        <w:t>Test Method</w:t>
      </w: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Initially Jack 2 shall be disengaged and 20% of the full test load applied to the specimen with Jack No 1.  Any tendency of the concrete block to move away from the centre line of the test assembly shall be noted and Jack No. 2 placed so as to act in the direction of the misalignment.</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 xml:space="preserve">The load in Jack No. 1 shall then be reduced to a nominal value which keeps all the components in contact, and the transducers zeroed.  The load in Jack No. 1 shall then be increased to its full value and held constant at that value.  The displacements shall be observed, and then the load in Jack No. 2 shall be increased and further displacement observations shall be made until this load reaches its maximum. </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system of forces is shown in Figure 5.8.2.</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021CC9" w:rsidP="00963E67">
      <w:pPr>
        <w:tabs>
          <w:tab w:val="left" w:pos="-2268"/>
          <w:tab w:val="left" w:pos="705"/>
          <w:tab w:val="left" w:pos="735"/>
        </w:tabs>
        <w:suppressAutoHyphens/>
        <w:jc w:val="center"/>
        <w:rPr>
          <w:spacing w:val="-3"/>
          <w:sz w:val="2"/>
        </w:rPr>
      </w:pPr>
      <w:r>
        <w:rPr>
          <w:noProof/>
          <w:spacing w:val="-3"/>
          <w:lang w:val="ru-RU" w:eastAsia="ru-RU"/>
        </w:rPr>
        <w:drawing>
          <wp:inline distT="0" distB="0" distL="0" distR="0">
            <wp:extent cx="4486275" cy="1752600"/>
            <wp:effectExtent l="1905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00" cstate="print"/>
                    <a:srcRect/>
                    <a:stretch>
                      <a:fillRect/>
                    </a:stretch>
                  </pic:blipFill>
                  <pic:spPr bwMode="auto">
                    <a:xfrm>
                      <a:off x="0" y="0"/>
                      <a:ext cx="4486275" cy="1752600"/>
                    </a:xfrm>
                    <a:prstGeom prst="rect">
                      <a:avLst/>
                    </a:prstGeom>
                    <a:noFill/>
                    <a:ln w="9525">
                      <a:noFill/>
                      <a:miter lim="800000"/>
                      <a:headEnd/>
                      <a:tailEnd/>
                    </a:ln>
                  </pic:spPr>
                </pic:pic>
              </a:graphicData>
            </a:graphic>
          </wp:inline>
        </w:drawing>
      </w:r>
    </w:p>
    <w:p w:rsidR="00963E67" w:rsidRDefault="00963E67" w:rsidP="00963E67">
      <w:pPr>
        <w:pStyle w:val="a5"/>
        <w:tabs>
          <w:tab w:val="left" w:pos="-2268"/>
          <w:tab w:val="left" w:pos="705"/>
          <w:tab w:val="left" w:pos="735"/>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10</w:t>
      </w:r>
      <w:r>
        <w:rPr>
          <w:vanish/>
          <w:spacing w:val="-3"/>
          <w:lang w:val="en-GB"/>
        </w:rPr>
        <w:fldChar w:fldCharType="end"/>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pStyle w:val="2"/>
        <w:tabs>
          <w:tab w:val="left" w:pos="-2268"/>
          <w:tab w:val="left" w:pos="705"/>
          <w:tab w:val="left" w:pos="735"/>
          <w:tab w:val="center" w:pos="4513"/>
        </w:tabs>
        <w:spacing w:before="0" w:after="0"/>
        <w:rPr>
          <w:bCs w:val="0"/>
        </w:rPr>
      </w:pPr>
      <w:r>
        <w:rPr>
          <w:bCs w:val="0"/>
        </w:rPr>
        <w:t>Figure 5.8.2  Forces and deflections in the test on floor connections</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moment applied to the baseplate, M</w:t>
      </w:r>
      <w:r>
        <w:rPr>
          <w:spacing w:val="-3"/>
          <w:vertAlign w:val="subscript"/>
        </w:rPr>
        <w:t>b</w:t>
      </w:r>
      <w:r>
        <w:rPr>
          <w:spacing w:val="-3"/>
        </w:rPr>
        <w:t xml:space="preserve">, and the rotation of the baseplate, </w:t>
      </w:r>
      <w:r>
        <w:rPr>
          <w:spacing w:val="-3"/>
          <w:position w:val="-6"/>
        </w:rPr>
        <w:object w:dxaOrig="200" w:dyaOrig="279">
          <v:shape id="_x0000_i1336" type="#_x0000_t75" style="width:9.75pt;height:14.25pt" o:ole="">
            <v:imagedata r:id="rId472" o:title=""/>
          </v:shape>
          <o:OLEObject Type="Embed" ProgID="Equation.3" ShapeID="_x0000_i1336" DrawAspect="Content" ObjectID="_1392022310" r:id="rId501"/>
        </w:object>
      </w:r>
      <w:r>
        <w:rPr>
          <w:spacing w:val="-3"/>
          <w:vertAlign w:val="subscript"/>
        </w:rPr>
        <w:t>b</w:t>
      </w:r>
      <w:r>
        <w:rPr>
          <w:spacing w:val="-3"/>
        </w:rPr>
        <w:t>, shall be calculated as follows:</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M</w:t>
      </w:r>
      <w:r>
        <w:rPr>
          <w:spacing w:val="-3"/>
          <w:vertAlign w:val="subscript"/>
        </w:rPr>
        <w:t>b</w:t>
      </w:r>
      <w:r>
        <w:rPr>
          <w:spacing w:val="-3"/>
        </w:rPr>
        <w:t xml:space="preserve"> </w:t>
      </w:r>
      <w:r>
        <w:rPr>
          <w:spacing w:val="-3"/>
        </w:rPr>
        <w:tab/>
        <w:t>=</w:t>
      </w:r>
      <w:r>
        <w:rPr>
          <w:spacing w:val="-3"/>
        </w:rPr>
        <w:tab/>
      </w:r>
      <w:r>
        <w:rPr>
          <w:spacing w:val="-3"/>
          <w:position w:val="-24"/>
        </w:rPr>
        <w:object w:dxaOrig="1200" w:dyaOrig="620">
          <v:shape id="_x0000_i1337" type="#_x0000_t75" style="width:60pt;height:30.75pt" o:ole="">
            <v:imagedata r:id="rId502" o:title=""/>
          </v:shape>
          <o:OLEObject Type="Embed" ProgID="Equation.3" ShapeID="_x0000_i1337" DrawAspect="Content" ObjectID="_1392022311" r:id="rId503"/>
        </w:objec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position w:val="-10"/>
        </w:rPr>
        <w:object w:dxaOrig="279" w:dyaOrig="340">
          <v:shape id="_x0000_i1338" type="#_x0000_t75" style="width:14.25pt;height:17.25pt" o:ole="">
            <v:imagedata r:id="rId504" o:title=""/>
          </v:shape>
          <o:OLEObject Type="Embed" ProgID="Equation.3" ShapeID="_x0000_i1338" DrawAspect="Content" ObjectID="_1392022312" r:id="rId505"/>
        </w:object>
      </w:r>
      <w:r>
        <w:rPr>
          <w:spacing w:val="-3"/>
        </w:rPr>
        <w:tab/>
        <w:t>=</w:t>
      </w:r>
      <w:r>
        <w:rPr>
          <w:spacing w:val="-3"/>
        </w:rPr>
        <w:tab/>
      </w:r>
      <w:r>
        <w:rPr>
          <w:spacing w:val="-3"/>
          <w:position w:val="-30"/>
        </w:rPr>
        <w:object w:dxaOrig="1939" w:dyaOrig="720">
          <v:shape id="_x0000_i1339" type="#_x0000_t75" style="width:96.75pt;height:36pt" o:ole="">
            <v:imagedata r:id="rId506" o:title=""/>
          </v:shape>
          <o:OLEObject Type="Embed" ProgID="Equation.3" ShapeID="_x0000_i1339" DrawAspect="Content" ObjectID="_1392022313" r:id="rId507"/>
        </w:objec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br w:type="page"/>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in which F</w:t>
      </w:r>
      <w:r>
        <w:rPr>
          <w:spacing w:val="-3"/>
          <w:vertAlign w:val="subscript"/>
        </w:rPr>
        <w:t>1</w:t>
      </w:r>
      <w:r>
        <w:rPr>
          <w:spacing w:val="-3"/>
        </w:rPr>
        <w:t xml:space="preserve"> and F</w:t>
      </w:r>
      <w:r>
        <w:rPr>
          <w:spacing w:val="-3"/>
          <w:vertAlign w:val="subscript"/>
        </w:rPr>
        <w:t>2</w:t>
      </w:r>
      <w:r>
        <w:rPr>
          <w:spacing w:val="-3"/>
        </w:rPr>
        <w:t xml:space="preserve"> are the loads applied by Jacks 1 and 2 respectively and </w:t>
      </w:r>
      <w:r>
        <w:rPr>
          <w:spacing w:val="-3"/>
          <w:position w:val="-10"/>
        </w:rPr>
        <w:object w:dxaOrig="279" w:dyaOrig="340">
          <v:shape id="_x0000_i1340" type="#_x0000_t75" style="width:14.25pt;height:17.25pt" o:ole="">
            <v:imagedata r:id="rId508" o:title=""/>
          </v:shape>
          <o:OLEObject Type="Embed" ProgID="Equation.3" ShapeID="_x0000_i1340" DrawAspect="Content" ObjectID="_1392022314" r:id="rId509"/>
        </w:object>
      </w:r>
      <w:r>
        <w:rPr>
          <w:spacing w:val="-3"/>
        </w:rPr>
        <w:t xml:space="preserve"> to </w:t>
      </w:r>
      <w:r>
        <w:rPr>
          <w:spacing w:val="-3"/>
          <w:position w:val="-10"/>
        </w:rPr>
        <w:object w:dxaOrig="300" w:dyaOrig="340">
          <v:shape id="_x0000_i1341" type="#_x0000_t75" style="width:15pt;height:17.25pt" o:ole="">
            <v:imagedata r:id="rId510" o:title=""/>
          </v:shape>
          <o:OLEObject Type="Embed" ProgID="Equation.3" ShapeID="_x0000_i1341" DrawAspect="Content" ObjectID="_1392022315" r:id="rId511"/>
        </w:object>
      </w:r>
      <w:r>
        <w:rPr>
          <w:spacing w:val="-3"/>
        </w:rPr>
        <w:t xml:space="preserve"> are the displacements at positions 1 to 6 respectively.  Also,</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position w:val="-4"/>
        </w:rPr>
        <w:object w:dxaOrig="220" w:dyaOrig="260">
          <v:shape id="_x0000_i1342" type="#_x0000_t75" style="width:11.25pt;height:12.75pt" o:ole="">
            <v:imagedata r:id="rId512" o:title=""/>
          </v:shape>
          <o:OLEObject Type="Embed" ProgID="Equation.3" ShapeID="_x0000_i1342" DrawAspect="Content" ObjectID="_1392022316" r:id="rId513"/>
        </w:object>
      </w:r>
      <w:r>
        <w:rPr>
          <w:spacing w:val="-3"/>
        </w:rPr>
        <w:tab/>
      </w:r>
      <w:r>
        <w:rPr>
          <w:spacing w:val="-3"/>
        </w:rPr>
        <w:tab/>
        <w:t>=</w:t>
      </w:r>
      <w:r>
        <w:rPr>
          <w:spacing w:val="-3"/>
        </w:rPr>
        <w:tab/>
      </w:r>
      <w:r>
        <w:rPr>
          <w:spacing w:val="-3"/>
          <w:position w:val="-24"/>
        </w:rPr>
        <w:object w:dxaOrig="780" w:dyaOrig="620">
          <v:shape id="_x0000_i1343" type="#_x0000_t75" style="width:39pt;height:30.75pt" o:ole="">
            <v:imagedata r:id="rId514" o:title=""/>
          </v:shape>
          <o:OLEObject Type="Embed" ProgID="Equation.3" ShapeID="_x0000_i1343" DrawAspect="Content" ObjectID="_1392022317" r:id="rId515"/>
        </w:objec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and d</w:t>
      </w:r>
      <w:r>
        <w:rPr>
          <w:spacing w:val="-3"/>
          <w:vertAlign w:val="subscript"/>
        </w:rPr>
        <w:t>12</w:t>
      </w:r>
      <w:r>
        <w:rPr>
          <w:spacing w:val="-3"/>
        </w:rPr>
        <w:t xml:space="preserve"> and d</w:t>
      </w:r>
      <w:r>
        <w:rPr>
          <w:spacing w:val="-3"/>
          <w:vertAlign w:val="subscript"/>
        </w:rPr>
        <w:t>34</w:t>
      </w:r>
      <w:r>
        <w:rPr>
          <w:spacing w:val="-3"/>
        </w:rPr>
        <w:t xml:space="preserve"> are defined in Figure 5.8.1.</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calculation of the failure moment and the stiffness of the connection shall be in accordance with section 5.5.3(i).</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bCs/>
          <w:spacing w:val="-3"/>
        </w:rPr>
        <w:t>5.8.4</w:t>
      </w:r>
      <w:r>
        <w:rPr>
          <w:b/>
          <w:bCs/>
          <w:spacing w:val="-3"/>
        </w:rPr>
        <w:tab/>
      </w:r>
      <w:r>
        <w:rPr>
          <w:b/>
          <w:bCs/>
          <w:spacing w:val="-3"/>
        </w:rPr>
        <w:tab/>
      </w:r>
      <w:r>
        <w:rPr>
          <w:b/>
          <w:bCs/>
          <w:spacing w:val="-3"/>
        </w:rPr>
        <w:tab/>
        <w:t>Corrections</w:t>
      </w:r>
      <w:r>
        <w:rPr>
          <w:b/>
          <w:spacing w:val="-3"/>
        </w:rPr>
        <w:t xml:space="preserve"> to the Observations</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No corrections are specified for the results of this test, but the engineer should consider the consequences of any significant variations in the mechanical and geometric properties of the test assembly away from the nominal values.  This is especially true of the baseplate itself.</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bCs/>
          <w:spacing w:val="-3"/>
        </w:rPr>
        <w:t>5.8.5</w:t>
      </w:r>
      <w:r>
        <w:rPr>
          <w:b/>
          <w:bCs/>
          <w:spacing w:val="-3"/>
        </w:rPr>
        <w:tab/>
      </w:r>
      <w:r>
        <w:rPr>
          <w:b/>
          <w:bCs/>
          <w:spacing w:val="-3"/>
        </w:rPr>
        <w:tab/>
      </w:r>
      <w:r>
        <w:rPr>
          <w:b/>
          <w:bCs/>
          <w:spacing w:val="-3"/>
        </w:rPr>
        <w:tab/>
      </w:r>
      <w:r>
        <w:rPr>
          <w:b/>
          <w:spacing w:val="-3"/>
        </w:rPr>
        <w:t>Derivation of the Results</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 xml:space="preserve">The design values of the ultimate moment of resistance and the stiffness of the baseplate connection shall be calculated in the manner indicated in section 5.5.4 for beam end connectors, for each value of the axial load.  </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sectPr w:rsidR="00963E67">
          <w:endnotePr>
            <w:numFmt w:val="decimal"/>
          </w:endnotePr>
          <w:type w:val="continuous"/>
          <w:pgSz w:w="11906" w:h="16838"/>
          <w:pgMar w:top="576" w:right="1440" w:bottom="720" w:left="1440" w:header="576" w:footer="720" w:gutter="0"/>
          <w:cols w:space="720"/>
          <w:noEndnote/>
        </w:sectPr>
      </w:pP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bCs/>
          <w:spacing w:val="-3"/>
        </w:rPr>
        <w:lastRenderedPageBreak/>
        <w:t>5.9</w:t>
      </w:r>
      <w:r>
        <w:rPr>
          <w:b/>
          <w:spacing w:val="-3"/>
        </w:rPr>
        <w:tab/>
      </w:r>
      <w:r>
        <w:rPr>
          <w:b/>
          <w:spacing w:val="-3"/>
        </w:rPr>
        <w:tab/>
      </w:r>
      <w:r>
        <w:rPr>
          <w:b/>
          <w:spacing w:val="-3"/>
        </w:rPr>
        <w:tab/>
        <w:t>Tests for the shear stiffness of upright frames</w:t>
      </w: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bCs/>
          <w:spacing w:val="-3"/>
        </w:rPr>
        <w:t>5.9.1</w:t>
      </w:r>
      <w:r>
        <w:rPr>
          <w:b/>
          <w:spacing w:val="-3"/>
        </w:rPr>
        <w:tab/>
      </w:r>
      <w:r>
        <w:rPr>
          <w:b/>
          <w:spacing w:val="-3"/>
        </w:rPr>
        <w:tab/>
      </w:r>
      <w:r>
        <w:rPr>
          <w:b/>
          <w:spacing w:val="-3"/>
        </w:rPr>
        <w:tab/>
        <w:t>Purpose of the Tests</w:t>
      </w: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purpose of the tests is to determine the transverse shear stiffness per unit length of the frame structure in order to be able to assess its stability and to assess the shear strength of the frame.</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bCs/>
          <w:spacing w:val="-3"/>
        </w:rPr>
        <w:t>5.9.2</w:t>
      </w:r>
      <w:r>
        <w:rPr>
          <w:b/>
          <w:bCs/>
          <w:spacing w:val="-3"/>
        </w:rPr>
        <w:tab/>
      </w:r>
      <w:r>
        <w:rPr>
          <w:b/>
          <w:bCs/>
          <w:spacing w:val="-3"/>
        </w:rPr>
        <w:tab/>
      </w:r>
      <w:r>
        <w:rPr>
          <w:b/>
          <w:bCs/>
          <w:spacing w:val="-3"/>
        </w:rPr>
        <w:tab/>
      </w:r>
      <w:r>
        <w:rPr>
          <w:b/>
          <w:spacing w:val="-3"/>
        </w:rPr>
        <w:t>Test Arrangement</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test sample shall be a frame assembly with a number of bracing panels loaded in the manner shown in Figure 5.9.1.</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sectPr w:rsidR="00963E67">
          <w:endnotePr>
            <w:numFmt w:val="decimal"/>
          </w:endnotePr>
          <w:type w:val="continuous"/>
          <w:pgSz w:w="11906" w:h="16838"/>
          <w:pgMar w:top="432" w:right="1440" w:bottom="720" w:left="1440" w:header="432" w:footer="720" w:gutter="0"/>
          <w:cols w:space="720"/>
          <w:noEndnote/>
        </w:sect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lastRenderedPageBreak/>
        <w:t>In the case of triangulated frames, at least three panels should be used, as shown in Figures 5.9.1(a) and (b).  For battened frames, the test structure should be a whole number of panels in length, and fitted with stiff pin-ended struts at its ends to hold the uprights in position.  A two panel frame is shown in Figure 5.9.1(c).</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frame should be placed in the horizontal plane between rollers which coincide with the points of intersection of the bracing members.  The positions of the rollers should be adjusted so that the frame just fits snugly between them with no looseness.</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One leg of the frame shall be pinned at one end so that it is prevented from moving horizontally, as at point X in Figure 5.9.1, and the load applied along the centroid of the other leg, at point Y in Figure 5.9.1.</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br w:type="page"/>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If the arrangements for the test result in an unsymmetrical configuration, the load should be applied first in one direction and then in the other and the average stiffness taken for the purposes of analysis.</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ind w:left="1134" w:hanging="1134"/>
        <w:jc w:val="both"/>
        <w:rPr>
          <w:spacing w:val="-3"/>
        </w:rPr>
      </w:pPr>
      <w:r>
        <w:rPr>
          <w:i/>
          <w:spacing w:val="-3"/>
          <w:u w:val="single"/>
        </w:rPr>
        <w:t>Comment</w:t>
      </w:r>
      <w:r>
        <w:rPr>
          <w:i/>
          <w:spacing w:val="-3"/>
        </w:rPr>
        <w:t>:  The total load applied in this test is low so that, provided that the test in the first direction causes no visible damage, the reverse load may be applied to the same test specimen.</w:t>
      </w:r>
    </w:p>
    <w:p w:rsidR="00963E67" w:rsidRDefault="00021CC9" w:rsidP="00963E67">
      <w:pPr>
        <w:tabs>
          <w:tab w:val="left" w:pos="-2268"/>
          <w:tab w:val="left" w:pos="705"/>
          <w:tab w:val="left" w:pos="735"/>
        </w:tabs>
        <w:suppressAutoHyphens/>
        <w:jc w:val="center"/>
        <w:rPr>
          <w:spacing w:val="-3"/>
          <w:sz w:val="2"/>
        </w:rPr>
      </w:pPr>
      <w:r>
        <w:rPr>
          <w:noProof/>
          <w:spacing w:val="-3"/>
          <w:lang w:val="ru-RU" w:eastAsia="ru-RU"/>
        </w:rPr>
        <w:drawing>
          <wp:inline distT="0" distB="0" distL="0" distR="0">
            <wp:extent cx="4686300" cy="6343650"/>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16" cstate="print"/>
                    <a:srcRect/>
                    <a:stretch>
                      <a:fillRect/>
                    </a:stretch>
                  </pic:blipFill>
                  <pic:spPr bwMode="auto">
                    <a:xfrm>
                      <a:off x="0" y="0"/>
                      <a:ext cx="4686300" cy="6343650"/>
                    </a:xfrm>
                    <a:prstGeom prst="rect">
                      <a:avLst/>
                    </a:prstGeom>
                    <a:noFill/>
                    <a:ln w="9525">
                      <a:noFill/>
                      <a:miter lim="800000"/>
                      <a:headEnd/>
                      <a:tailEnd/>
                    </a:ln>
                  </pic:spPr>
                </pic:pic>
              </a:graphicData>
            </a:graphic>
          </wp:inline>
        </w:drawing>
      </w:r>
    </w:p>
    <w:p w:rsidR="00963E67" w:rsidRDefault="00963E67" w:rsidP="00963E67">
      <w:pPr>
        <w:pStyle w:val="a5"/>
        <w:tabs>
          <w:tab w:val="left" w:pos="-2268"/>
          <w:tab w:val="left" w:pos="705"/>
          <w:tab w:val="left" w:pos="735"/>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11</w:t>
      </w:r>
      <w:r>
        <w:rPr>
          <w:vanish/>
          <w:spacing w:val="-3"/>
          <w:lang w:val="en-GB"/>
        </w:rPr>
        <w:fldChar w:fldCharType="end"/>
      </w:r>
    </w:p>
    <w:p w:rsidR="00963E67" w:rsidRDefault="00963E67" w:rsidP="00963E67">
      <w:pPr>
        <w:pStyle w:val="aa"/>
        <w:tabs>
          <w:tab w:val="left" w:pos="-2268"/>
          <w:tab w:val="left" w:pos="735"/>
          <w:tab w:val="left" w:pos="1440"/>
          <w:tab w:val="left" w:pos="4780"/>
          <w:tab w:val="left" w:pos="5184"/>
          <w:tab w:val="left" w:pos="5443"/>
        </w:tabs>
      </w:pPr>
      <w:r>
        <w:t xml:space="preserve">   (c)</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pStyle w:val="2"/>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pacing w:before="0" w:after="0"/>
      </w:pPr>
      <w:r>
        <w:t>Figure 5.9.1  Test arrangements for measuring the shear stiffness of</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ind w:left="2552" w:hanging="2552"/>
        <w:jc w:val="both"/>
        <w:rPr>
          <w:b/>
          <w:spacing w:val="-3"/>
        </w:rPr>
      </w:pPr>
      <w:r>
        <w:rPr>
          <w:b/>
          <w:spacing w:val="-3"/>
        </w:rPr>
        <w:t xml:space="preserve"> </w:t>
      </w:r>
      <w:r>
        <w:rPr>
          <w:b/>
          <w:spacing w:val="-3"/>
        </w:rPr>
        <w:tab/>
      </w:r>
      <w:r>
        <w:rPr>
          <w:b/>
          <w:spacing w:val="-3"/>
        </w:rPr>
        <w:tab/>
      </w:r>
      <w:r>
        <w:rPr>
          <w:b/>
          <w:spacing w:val="-3"/>
        </w:rPr>
        <w:tab/>
      </w:r>
      <w:r>
        <w:rPr>
          <w:b/>
          <w:spacing w:val="-3"/>
        </w:rPr>
        <w:tab/>
      </w:r>
      <w:r>
        <w:rPr>
          <w:b/>
          <w:spacing w:val="-3"/>
        </w:rPr>
        <w:tab/>
      </w:r>
      <w:r>
        <w:rPr>
          <w:b/>
          <w:spacing w:val="-3"/>
        </w:rPr>
        <w:tab/>
      </w:r>
      <w:r>
        <w:rPr>
          <w:b/>
          <w:spacing w:val="-3"/>
        </w:rPr>
        <w:tab/>
      </w:r>
      <w:r>
        <w:rPr>
          <w:b/>
          <w:spacing w:val="-3"/>
        </w:rPr>
        <w:tab/>
        <w:t xml:space="preserve"> battened or braced frames</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Where the product utilises a range of frame widths, this test shall be made on the widest frame.  Where a range of panel widths or bracing gates are utilised in practice, the test shall be made on the longest panel width or bracing gate.  If there is a danger of the bracing members in the frame buckling during the test due to induced loads, then it is permissible to introduce strengthening</w:t>
      </w:r>
    </w:p>
    <w:p w:rsidR="00963E67" w:rsidRDefault="00963E67" w:rsidP="00963E67">
      <w:pPr>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br w:type="page"/>
      </w:r>
      <w:r>
        <w:rPr>
          <w:spacing w:val="-3"/>
        </w:rPr>
        <w:lastRenderedPageBreak/>
        <w:t>members which are pinned at both ends and which do not contribute to the shear stiffness of the frame.</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ind w:left="1134" w:hanging="1134"/>
        <w:jc w:val="both"/>
        <w:rPr>
          <w:spacing w:val="-3"/>
        </w:rPr>
      </w:pPr>
      <w:r>
        <w:rPr>
          <w:i/>
          <w:spacing w:val="-3"/>
          <w:u w:val="single"/>
        </w:rPr>
        <w:t>Comment:</w:t>
      </w:r>
      <w:r>
        <w:rPr>
          <w:i/>
          <w:spacing w:val="-3"/>
        </w:rPr>
        <w:t xml:space="preserve"> The configuration of the frames under test, shown in Figure 5.9.1 is designed to cater for tall frames with many bracing panels.  In cases where the frame will only be used with a small number of battens or bracing panels.  The whole frame may be tested in its normal configuration.</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bCs/>
          <w:spacing w:val="-3"/>
        </w:rPr>
        <w:t>5.9.3</w:t>
      </w:r>
      <w:r>
        <w:rPr>
          <w:b/>
          <w:spacing w:val="-3"/>
        </w:rPr>
        <w:tab/>
      </w:r>
      <w:r>
        <w:rPr>
          <w:b/>
          <w:spacing w:val="-3"/>
        </w:rPr>
        <w:tab/>
      </w:r>
      <w:r>
        <w:rPr>
          <w:b/>
          <w:spacing w:val="-3"/>
        </w:rPr>
        <w:tab/>
        <w:t>Method of Test</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 xml:space="preserve">The load, F, shall be increased in increments up to a sufficient level to give at least three points on the essentially linear portion of the load-deflection curve.  The corresponding deflection, </w:t>
      </w:r>
      <w:r>
        <w:rPr>
          <w:spacing w:val="-3"/>
          <w:position w:val="-6"/>
        </w:rPr>
        <w:object w:dxaOrig="220" w:dyaOrig="279">
          <v:shape id="_x0000_i1345" type="#_x0000_t75" style="width:11.25pt;height:14.25pt" o:ole="">
            <v:imagedata r:id="rId517" o:title=""/>
          </v:shape>
          <o:OLEObject Type="Embed" ProgID="Equation.3" ShapeID="_x0000_i1345" DrawAspect="Content" ObjectID="_1392022318" r:id="rId518"/>
        </w:object>
      </w:r>
      <w:r>
        <w:rPr>
          <w:spacing w:val="-3"/>
        </w:rPr>
        <w:t xml:space="preserve"> shall be measured during the test, and a graph plotted of F against </w:t>
      </w:r>
      <w:r>
        <w:rPr>
          <w:spacing w:val="-3"/>
          <w:position w:val="-6"/>
        </w:rPr>
        <w:object w:dxaOrig="220" w:dyaOrig="279">
          <v:shape id="_x0000_i1346" type="#_x0000_t75" style="width:11.25pt;height:14.25pt" o:ole="">
            <v:imagedata r:id="rId517" o:title=""/>
          </v:shape>
          <o:OLEObject Type="Embed" ProgID="Equation.3" ShapeID="_x0000_i1346" DrawAspect="Content" ObjectID="_1392022319" r:id="rId519"/>
        </w:object>
      </w:r>
      <w:r>
        <w:rPr>
          <w:spacing w:val="-3"/>
        </w:rPr>
        <w:t>.</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slope, k</w:t>
      </w:r>
      <w:r>
        <w:rPr>
          <w:spacing w:val="-3"/>
          <w:vertAlign w:val="subscript"/>
        </w:rPr>
        <w:t>ti</w:t>
      </w:r>
      <w:r>
        <w:rPr>
          <w:spacing w:val="-3"/>
        </w:rPr>
        <w:t>, of the linear portion of the load deflection curve shall be measured, as shown in Fig. 5.9.2, and the transverse shear stiffness of the frame, S</w:t>
      </w:r>
      <w:r>
        <w:rPr>
          <w:spacing w:val="-3"/>
          <w:vertAlign w:val="subscript"/>
        </w:rPr>
        <w:t>ti</w:t>
      </w:r>
      <w:r>
        <w:rPr>
          <w:spacing w:val="-3"/>
        </w:rPr>
        <w:t>, shall be calculated from</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position w:val="-24"/>
        </w:rPr>
        <w:object w:dxaOrig="1060" w:dyaOrig="639">
          <v:shape id="_x0000_i1347" type="#_x0000_t75" style="width:53.25pt;height:32.25pt" o:ole="">
            <v:imagedata r:id="rId520" o:title=""/>
          </v:shape>
          <o:OLEObject Type="Embed" ProgID="Equation.3" ShapeID="_x0000_i1347" DrawAspect="Content" ObjectID="_1392022320" r:id="rId521"/>
        </w:objec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in which H is the length of the frame, and D is the distance between the centroidal axes of the upright sections, as indicated in Figure 5.9.1.</w:t>
      </w:r>
    </w:p>
    <w:p w:rsidR="00963E67" w:rsidRDefault="00021CC9" w:rsidP="00963E67">
      <w:pPr>
        <w:tabs>
          <w:tab w:val="left" w:pos="-2268"/>
          <w:tab w:val="left" w:pos="705"/>
          <w:tab w:val="left" w:pos="735"/>
        </w:tabs>
        <w:suppressAutoHyphens/>
        <w:jc w:val="right"/>
        <w:rPr>
          <w:spacing w:val="-3"/>
          <w:sz w:val="2"/>
        </w:rPr>
      </w:pPr>
      <w:r>
        <w:rPr>
          <w:noProof/>
          <w:spacing w:val="-3"/>
          <w:lang w:val="ru-RU" w:eastAsia="ru-RU"/>
        </w:rPr>
        <w:drawing>
          <wp:inline distT="0" distB="0" distL="0" distR="0">
            <wp:extent cx="2333625" cy="1533525"/>
            <wp:effectExtent l="19050" t="0" r="952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22" cstate="print"/>
                    <a:srcRect/>
                    <a:stretch>
                      <a:fillRect/>
                    </a:stretch>
                  </pic:blipFill>
                  <pic:spPr bwMode="auto">
                    <a:xfrm>
                      <a:off x="0" y="0"/>
                      <a:ext cx="2333625" cy="1533525"/>
                    </a:xfrm>
                    <a:prstGeom prst="rect">
                      <a:avLst/>
                    </a:prstGeom>
                    <a:noFill/>
                    <a:ln w="9525">
                      <a:noFill/>
                      <a:miter lim="800000"/>
                      <a:headEnd/>
                      <a:tailEnd/>
                    </a:ln>
                  </pic:spPr>
                </pic:pic>
              </a:graphicData>
            </a:graphic>
          </wp:inline>
        </w:drawing>
      </w:r>
    </w:p>
    <w:p w:rsidR="00963E67" w:rsidRDefault="00963E67" w:rsidP="00963E67">
      <w:pPr>
        <w:pStyle w:val="a5"/>
        <w:tabs>
          <w:tab w:val="left" w:pos="-2268"/>
          <w:tab w:val="left" w:pos="705"/>
          <w:tab w:val="left" w:pos="735"/>
        </w:tabs>
        <w:suppressAutoHyphens/>
        <w:spacing w:line="1" w:lineRule="exact"/>
        <w:jc w:val="right"/>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12</w:t>
      </w:r>
      <w:r>
        <w:rPr>
          <w:vanish/>
          <w:spacing w:val="-3"/>
          <w:lang w:val="en-GB"/>
        </w:rPr>
        <w:fldChar w:fldCharType="end"/>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spacing w:val="-3"/>
        </w:rPr>
        <w:tab/>
        <w:t>Figure 5.9.2</w:t>
      </w:r>
      <w:r>
        <w:rPr>
          <w:b/>
          <w:spacing w:val="-3"/>
        </w:rPr>
        <w:tab/>
        <w:t>Load-deflection curve</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bCs/>
          <w:spacing w:val="-3"/>
        </w:rPr>
        <w:t>5.9.4</w:t>
      </w:r>
      <w:r>
        <w:rPr>
          <w:b/>
          <w:bCs/>
          <w:spacing w:val="-3"/>
        </w:rPr>
        <w:tab/>
      </w:r>
      <w:r>
        <w:rPr>
          <w:b/>
          <w:bCs/>
          <w:spacing w:val="-3"/>
        </w:rPr>
        <w:tab/>
      </w:r>
      <w:r>
        <w:rPr>
          <w:b/>
          <w:bCs/>
          <w:spacing w:val="-3"/>
        </w:rPr>
        <w:tab/>
      </w:r>
      <w:r>
        <w:rPr>
          <w:b/>
          <w:spacing w:val="-3"/>
        </w:rPr>
        <w:t>Corrections to the Observations</w:t>
      </w: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No corrections are required.</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bCs/>
          <w:spacing w:val="-3"/>
        </w:rPr>
        <w:t>5.9.5</w:t>
      </w:r>
      <w:r>
        <w:rPr>
          <w:b/>
          <w:spacing w:val="-3"/>
        </w:rPr>
        <w:tab/>
      </w:r>
      <w:r>
        <w:rPr>
          <w:b/>
          <w:spacing w:val="-3"/>
        </w:rPr>
        <w:tab/>
      </w:r>
      <w:r>
        <w:rPr>
          <w:b/>
          <w:spacing w:val="-3"/>
        </w:rPr>
        <w:tab/>
        <w:t>Derivation of Results</w:t>
      </w: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design value of the transverse shear stiffness for the frame shall be taken to be the average value from at least three tests.</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ind w:left="1134" w:hanging="1134"/>
        <w:jc w:val="both"/>
        <w:rPr>
          <w:spacing w:val="-3"/>
        </w:rPr>
      </w:pPr>
      <w:r>
        <w:rPr>
          <w:i/>
          <w:spacing w:val="-3"/>
          <w:u w:val="single"/>
        </w:rPr>
        <w:t>Comment:</w:t>
      </w:r>
      <w:r>
        <w:rPr>
          <w:i/>
          <w:spacing w:val="-3"/>
        </w:rPr>
        <w:t xml:space="preserve"> The design value of the transverse shear stiffness measured by this test is S</w:t>
      </w:r>
      <w:r>
        <w:rPr>
          <w:i/>
          <w:spacing w:val="-3"/>
          <w:vertAlign w:val="subscript"/>
        </w:rPr>
        <w:t>D</w:t>
      </w:r>
      <w:r>
        <w:rPr>
          <w:i/>
          <w:spacing w:val="-3"/>
        </w:rPr>
        <w:t>, in Appendix C.</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bCs/>
          <w:spacing w:val="-3"/>
        </w:rPr>
        <w:t>5.10</w:t>
      </w:r>
      <w:r>
        <w:rPr>
          <w:b/>
          <w:spacing w:val="-3"/>
        </w:rPr>
        <w:tab/>
      </w:r>
      <w:r>
        <w:rPr>
          <w:b/>
          <w:spacing w:val="-3"/>
        </w:rPr>
        <w:tab/>
      </w:r>
      <w:r>
        <w:rPr>
          <w:b/>
          <w:spacing w:val="-3"/>
        </w:rPr>
        <w:tab/>
        <w:t>Bending tests on upright sections</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b/>
          <w:bCs/>
          <w:spacing w:val="-3"/>
        </w:rPr>
      </w:pPr>
      <w:r>
        <w:rPr>
          <w:b/>
          <w:bCs/>
          <w:spacing w:val="-3"/>
        </w:rPr>
        <w:t>5.10.1</w:t>
      </w:r>
      <w:r>
        <w:rPr>
          <w:b/>
          <w:bCs/>
          <w:spacing w:val="-3"/>
        </w:rPr>
        <w:tab/>
      </w:r>
      <w:r>
        <w:rPr>
          <w:b/>
          <w:bCs/>
          <w:spacing w:val="-3"/>
        </w:rPr>
        <w:tab/>
      </w:r>
      <w:r>
        <w:rPr>
          <w:b/>
          <w:bCs/>
          <w:spacing w:val="-3"/>
        </w:rPr>
        <w:tab/>
        <w:t>Purpose of the Test</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b/>
          <w:bCs/>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purpose of the test is to determine the moment of resistance of an upright section about its major and minor axes of bending.</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b/>
          <w:bCs/>
          <w:spacing w:val="-3"/>
        </w:rPr>
      </w:pP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b/>
          <w:bCs/>
          <w:spacing w:val="-3"/>
        </w:rPr>
      </w:pP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b/>
          <w:bCs/>
          <w:spacing w:val="-3"/>
        </w:rPr>
      </w:pP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b/>
          <w:bCs/>
          <w:spacing w:val="-3"/>
        </w:rPr>
      </w:pP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b/>
          <w:bCs/>
          <w:spacing w:val="-3"/>
        </w:rPr>
      </w:pPr>
      <w:r>
        <w:rPr>
          <w:b/>
          <w:bCs/>
          <w:spacing w:val="-3"/>
        </w:rPr>
        <w:t>5.10.2</w:t>
      </w:r>
      <w:r>
        <w:rPr>
          <w:b/>
          <w:bCs/>
          <w:spacing w:val="-3"/>
        </w:rPr>
        <w:tab/>
      </w:r>
      <w:r>
        <w:rPr>
          <w:b/>
          <w:bCs/>
          <w:spacing w:val="-3"/>
        </w:rPr>
        <w:tab/>
      </w:r>
      <w:r>
        <w:rPr>
          <w:b/>
          <w:bCs/>
          <w:spacing w:val="-3"/>
        </w:rPr>
        <w:tab/>
        <w:t>The Test Arrangement</w:t>
      </w: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b/>
          <w:bCs/>
          <w:spacing w:val="-3"/>
        </w:rPr>
      </w:pP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test shall be carried out by loading the upright section in four point bending as shown in Figure 5.10.1(a).  The span, L, of the upright shall be such that:</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position w:val="-24"/>
        </w:rPr>
        <w:object w:dxaOrig="1200" w:dyaOrig="620">
          <v:shape id="_x0000_i1349" type="#_x0000_t75" style="width:60pt;height:30.75pt" o:ole="">
            <v:imagedata r:id="rId523" o:title=""/>
          </v:shape>
          <o:OLEObject Type="Embed" ProgID="Equation.3" ShapeID="_x0000_i1349" DrawAspect="Content" ObjectID="_1392022321" r:id="rId524"/>
        </w:objec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lastRenderedPageBreak/>
        <w:t>in which D is the depth of the upright being tested.</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test may be made to measure the bending strength of the upright about either the major or minor axis.  When the test is made to determine the bending strength about the axis of symmetry, then a complete frame shall be tested with the two upright sections linked together by the normal bracing system, with the section free to twist at the supports, as shown in Figure 5.10.1(b).  This test arrangement permits lateral torsional buckling effects to occur which are similar to those developed by the upright in its normal mode of use.  If, however, it is required to measure the bending properties of the section alone, and to suppress lateral torsional buckling effects, then the upright sections should be fixed together at intervals along their length in the manner shown in Figure 5.10.1(c), prior to testing.  When the test is made to determine the strength in the plane of symmetry, then only one section need be tested but in the two aspects shown in Figure 5.10.1(d) and (e).</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021CC9" w:rsidP="00963E67">
      <w:pPr>
        <w:tabs>
          <w:tab w:val="left" w:pos="-2268"/>
          <w:tab w:val="left" w:pos="705"/>
          <w:tab w:val="left" w:pos="735"/>
        </w:tabs>
        <w:suppressAutoHyphens/>
        <w:jc w:val="center"/>
        <w:rPr>
          <w:spacing w:val="-3"/>
          <w:sz w:val="2"/>
        </w:rPr>
      </w:pPr>
      <w:r>
        <w:rPr>
          <w:noProof/>
          <w:spacing w:val="-3"/>
          <w:lang w:val="ru-RU" w:eastAsia="ru-RU"/>
        </w:rPr>
        <w:drawing>
          <wp:inline distT="0" distB="0" distL="0" distR="0">
            <wp:extent cx="5372100" cy="2457450"/>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25" cstate="print"/>
                    <a:srcRect/>
                    <a:stretch>
                      <a:fillRect/>
                    </a:stretch>
                  </pic:blipFill>
                  <pic:spPr bwMode="auto">
                    <a:xfrm>
                      <a:off x="0" y="0"/>
                      <a:ext cx="5372100" cy="2457450"/>
                    </a:xfrm>
                    <a:prstGeom prst="rect">
                      <a:avLst/>
                    </a:prstGeom>
                    <a:noFill/>
                    <a:ln w="9525">
                      <a:noFill/>
                      <a:miter lim="800000"/>
                      <a:headEnd/>
                      <a:tailEnd/>
                    </a:ln>
                  </pic:spPr>
                </pic:pic>
              </a:graphicData>
            </a:graphic>
          </wp:inline>
        </w:drawing>
      </w:r>
    </w:p>
    <w:p w:rsidR="00963E67" w:rsidRDefault="00963E67" w:rsidP="00963E67">
      <w:pPr>
        <w:pStyle w:val="a5"/>
        <w:tabs>
          <w:tab w:val="left" w:pos="-2268"/>
          <w:tab w:val="left" w:pos="705"/>
          <w:tab w:val="left" w:pos="735"/>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13</w:t>
      </w:r>
      <w:r>
        <w:rPr>
          <w:vanish/>
          <w:spacing w:val="-3"/>
          <w:lang w:val="en-GB"/>
        </w:rPr>
        <w:fldChar w:fldCharType="end"/>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pStyle w:val="2"/>
        <w:tabs>
          <w:tab w:val="left" w:pos="-2268"/>
          <w:tab w:val="left" w:pos="705"/>
          <w:tab w:val="left" w:pos="735"/>
          <w:tab w:val="center" w:pos="4513"/>
        </w:tabs>
        <w:spacing w:before="0" w:after="0"/>
      </w:pPr>
      <w:r>
        <w:t>Figure 5.10.1</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b/>
          <w:bCs/>
          <w:spacing w:val="-3"/>
        </w:rPr>
      </w:pPr>
      <w:r>
        <w:rPr>
          <w:spacing w:val="-3"/>
        </w:rPr>
        <w:br w:type="page"/>
      </w:r>
      <w:r>
        <w:rPr>
          <w:b/>
          <w:bCs/>
          <w:spacing w:val="-3"/>
        </w:rPr>
        <w:lastRenderedPageBreak/>
        <w:t>5.10.3</w:t>
      </w:r>
      <w:r>
        <w:rPr>
          <w:b/>
          <w:bCs/>
          <w:spacing w:val="-3"/>
        </w:rPr>
        <w:tab/>
      </w:r>
      <w:r>
        <w:rPr>
          <w:b/>
          <w:bCs/>
          <w:spacing w:val="-3"/>
        </w:rPr>
        <w:tab/>
      </w:r>
      <w:r>
        <w:rPr>
          <w:b/>
          <w:bCs/>
          <w:spacing w:val="-3"/>
        </w:rPr>
        <w:tab/>
        <w:t>The Test Method</w:t>
      </w:r>
    </w:p>
    <w:p w:rsidR="00963E67" w:rsidRDefault="00963E67" w:rsidP="00963E67">
      <w:pPr>
        <w:keepNext/>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b/>
          <w:bCs/>
          <w:spacing w:val="-3"/>
        </w:rPr>
      </w:pPr>
    </w:p>
    <w:p w:rsidR="00963E67" w:rsidRDefault="00963E67" w:rsidP="00963E67">
      <w:pPr>
        <w:keepLines/>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load shall be applied in increments up to failure to the quarter points of the span through spreaders large enough to prevent any local crushing of the section.</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b/>
          <w:bCs/>
          <w:spacing w:val="-3"/>
        </w:rPr>
        <w:t>5.10.4</w:t>
      </w:r>
      <w:r>
        <w:rPr>
          <w:b/>
          <w:spacing w:val="-3"/>
        </w:rPr>
        <w:tab/>
      </w:r>
      <w:r>
        <w:rPr>
          <w:b/>
          <w:spacing w:val="-3"/>
        </w:rPr>
        <w:tab/>
      </w:r>
      <w:r>
        <w:rPr>
          <w:b/>
          <w:spacing w:val="-3"/>
        </w:rPr>
        <w:tab/>
        <w:t>Corrections to the Observations</w:t>
      </w: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p>
    <w:p w:rsidR="00963E67" w:rsidRDefault="00963E67" w:rsidP="00963E67">
      <w:pPr>
        <w:tabs>
          <w:tab w:val="left" w:pos="-2268"/>
          <w:tab w:val="left" w:pos="0"/>
          <w:tab w:val="left" w:pos="705"/>
          <w:tab w:val="left" w:pos="735"/>
          <w:tab w:val="left" w:pos="1094"/>
          <w:tab w:val="left" w:pos="1440"/>
          <w:tab w:val="left" w:pos="1656"/>
          <w:tab w:val="left" w:pos="1972"/>
          <w:tab w:val="left" w:pos="2289"/>
          <w:tab w:val="left" w:pos="2491"/>
          <w:tab w:val="left" w:pos="4780"/>
          <w:tab w:val="left" w:pos="5184"/>
          <w:tab w:val="left" w:pos="5443"/>
        </w:tabs>
        <w:suppressAutoHyphens/>
        <w:jc w:val="both"/>
        <w:rPr>
          <w:spacing w:val="-3"/>
        </w:rPr>
      </w:pPr>
      <w:r>
        <w:rPr>
          <w:spacing w:val="-3"/>
        </w:rPr>
        <w:t>The failure moment measured in the test shall be adjusted to take account of variations in thickness and yield stress, as follows:</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M</w:t>
      </w:r>
      <w:r>
        <w:rPr>
          <w:spacing w:val="-3"/>
          <w:vertAlign w:val="subscript"/>
        </w:rPr>
        <w:t>ni</w:t>
      </w:r>
      <w:r>
        <w:rPr>
          <w:spacing w:val="-3"/>
        </w:rPr>
        <w:tab/>
        <w:t>=</w:t>
      </w:r>
      <w:r>
        <w:rPr>
          <w:spacing w:val="-3"/>
        </w:rPr>
        <w:tab/>
      </w:r>
      <w:r>
        <w:rPr>
          <w:spacing w:val="-3"/>
          <w:position w:val="-32"/>
        </w:rPr>
        <w:object w:dxaOrig="1840" w:dyaOrig="760">
          <v:shape id="_x0000_i1351" type="#_x0000_t75" style="width:92.25pt;height:38.25pt" o:ole="">
            <v:imagedata r:id="rId526" o:title=""/>
          </v:shape>
          <o:OLEObject Type="Embed" ProgID="Equation.3" ShapeID="_x0000_i1351" DrawAspect="Content" ObjectID="_1392022322" r:id="rId527"/>
        </w:objec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M</w:t>
      </w:r>
      <w:r>
        <w:rPr>
          <w:spacing w:val="-3"/>
          <w:vertAlign w:val="subscript"/>
        </w:rPr>
        <w:t>ti</w:t>
      </w:r>
      <w:r>
        <w:rPr>
          <w:spacing w:val="-3"/>
        </w:rPr>
        <w:tab/>
        <w:t>=</w:t>
      </w:r>
      <w:r>
        <w:rPr>
          <w:spacing w:val="-3"/>
        </w:rPr>
        <w:tab/>
      </w:r>
      <w:r>
        <w:rPr>
          <w:spacing w:val="-3"/>
          <w:position w:val="-24"/>
        </w:rPr>
        <w:object w:dxaOrig="600" w:dyaOrig="620">
          <v:shape id="_x0000_i1352" type="#_x0000_t75" style="width:30pt;height:30.75pt" o:ole="">
            <v:imagedata r:id="rId528" o:title=""/>
          </v:shape>
          <o:OLEObject Type="Embed" ProgID="Equation.3" ShapeID="_x0000_i1352" DrawAspect="Content" ObjectID="_1392022323" r:id="rId529"/>
        </w:objec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in which, for the specimen:</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F</w:t>
      </w:r>
      <w:r>
        <w:rPr>
          <w:spacing w:val="-3"/>
          <w:vertAlign w:val="subscript"/>
        </w:rPr>
        <w:t>ti</w:t>
      </w:r>
      <w:r>
        <w:rPr>
          <w:spacing w:val="-3"/>
        </w:rPr>
        <w:tab/>
      </w:r>
      <w:r>
        <w:rPr>
          <w:spacing w:val="-3"/>
        </w:rPr>
        <w:tab/>
        <w:t>=  the observed load at failure for test number (i)</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M</w:t>
      </w:r>
      <w:r>
        <w:rPr>
          <w:spacing w:val="-3"/>
          <w:vertAlign w:val="subscript"/>
        </w:rPr>
        <w:t>ni</w:t>
      </w:r>
      <w:r>
        <w:rPr>
          <w:spacing w:val="-3"/>
        </w:rPr>
        <w:tab/>
        <w:t>=  the corrected failure moment for test number (i)</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M</w:t>
      </w:r>
      <w:r>
        <w:rPr>
          <w:spacing w:val="-3"/>
          <w:vertAlign w:val="subscript"/>
        </w:rPr>
        <w:t>ti</w:t>
      </w:r>
      <w:r>
        <w:rPr>
          <w:spacing w:val="-3"/>
        </w:rPr>
        <w:t xml:space="preserve"> </w:t>
      </w:r>
      <w:r>
        <w:rPr>
          <w:spacing w:val="-3"/>
        </w:rPr>
        <w:tab/>
        <w:t>=  the observed failure moment for test number (i)</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f</w:t>
      </w:r>
      <w:r>
        <w:rPr>
          <w:spacing w:val="-3"/>
          <w:vertAlign w:val="subscript"/>
        </w:rPr>
        <w:t>t</w:t>
      </w:r>
      <w:r>
        <w:rPr>
          <w:spacing w:val="-3"/>
        </w:rPr>
        <w:tab/>
      </w:r>
      <w:r>
        <w:rPr>
          <w:spacing w:val="-3"/>
        </w:rPr>
        <w:tab/>
        <w:t>=  the observed yield stress for the specimen</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f</w:t>
      </w:r>
      <w:r>
        <w:rPr>
          <w:spacing w:val="-3"/>
          <w:vertAlign w:val="subscript"/>
        </w:rPr>
        <w:t>y</w:t>
      </w:r>
      <w:r>
        <w:rPr>
          <w:spacing w:val="-3"/>
        </w:rPr>
        <w:tab/>
      </w:r>
      <w:r>
        <w:rPr>
          <w:spacing w:val="-3"/>
        </w:rPr>
        <w:tab/>
        <w:t>=  the nominal yield stress</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t</w:t>
      </w:r>
      <w:r>
        <w:rPr>
          <w:spacing w:val="-3"/>
          <w:vertAlign w:val="subscript"/>
        </w:rPr>
        <w:t>t</w:t>
      </w:r>
      <w:r>
        <w:rPr>
          <w:spacing w:val="-3"/>
        </w:rPr>
        <w:tab/>
      </w:r>
      <w:r>
        <w:rPr>
          <w:spacing w:val="-3"/>
        </w:rPr>
        <w:tab/>
        <w:t>=  the observed thickness for the specimen</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t</w:t>
      </w:r>
      <w:r>
        <w:rPr>
          <w:spacing w:val="-3"/>
        </w:rPr>
        <w:tab/>
      </w:r>
      <w:r>
        <w:rPr>
          <w:spacing w:val="-3"/>
        </w:rPr>
        <w:tab/>
        <w:t>=  the design thickness</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position w:val="-6"/>
        </w:rPr>
        <w:object w:dxaOrig="220" w:dyaOrig="220">
          <v:shape id="_x0000_i1353" type="#_x0000_t75" style="width:11.25pt;height:11.25pt" o:ole="">
            <v:imagedata r:id="rId25" o:title=""/>
          </v:shape>
          <o:OLEObject Type="Embed" ProgID="Equation.3" ShapeID="_x0000_i1353" DrawAspect="Content" ObjectID="_1392022324" r:id="rId530"/>
        </w:object>
      </w:r>
      <w:r>
        <w:rPr>
          <w:spacing w:val="-3"/>
        </w:rPr>
        <w:tab/>
      </w:r>
      <w:r>
        <w:rPr>
          <w:spacing w:val="-3"/>
        </w:rPr>
        <w:tab/>
        <w:t xml:space="preserve">=  0 when </w:t>
      </w:r>
      <w:r>
        <w:rPr>
          <w:spacing w:val="-3"/>
          <w:position w:val="-12"/>
        </w:rPr>
        <w:object w:dxaOrig="660" w:dyaOrig="360">
          <v:shape id="_x0000_i1354" type="#_x0000_t75" style="width:33pt;height:18pt" o:ole="">
            <v:imagedata r:id="rId395" o:title=""/>
          </v:shape>
          <o:OLEObject Type="Embed" ProgID="Equation.3" ShapeID="_x0000_i1354" DrawAspect="Content" ObjectID="_1392022325" r:id="rId531"/>
        </w:objec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position w:val="-6"/>
        </w:rPr>
        <w:object w:dxaOrig="220" w:dyaOrig="220">
          <v:shape id="_x0000_i1355" type="#_x0000_t75" style="width:11.25pt;height:11.25pt" o:ole="">
            <v:imagedata r:id="rId25" o:title=""/>
          </v:shape>
          <o:OLEObject Type="Embed" ProgID="Equation.3" ShapeID="_x0000_i1355" DrawAspect="Content" ObjectID="_1392022326" r:id="rId532"/>
        </w:object>
      </w:r>
      <w:r>
        <w:rPr>
          <w:spacing w:val="-3"/>
        </w:rPr>
        <w:tab/>
      </w:r>
      <w:r>
        <w:rPr>
          <w:spacing w:val="-3"/>
        </w:rPr>
        <w:tab/>
        <w:t xml:space="preserve">=  1.0 when </w:t>
      </w:r>
      <w:r>
        <w:rPr>
          <w:spacing w:val="-3"/>
          <w:position w:val="-12"/>
        </w:rPr>
        <w:object w:dxaOrig="660" w:dyaOrig="360">
          <v:shape id="_x0000_i1356" type="#_x0000_t75" style="width:33pt;height:18pt" o:ole="">
            <v:imagedata r:id="rId398" o:title=""/>
          </v:shape>
          <o:OLEObject Type="Embed" ProgID="Equation.3" ShapeID="_x0000_i1356" DrawAspect="Content" ObjectID="_1392022327" r:id="rId533"/>
        </w:objec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keepNext/>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position w:val="-10"/>
        </w:rPr>
        <w:object w:dxaOrig="240" w:dyaOrig="320">
          <v:shape id="_x0000_i1357" type="#_x0000_t75" style="width:12pt;height:15.75pt" o:ole="">
            <v:imagedata r:id="rId253" o:title=""/>
          </v:shape>
          <o:OLEObject Type="Embed" ProgID="Equation.3" ShapeID="_x0000_i1357" DrawAspect="Content" ObjectID="_1392022328" r:id="rId534"/>
        </w:object>
      </w:r>
      <w:r>
        <w:rPr>
          <w:spacing w:val="-3"/>
        </w:rPr>
        <w:tab/>
      </w:r>
      <w:r>
        <w:rPr>
          <w:spacing w:val="-3"/>
        </w:rPr>
        <w:tab/>
        <w:t xml:space="preserve">= 1 for t </w:t>
      </w:r>
      <w:r>
        <w:rPr>
          <w:spacing w:val="-3"/>
        </w:rPr>
        <w:sym w:font="Symbol" w:char="F0B3"/>
      </w:r>
      <w:r>
        <w:rPr>
          <w:spacing w:val="-3"/>
        </w:rPr>
        <w:t xml:space="preserve"> t</w:t>
      </w:r>
      <w:r>
        <w:rPr>
          <w:spacing w:val="-3"/>
          <w:vertAlign w:val="subscript"/>
        </w:rPr>
        <w:t>t</w:t>
      </w:r>
      <w:r>
        <w:rPr>
          <w:spacing w:val="-3"/>
        </w:rPr>
        <w:t xml:space="preserve"> </w:t>
      </w:r>
    </w:p>
    <w:p w:rsidR="00963E67" w:rsidRDefault="00963E67" w:rsidP="00963E67">
      <w:pPr>
        <w:keepNext/>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position w:val="-10"/>
        </w:rPr>
        <w:object w:dxaOrig="240" w:dyaOrig="320">
          <v:shape id="_x0000_i1358" type="#_x0000_t75" style="width:12pt;height:15.75pt" o:ole="">
            <v:imagedata r:id="rId253" o:title=""/>
          </v:shape>
          <o:OLEObject Type="Embed" ProgID="Equation.3" ShapeID="_x0000_i1358" DrawAspect="Content" ObjectID="_1392022329" r:id="rId535"/>
        </w:object>
      </w:r>
      <w:r>
        <w:rPr>
          <w:spacing w:val="-3"/>
        </w:rPr>
        <w:tab/>
      </w:r>
      <w:r>
        <w:rPr>
          <w:spacing w:val="-3"/>
        </w:rPr>
        <w:tab/>
        <w:t>= 1 for t &lt; t</w:t>
      </w:r>
      <w:r>
        <w:rPr>
          <w:spacing w:val="-3"/>
          <w:vertAlign w:val="subscript"/>
        </w:rPr>
        <w:t>t</w:t>
      </w:r>
      <w:r>
        <w:rPr>
          <w:spacing w:val="-3"/>
        </w:rPr>
        <w:t xml:space="preserve"> if </w:t>
      </w:r>
      <w:r>
        <w:rPr>
          <w:spacing w:val="-3"/>
          <w:position w:val="-32"/>
        </w:rPr>
        <w:object w:dxaOrig="1200" w:dyaOrig="740">
          <v:shape id="_x0000_i1359" type="#_x0000_t75" style="width:60pt;height:36.75pt" o:ole="">
            <v:imagedata r:id="rId402" o:title=""/>
          </v:shape>
          <o:OLEObject Type="Embed" ProgID="Equation.3" ShapeID="_x0000_i1359" DrawAspect="Content" ObjectID="_1392022330" r:id="rId536"/>
        </w:object>
      </w:r>
    </w:p>
    <w:p w:rsidR="00963E67" w:rsidRDefault="00963E67" w:rsidP="00963E67">
      <w:pPr>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position w:val="-10"/>
        </w:rPr>
        <w:object w:dxaOrig="240" w:dyaOrig="320">
          <v:shape id="_x0000_i1360" type="#_x0000_t75" style="width:12pt;height:15.75pt" o:ole="">
            <v:imagedata r:id="rId253" o:title=""/>
          </v:shape>
          <o:OLEObject Type="Embed" ProgID="Equation.3" ShapeID="_x0000_i1360" DrawAspect="Content" ObjectID="_1392022331" r:id="rId537"/>
        </w:object>
      </w:r>
      <w:r>
        <w:rPr>
          <w:spacing w:val="-3"/>
        </w:rPr>
        <w:tab/>
      </w:r>
      <w:r>
        <w:rPr>
          <w:spacing w:val="-3"/>
        </w:rPr>
        <w:tab/>
        <w:t>= 2 for t &lt; t</w:t>
      </w:r>
      <w:r>
        <w:rPr>
          <w:spacing w:val="-3"/>
          <w:vertAlign w:val="subscript"/>
        </w:rPr>
        <w:t>t</w:t>
      </w:r>
      <w:r>
        <w:rPr>
          <w:spacing w:val="-3"/>
        </w:rPr>
        <w:t xml:space="preserve"> if </w:t>
      </w:r>
      <w:r>
        <w:rPr>
          <w:spacing w:val="-3"/>
          <w:position w:val="-32"/>
        </w:rPr>
        <w:object w:dxaOrig="1600" w:dyaOrig="740">
          <v:shape id="_x0000_i1361" type="#_x0000_t75" style="width:80.25pt;height:36.75pt" o:ole="">
            <v:imagedata r:id="rId405" o:title=""/>
          </v:shape>
          <o:OLEObject Type="Embed" ProgID="Equation.3" ShapeID="_x0000_i1361" DrawAspect="Content" ObjectID="_1392022332" r:id="rId538"/>
        </w:objec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where:</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ab/>
      </w:r>
      <w:r>
        <w:rPr>
          <w:spacing w:val="-3"/>
        </w:rPr>
        <w:tab/>
      </w:r>
      <w:r>
        <w:rPr>
          <w:spacing w:val="-3"/>
          <w:position w:val="-32"/>
        </w:rPr>
        <w:object w:dxaOrig="2040" w:dyaOrig="760">
          <v:shape id="_x0000_i1362" type="#_x0000_t75" style="width:102pt;height:38.25pt" o:ole="">
            <v:imagedata r:id="rId539" o:title=""/>
          </v:shape>
          <o:OLEObject Type="Embed" ProgID="Equation.3" ShapeID="_x0000_i1362" DrawAspect="Content" ObjectID="_1392022333" r:id="rId540"/>
        </w:objec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ab/>
      </w:r>
      <w:r>
        <w:rPr>
          <w:spacing w:val="-3"/>
        </w:rPr>
        <w:tab/>
        <w:t xml:space="preserve">and </w:t>
      </w:r>
      <w:r>
        <w:rPr>
          <w:spacing w:val="-3"/>
          <w:position w:val="-10"/>
        </w:rPr>
        <w:object w:dxaOrig="300" w:dyaOrig="340">
          <v:shape id="_x0000_i1363" type="#_x0000_t75" style="width:15pt;height:17.25pt" o:ole="">
            <v:imagedata r:id="rId541" o:title=""/>
          </v:shape>
          <o:OLEObject Type="Embed" ProgID="Equation.3" ShapeID="_x0000_i1363" DrawAspect="Content" ObjectID="_1392022334" r:id="rId542"/>
        </w:object>
      </w:r>
      <w:r>
        <w:rPr>
          <w:spacing w:val="-3"/>
        </w:rPr>
        <w:t xml:space="preserve"> is defined in Appendix D.</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ab/>
      </w:r>
      <w:r>
        <w:rPr>
          <w:spacing w:val="-3"/>
        </w:rPr>
        <w:tab/>
        <w:t>For</w:t>
      </w:r>
      <w:r>
        <w:rPr>
          <w:spacing w:val="-3"/>
        </w:rPr>
        <w:tab/>
      </w:r>
      <w:r>
        <w:rPr>
          <w:spacing w:val="-3"/>
        </w:rPr>
        <w:tab/>
      </w:r>
      <w:r>
        <w:rPr>
          <w:spacing w:val="-3"/>
        </w:rPr>
        <w:tab/>
      </w:r>
      <w:r>
        <w:rPr>
          <w:spacing w:val="-3"/>
          <w:position w:val="-32"/>
        </w:rPr>
        <w:object w:dxaOrig="2420" w:dyaOrig="740">
          <v:shape id="_x0000_i1364" type="#_x0000_t75" style="width:120.75pt;height:36.75pt" o:ole="">
            <v:imagedata r:id="rId412" o:title=""/>
          </v:shape>
          <o:OLEObject Type="Embed" ProgID="Equation.3" ShapeID="_x0000_i1364" DrawAspect="Content" ObjectID="_1392022335" r:id="rId543"/>
        </w:objec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ab/>
      </w:r>
      <w:r>
        <w:rPr>
          <w:spacing w:val="-3"/>
        </w:rPr>
        <w:tab/>
        <w:t xml:space="preserve">the value of </w:t>
      </w:r>
      <w:r>
        <w:rPr>
          <w:spacing w:val="-3"/>
          <w:position w:val="-10"/>
        </w:rPr>
        <w:object w:dxaOrig="240" w:dyaOrig="320">
          <v:shape id="_x0000_i1365" type="#_x0000_t75" style="width:12pt;height:15.75pt" o:ole="">
            <v:imagedata r:id="rId253" o:title=""/>
          </v:shape>
          <o:OLEObject Type="Embed" ProgID="Equation.3" ShapeID="_x0000_i1365" DrawAspect="Content" ObjectID="_1392022336" r:id="rId544"/>
        </w:object>
      </w:r>
      <w:r>
        <w:rPr>
          <w:spacing w:val="-3"/>
        </w:rPr>
        <w:t xml:space="preserve"> shall be determined by linear interpolation.</w:t>
      </w:r>
    </w:p>
    <w:p w:rsidR="00963E67" w:rsidRDefault="00963E67" w:rsidP="00963E67">
      <w:pPr>
        <w:keepNext/>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b/>
          <w:bCs/>
          <w:spacing w:val="-3"/>
        </w:rPr>
      </w:pPr>
      <w:r>
        <w:rPr>
          <w:spacing w:val="-3"/>
        </w:rPr>
        <w:br w:type="page"/>
      </w:r>
      <w:r>
        <w:rPr>
          <w:b/>
          <w:bCs/>
          <w:spacing w:val="-3"/>
        </w:rPr>
        <w:lastRenderedPageBreak/>
        <w:t>5.10.5</w:t>
      </w:r>
      <w:r>
        <w:rPr>
          <w:b/>
          <w:bCs/>
          <w:spacing w:val="-3"/>
        </w:rPr>
        <w:tab/>
      </w:r>
      <w:r>
        <w:rPr>
          <w:b/>
          <w:bCs/>
          <w:spacing w:val="-3"/>
        </w:rPr>
        <w:tab/>
      </w:r>
      <w:r>
        <w:rPr>
          <w:b/>
          <w:bCs/>
          <w:spacing w:val="-3"/>
        </w:rPr>
        <w:tab/>
        <w:t>Derivation of Results</w:t>
      </w:r>
    </w:p>
    <w:p w:rsidR="00963E67" w:rsidRDefault="00963E67" w:rsidP="00963E67">
      <w:pPr>
        <w:keepNext/>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b/>
          <w:bCs/>
          <w:spacing w:val="-3"/>
        </w:rPr>
      </w:pPr>
    </w:p>
    <w:p w:rsidR="00963E67" w:rsidRDefault="00963E67" w:rsidP="00963E67">
      <w:pPr>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The characteristic value of the moment of resistance shall be calculated in accordance with section 5.1.3(c).</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b/>
          <w:bCs/>
          <w:spacing w:val="-3"/>
        </w:rPr>
        <w:t>5.11</w:t>
      </w:r>
      <w:r>
        <w:rPr>
          <w:b/>
          <w:spacing w:val="-3"/>
        </w:rPr>
        <w:tab/>
      </w:r>
      <w:r>
        <w:rPr>
          <w:b/>
          <w:spacing w:val="-3"/>
        </w:rPr>
        <w:tab/>
      </w:r>
      <w:r>
        <w:rPr>
          <w:b/>
          <w:spacing w:val="-3"/>
        </w:rPr>
        <w:tab/>
        <w:t>Bending tests on beams</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b/>
          <w:bCs/>
          <w:spacing w:val="-3"/>
        </w:rPr>
        <w:t>5.11.1</w:t>
      </w:r>
      <w:r>
        <w:rPr>
          <w:b/>
          <w:bCs/>
          <w:spacing w:val="-3"/>
        </w:rPr>
        <w:tab/>
      </w:r>
      <w:r>
        <w:rPr>
          <w:b/>
          <w:bCs/>
          <w:spacing w:val="-3"/>
        </w:rPr>
        <w:tab/>
      </w:r>
      <w:r>
        <w:rPr>
          <w:b/>
          <w:bCs/>
          <w:spacing w:val="-3"/>
        </w:rPr>
        <w:tab/>
      </w:r>
      <w:r>
        <w:rPr>
          <w:b/>
          <w:spacing w:val="-3"/>
        </w:rPr>
        <w:t>Purpose of the Test</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The purpose of the test is to measure the bending strength of a beam and the beam rotation about its own axis under the service load.  The test for beam strength is designed primarily for beams with only one axis of symmetry which may be susceptible to lateral torsional buckling.</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keepNext/>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b/>
          <w:bCs/>
          <w:spacing w:val="-3"/>
        </w:rPr>
        <w:t>5.11.2</w:t>
      </w:r>
      <w:r>
        <w:rPr>
          <w:b/>
          <w:bCs/>
          <w:spacing w:val="-3"/>
        </w:rPr>
        <w:tab/>
      </w:r>
      <w:r>
        <w:rPr>
          <w:b/>
          <w:bCs/>
          <w:spacing w:val="-3"/>
        </w:rPr>
        <w:tab/>
      </w:r>
      <w:r>
        <w:rPr>
          <w:b/>
          <w:bCs/>
          <w:spacing w:val="-3"/>
        </w:rPr>
        <w:tab/>
      </w:r>
      <w:r>
        <w:rPr>
          <w:b/>
          <w:spacing w:val="-3"/>
        </w:rPr>
        <w:t>Test Arrangement</w:t>
      </w:r>
    </w:p>
    <w:p w:rsidR="00963E67" w:rsidRDefault="00963E67" w:rsidP="00963E67">
      <w:pPr>
        <w:keepNext/>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keepNext/>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The test assembly comprises a pair of beams supported on frames using standard connectors, as shown in Figure 5.11.1.  For the beam rotation test, the beam span shall be at least equal to 50 times the width of the beam section.  The beams may be linked together by beam ties or any other component which is incorporated in the least favourable arrangement specified by the manufacturer.  The load pattern shall be that which occurs in practice.  Alternatively, as a standard test to determine the general stability of the section, the loads may be applied at the quarter points of the span as shown in Figure 5.11.1.  In this case, the load shall be applied through platens of maximum width 100 mm in order to reduce the tendency for web crippling.</w:t>
      </w:r>
    </w:p>
    <w:p w:rsidR="00963E67" w:rsidRDefault="00963E67" w:rsidP="00963E67">
      <w:pPr>
        <w:keepNext/>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keepNext/>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Where necessary, the movement apart of the supports may be taken into account in the interpretation of this test.</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ind w:left="1134" w:hanging="1134"/>
        <w:jc w:val="both"/>
        <w:rPr>
          <w:spacing w:val="-3"/>
        </w:rPr>
      </w:pPr>
      <w:r>
        <w:rPr>
          <w:i/>
          <w:spacing w:val="-3"/>
          <w:u w:val="single"/>
        </w:rPr>
        <w:t xml:space="preserve">Comment: </w:t>
      </w:r>
      <w:r>
        <w:rPr>
          <w:i/>
          <w:spacing w:val="-3"/>
        </w:rPr>
        <w:t xml:space="preserve"> It is important that the loading media interact with the beams in the same way as in practice.  For instance, flexible pallets may tend to load the beams horizontally as well as vertically; this situation should be accurately modelled in such tests.</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When the test is being conducted to evaluate the effects of possible lateral torsional buckling in a beam section with only one axis of symmetry, then either the normal conditions for lateral restraint of the compression flange must be utilised in the test or, if a range of conditions is to be covered by the test results, the most disadvantageous of the range should be tested.  Where unit loads are deemed to provide lateral support to the compression flange, it is permissible to apply the load through a typical unit load or by using an equivalent substitute arrangement.  It will normally be necessary to carry out the test on a range of spans corresponding to the range in which the beam is supplied.</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i/>
          <w:spacing w:val="-3"/>
          <w:u w:val="single"/>
        </w:rPr>
        <w:t>Comment:</w:t>
      </w:r>
      <w:r>
        <w:rPr>
          <w:i/>
          <w:spacing w:val="-3"/>
        </w:rPr>
        <w:t xml:space="preserve">  Loading devices should be free to sway with the structure under test.</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One frame should be supported on a pinned support at its base, and held in position, whilst the other should be supported in rollers so that it is free to move horizontally and so that no horizontal force, and hence no moments can develop in the upright.</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vanish/>
          <w:spacing w:val="-3"/>
        </w:rPr>
      </w:pPr>
    </w:p>
    <w:p w:rsidR="00963E67" w:rsidRDefault="00021CC9" w:rsidP="00963E67">
      <w:pPr>
        <w:tabs>
          <w:tab w:val="left" w:pos="-2268"/>
          <w:tab w:val="left" w:pos="705"/>
          <w:tab w:val="left" w:pos="735"/>
        </w:tabs>
        <w:suppressAutoHyphens/>
        <w:jc w:val="center"/>
        <w:rPr>
          <w:spacing w:val="-3"/>
          <w:sz w:val="2"/>
        </w:rPr>
      </w:pPr>
      <w:r>
        <w:rPr>
          <w:noProof/>
          <w:spacing w:val="-3"/>
          <w:lang w:val="ru-RU" w:eastAsia="ru-RU"/>
        </w:rPr>
        <w:drawing>
          <wp:inline distT="0" distB="0" distL="0" distR="0">
            <wp:extent cx="5057775" cy="2409825"/>
            <wp:effectExtent l="1905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45" cstate="print"/>
                    <a:srcRect/>
                    <a:stretch>
                      <a:fillRect/>
                    </a:stretch>
                  </pic:blipFill>
                  <pic:spPr bwMode="auto">
                    <a:xfrm>
                      <a:off x="0" y="0"/>
                      <a:ext cx="5057775" cy="2409825"/>
                    </a:xfrm>
                    <a:prstGeom prst="rect">
                      <a:avLst/>
                    </a:prstGeom>
                    <a:noFill/>
                    <a:ln w="9525">
                      <a:noFill/>
                      <a:miter lim="800000"/>
                      <a:headEnd/>
                      <a:tailEnd/>
                    </a:ln>
                  </pic:spPr>
                </pic:pic>
              </a:graphicData>
            </a:graphic>
          </wp:inline>
        </w:drawing>
      </w:r>
    </w:p>
    <w:p w:rsidR="00963E67" w:rsidRDefault="00963E67" w:rsidP="00963E67">
      <w:pPr>
        <w:pStyle w:val="a5"/>
        <w:tabs>
          <w:tab w:val="left" w:pos="-2268"/>
          <w:tab w:val="left" w:pos="705"/>
          <w:tab w:val="left" w:pos="735"/>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14</w:t>
      </w:r>
      <w:r>
        <w:rPr>
          <w:vanish/>
          <w:spacing w:val="-3"/>
          <w:lang w:val="en-GB"/>
        </w:rPr>
        <w:fldChar w:fldCharType="end"/>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pStyle w:val="2"/>
        <w:tabs>
          <w:tab w:val="left" w:pos="-2268"/>
          <w:tab w:val="left" w:pos="705"/>
          <w:tab w:val="left" w:pos="735"/>
          <w:tab w:val="center" w:pos="4513"/>
        </w:tabs>
        <w:spacing w:before="0" w:after="0"/>
      </w:pPr>
      <w:r>
        <w:lastRenderedPageBreak/>
        <w:t>Figure 5.11.1</w:t>
      </w:r>
    </w:p>
    <w:p w:rsidR="00963E67" w:rsidRDefault="00963E67" w:rsidP="00963E67">
      <w:pPr>
        <w:keepNext/>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b/>
          <w:bCs/>
          <w:spacing w:val="-3"/>
        </w:rPr>
        <w:t>5.11.3</w:t>
      </w:r>
      <w:r>
        <w:rPr>
          <w:b/>
          <w:bCs/>
          <w:spacing w:val="-3"/>
        </w:rPr>
        <w:tab/>
      </w:r>
      <w:r>
        <w:rPr>
          <w:b/>
          <w:bCs/>
          <w:spacing w:val="-3"/>
        </w:rPr>
        <w:tab/>
      </w:r>
      <w:r>
        <w:rPr>
          <w:b/>
          <w:bCs/>
          <w:spacing w:val="-3"/>
        </w:rPr>
        <w:tab/>
      </w:r>
      <w:r>
        <w:rPr>
          <w:b/>
          <w:spacing w:val="-3"/>
        </w:rPr>
        <w:t>Test Method</w:t>
      </w:r>
    </w:p>
    <w:p w:rsidR="00963E67" w:rsidRDefault="00963E67" w:rsidP="00963E67">
      <w:pPr>
        <w:keepNext/>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 xml:space="preserve">The load shall be increased to the service load for the beams and the absolute rotation </w:t>
      </w:r>
      <w:r>
        <w:rPr>
          <w:spacing w:val="-3"/>
          <w:position w:val="-10"/>
        </w:rPr>
        <w:object w:dxaOrig="300" w:dyaOrig="340">
          <v:shape id="_x0000_i1367" type="#_x0000_t75" style="width:15pt;height:17.25pt" o:ole="">
            <v:imagedata r:id="rId546" o:title=""/>
          </v:shape>
          <o:OLEObject Type="Embed" ProgID="Equation.3" ShapeID="_x0000_i1367" DrawAspect="Content" ObjectID="_1392022337" r:id="rId547"/>
        </w:object>
      </w:r>
      <w:r>
        <w:rPr>
          <w:spacing w:val="-3"/>
        </w:rPr>
        <w:fldChar w:fldCharType="begin"/>
      </w:r>
      <w:r>
        <w:rPr>
          <w:spacing w:val="-3"/>
        </w:rPr>
        <w:instrText>SEQ Equation  \* ARABIC  \h</w:instrText>
      </w:r>
      <w:r>
        <w:rPr>
          <w:spacing w:val="-3"/>
        </w:rPr>
        <w:fldChar w:fldCharType="separate"/>
      </w:r>
      <w:r>
        <w:rPr>
          <w:noProof/>
          <w:spacing w:val="-3"/>
        </w:rPr>
        <w:t>4</w:t>
      </w:r>
      <w:r>
        <w:rPr>
          <w:spacing w:val="-3"/>
        </w:rPr>
        <w:fldChar w:fldCharType="end"/>
      </w:r>
      <w:r>
        <w:rPr>
          <w:spacing w:val="-3"/>
        </w:rPr>
        <w:t xml:space="preserve"> of the beam about its longitudinal axis shall be measured at centre span.  This measurement shall be made using an inclinometer or displacement transducer mounted independently of the test structure.  The central deflection of the beams may be measured in order to estimate the flexural rigidity of the beam, in the manner described in section 5.10.  For loading arrangements other than that shown in Figure 5.11.1, the method described in section 5.10 should be adapted to take account of the actual distribution of load in the span.  Once measurements of beam deflection and load have been made, the load may be increased until failure occurs, and the failure moment in the beam, M</w:t>
      </w:r>
      <w:r>
        <w:rPr>
          <w:spacing w:val="-3"/>
          <w:vertAlign w:val="subscript"/>
        </w:rPr>
        <w:t>ti</w:t>
      </w:r>
      <w:r>
        <w:rPr>
          <w:spacing w:val="-3"/>
        </w:rPr>
        <w:t>, calculated.</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keepNext/>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b/>
          <w:bCs/>
          <w:spacing w:val="-3"/>
        </w:rPr>
        <w:t>5.11.4</w:t>
      </w:r>
      <w:r>
        <w:rPr>
          <w:b/>
          <w:bCs/>
          <w:spacing w:val="-3"/>
        </w:rPr>
        <w:tab/>
      </w:r>
      <w:r>
        <w:rPr>
          <w:b/>
          <w:bCs/>
          <w:spacing w:val="-3"/>
        </w:rPr>
        <w:tab/>
      </w:r>
      <w:r>
        <w:rPr>
          <w:b/>
          <w:bCs/>
          <w:spacing w:val="-3"/>
        </w:rPr>
        <w:tab/>
      </w:r>
      <w:r>
        <w:rPr>
          <w:b/>
          <w:spacing w:val="-3"/>
        </w:rPr>
        <w:t>Corrections to the Observations</w:t>
      </w:r>
    </w:p>
    <w:p w:rsidR="00963E67" w:rsidRDefault="00963E67" w:rsidP="00963E67">
      <w:pPr>
        <w:keepNext/>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keepNext/>
        <w:keepLines/>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 xml:space="preserve">Corrections to the observed value of the beam rotation, </w:t>
      </w:r>
      <w:r>
        <w:rPr>
          <w:spacing w:val="-3"/>
          <w:position w:val="-10"/>
        </w:rPr>
        <w:object w:dxaOrig="300" w:dyaOrig="340">
          <v:shape id="_x0000_i1368" type="#_x0000_t75" style="width:15pt;height:17.25pt" o:ole="">
            <v:imagedata r:id="rId546" o:title=""/>
          </v:shape>
          <o:OLEObject Type="Embed" ProgID="Equation.3" ShapeID="_x0000_i1368" DrawAspect="Content" ObjectID="_1392022338" r:id="rId548"/>
        </w:object>
      </w:r>
      <w:r>
        <w:rPr>
          <w:spacing w:val="-3"/>
        </w:rPr>
        <w:t xml:space="preserve"> shall be made as follows in which the third power for thickness corrections is used only for open sections, otherwise the first power shall be used:</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position w:val="-28"/>
        </w:rPr>
        <w:object w:dxaOrig="1300" w:dyaOrig="740">
          <v:shape id="_x0000_i1369" type="#_x0000_t75" style="width:65.25pt;height:36.75pt" o:ole="">
            <v:imagedata r:id="rId549" o:title=""/>
          </v:shape>
          <o:OLEObject Type="Embed" ProgID="Equation.3" ShapeID="_x0000_i1369" DrawAspect="Content" ObjectID="_1392022339" r:id="rId550"/>
        </w:object>
      </w:r>
      <w:r>
        <w:rPr>
          <w:spacing w:val="-3"/>
        </w:rPr>
        <w:t xml:space="preserve">  for open sections</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or</w:t>
      </w:r>
      <w:r>
        <w:rPr>
          <w:spacing w:val="-3"/>
        </w:rPr>
        <w:tab/>
      </w:r>
      <w:r>
        <w:rPr>
          <w:spacing w:val="-3"/>
          <w:position w:val="-28"/>
        </w:rPr>
        <w:object w:dxaOrig="2480" w:dyaOrig="680">
          <v:shape id="_x0000_i1370" type="#_x0000_t75" style="width:123.75pt;height:33.75pt" o:ole="">
            <v:imagedata r:id="rId551" o:title=""/>
          </v:shape>
          <o:OLEObject Type="Embed" ProgID="Equation.3" ShapeID="_x0000_i1370" DrawAspect="Content" ObjectID="_1392022340" r:id="rId552"/>
        </w:object>
      </w:r>
      <w:r>
        <w:rPr>
          <w:spacing w:val="-3"/>
        </w:rPr>
        <w:t xml:space="preserve">  for closed sections</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in which:</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position w:val="-10"/>
        </w:rPr>
        <w:object w:dxaOrig="300" w:dyaOrig="340">
          <v:shape id="_x0000_i1371" type="#_x0000_t75" style="width:15pt;height:17.25pt" o:ole="">
            <v:imagedata r:id="rId546" o:title=""/>
          </v:shape>
          <o:OLEObject Type="Embed" ProgID="Equation.3" ShapeID="_x0000_i1371" DrawAspect="Content" ObjectID="_1392022341" r:id="rId553"/>
        </w:object>
      </w:r>
      <w:r>
        <w:rPr>
          <w:spacing w:val="-3"/>
        </w:rPr>
        <w:tab/>
        <w:t>=  observed value of the central rotation in the serviceability limit state</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position w:val="-10"/>
        </w:rPr>
        <w:object w:dxaOrig="320" w:dyaOrig="340">
          <v:shape id="_x0000_i1372" type="#_x0000_t75" style="width:15.75pt;height:17.25pt" o:ole="">
            <v:imagedata r:id="rId554" o:title=""/>
          </v:shape>
          <o:OLEObject Type="Embed" ProgID="Equation.3" ShapeID="_x0000_i1372" DrawAspect="Content" ObjectID="_1392022342" r:id="rId555"/>
        </w:object>
      </w:r>
      <w:r>
        <w:rPr>
          <w:spacing w:val="-3"/>
        </w:rPr>
        <w:tab/>
        <w:t>=  corrected value of the central rotation.</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and corrections to the observed failure moment, M</w:t>
      </w:r>
      <w:r>
        <w:rPr>
          <w:spacing w:val="-3"/>
          <w:vertAlign w:val="subscript"/>
        </w:rPr>
        <w:t>ti</w:t>
      </w:r>
      <w:r>
        <w:rPr>
          <w:spacing w:val="-3"/>
        </w:rPr>
        <w:t>, shall be made thus:</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position w:val="-30"/>
        </w:rPr>
        <w:object w:dxaOrig="3460" w:dyaOrig="780">
          <v:shape id="_x0000_i1373" type="#_x0000_t75" style="width:173.25pt;height:39pt" o:ole="">
            <v:imagedata r:id="rId556" o:title=""/>
          </v:shape>
          <o:OLEObject Type="Embed" ProgID="Equation.3" ShapeID="_x0000_i1373" DrawAspect="Content" ObjectID="_1392022343" r:id="rId557"/>
        </w:objec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r>
        <w:rPr>
          <w:spacing w:val="-3"/>
        </w:rPr>
        <w:t>in which:</w:t>
      </w:r>
    </w:p>
    <w:p w:rsidR="00963E67" w:rsidRDefault="00963E67" w:rsidP="00963E67">
      <w:pPr>
        <w:tabs>
          <w:tab w:val="left" w:pos="-2268"/>
          <w:tab w:val="left" w:pos="0"/>
          <w:tab w:val="left" w:pos="705"/>
          <w:tab w:val="left" w:pos="735"/>
          <w:tab w:val="left" w:pos="1108"/>
          <w:tab w:val="left" w:pos="1440"/>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M</w:t>
      </w:r>
      <w:r>
        <w:rPr>
          <w:spacing w:val="-3"/>
          <w:vertAlign w:val="subscript"/>
        </w:rPr>
        <w:t>ni</w:t>
      </w:r>
      <w:r>
        <w:rPr>
          <w:spacing w:val="-3"/>
        </w:rPr>
        <w:tab/>
        <w:t>=  the corrected value of the failure moment</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M</w:t>
      </w:r>
      <w:r>
        <w:rPr>
          <w:spacing w:val="-3"/>
          <w:vertAlign w:val="subscript"/>
        </w:rPr>
        <w:t>ti</w:t>
      </w:r>
      <w:r>
        <w:rPr>
          <w:spacing w:val="-3"/>
        </w:rPr>
        <w:tab/>
      </w:r>
      <w:r>
        <w:rPr>
          <w:spacing w:val="-3"/>
        </w:rPr>
        <w:tab/>
        <w:t>=  the observed value of the failure moment</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f</w:t>
      </w:r>
      <w:r>
        <w:rPr>
          <w:spacing w:val="-3"/>
          <w:vertAlign w:val="subscript"/>
        </w:rPr>
        <w:t>t</w:t>
      </w:r>
      <w:r>
        <w:rPr>
          <w:spacing w:val="-3"/>
        </w:rPr>
        <w:tab/>
      </w:r>
      <w:r>
        <w:rPr>
          <w:spacing w:val="-3"/>
        </w:rPr>
        <w:tab/>
        <w:t>=  the observed yield stress for the specimen</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f</w:t>
      </w:r>
      <w:r>
        <w:rPr>
          <w:spacing w:val="-3"/>
          <w:vertAlign w:val="subscript"/>
        </w:rPr>
        <w:t>y</w:t>
      </w:r>
      <w:r>
        <w:rPr>
          <w:spacing w:val="-3"/>
        </w:rPr>
        <w:tab/>
      </w:r>
      <w:r>
        <w:rPr>
          <w:spacing w:val="-3"/>
        </w:rPr>
        <w:tab/>
        <w:t>=  the nominal yield stress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t</w:t>
      </w:r>
      <w:r>
        <w:rPr>
          <w:spacing w:val="-3"/>
          <w:vertAlign w:val="subscript"/>
        </w:rPr>
        <w:t>t</w:t>
      </w:r>
      <w:r>
        <w:rPr>
          <w:spacing w:val="-3"/>
        </w:rPr>
        <w:tab/>
      </w:r>
      <w:r>
        <w:rPr>
          <w:spacing w:val="-3"/>
        </w:rPr>
        <w:tab/>
        <w:t>=  the observed thickness for the specimen</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t</w:t>
      </w:r>
      <w:r>
        <w:rPr>
          <w:spacing w:val="-3"/>
        </w:rPr>
        <w:tab/>
      </w:r>
      <w:r>
        <w:rPr>
          <w:spacing w:val="-3"/>
        </w:rPr>
        <w:tab/>
        <w:t>=  the design thickness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position w:val="-6"/>
        </w:rPr>
        <w:object w:dxaOrig="220" w:dyaOrig="220">
          <v:shape id="_x0000_i1374" type="#_x0000_t75" style="width:11.25pt;height:11.25pt" o:ole="">
            <v:imagedata r:id="rId25" o:title=""/>
          </v:shape>
          <o:OLEObject Type="Embed" ProgID="Equation.3" ShapeID="_x0000_i1374" DrawAspect="Content" ObjectID="_1392022344" r:id="rId558"/>
        </w:object>
      </w:r>
      <w:r>
        <w:rPr>
          <w:spacing w:val="-3"/>
        </w:rPr>
        <w:tab/>
      </w:r>
      <w:r>
        <w:rPr>
          <w:spacing w:val="-3"/>
        </w:rPr>
        <w:tab/>
        <w:t xml:space="preserve">=  0 when </w:t>
      </w:r>
      <w:r>
        <w:rPr>
          <w:spacing w:val="-3"/>
          <w:position w:val="-12"/>
        </w:rPr>
        <w:object w:dxaOrig="660" w:dyaOrig="360">
          <v:shape id="_x0000_i1375" type="#_x0000_t75" style="width:33pt;height:18pt" o:ole="">
            <v:imagedata r:id="rId395" o:title=""/>
          </v:shape>
          <o:OLEObject Type="Embed" ProgID="Equation.3" ShapeID="_x0000_i1375" DrawAspect="Content" ObjectID="_1392022345" r:id="rId559"/>
        </w:objec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position w:val="-6"/>
        </w:rPr>
        <w:object w:dxaOrig="220" w:dyaOrig="220">
          <v:shape id="_x0000_i1376" type="#_x0000_t75" style="width:11.25pt;height:11.25pt" o:ole="">
            <v:imagedata r:id="rId25" o:title=""/>
          </v:shape>
          <o:OLEObject Type="Embed" ProgID="Equation.3" ShapeID="_x0000_i1376" DrawAspect="Content" ObjectID="_1392022346" r:id="rId560"/>
        </w:object>
      </w:r>
      <w:r>
        <w:rPr>
          <w:spacing w:val="-3"/>
        </w:rPr>
        <w:tab/>
      </w:r>
      <w:r>
        <w:rPr>
          <w:spacing w:val="-3"/>
        </w:rPr>
        <w:tab/>
        <w:t xml:space="preserve">=  1.0 when </w:t>
      </w:r>
      <w:r>
        <w:rPr>
          <w:spacing w:val="-3"/>
          <w:position w:val="-12"/>
        </w:rPr>
        <w:object w:dxaOrig="660" w:dyaOrig="360">
          <v:shape id="_x0000_i1377" type="#_x0000_t75" style="width:33pt;height:18pt" o:ole="">
            <v:imagedata r:id="rId398" o:title=""/>
          </v:shape>
          <o:OLEObject Type="Embed" ProgID="Equation.3" ShapeID="_x0000_i1377" DrawAspect="Content" ObjectID="_1392022347" r:id="rId561"/>
        </w:objec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position w:val="-10"/>
        </w:rPr>
        <w:object w:dxaOrig="240" w:dyaOrig="320">
          <v:shape id="_x0000_i1378" type="#_x0000_t75" style="width:12pt;height:15.75pt" o:ole="">
            <v:imagedata r:id="rId253" o:title=""/>
          </v:shape>
          <o:OLEObject Type="Embed" ProgID="Equation.3" ShapeID="_x0000_i1378" DrawAspect="Content" ObjectID="_1392022348" r:id="rId562"/>
        </w:object>
      </w:r>
      <w:r>
        <w:rPr>
          <w:spacing w:val="-3"/>
        </w:rPr>
        <w:tab/>
      </w:r>
      <w:r>
        <w:rPr>
          <w:spacing w:val="-3"/>
        </w:rPr>
        <w:tab/>
        <w:t xml:space="preserve">= 1 for t </w:t>
      </w:r>
      <w:r>
        <w:rPr>
          <w:spacing w:val="-3"/>
        </w:rPr>
        <w:sym w:font="Symbol" w:char="F0B3"/>
      </w:r>
      <w:r>
        <w:rPr>
          <w:spacing w:val="-3"/>
        </w:rPr>
        <w:t xml:space="preserve"> t</w:t>
      </w:r>
      <w:r>
        <w:rPr>
          <w:spacing w:val="-3"/>
          <w:vertAlign w:val="subscript"/>
        </w:rPr>
        <w:t>t</w:t>
      </w:r>
      <w:r>
        <w:rPr>
          <w:spacing w:val="-3"/>
        </w:rPr>
        <w:t xml:space="preserve"> </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position w:val="-10"/>
        </w:rPr>
        <w:object w:dxaOrig="240" w:dyaOrig="320">
          <v:shape id="_x0000_i1379" type="#_x0000_t75" style="width:12pt;height:15.75pt" o:ole="">
            <v:imagedata r:id="rId253" o:title=""/>
          </v:shape>
          <o:OLEObject Type="Embed" ProgID="Equation.3" ShapeID="_x0000_i1379" DrawAspect="Content" ObjectID="_1392022349" r:id="rId563"/>
        </w:object>
      </w:r>
      <w:r>
        <w:rPr>
          <w:spacing w:val="-3"/>
        </w:rPr>
        <w:tab/>
      </w:r>
      <w:r>
        <w:rPr>
          <w:spacing w:val="-3"/>
        </w:rPr>
        <w:tab/>
        <w:t>= 1 for t &lt; t</w:t>
      </w:r>
      <w:r>
        <w:rPr>
          <w:spacing w:val="-3"/>
          <w:vertAlign w:val="subscript"/>
        </w:rPr>
        <w:t>t</w:t>
      </w:r>
      <w:r>
        <w:rPr>
          <w:spacing w:val="-3"/>
        </w:rPr>
        <w:t xml:space="preserve"> if </w:t>
      </w:r>
      <w:r>
        <w:rPr>
          <w:spacing w:val="-3"/>
          <w:position w:val="-32"/>
        </w:rPr>
        <w:object w:dxaOrig="1200" w:dyaOrig="740">
          <v:shape id="_x0000_i1380" type="#_x0000_t75" style="width:60pt;height:36.75pt" o:ole="">
            <v:imagedata r:id="rId402" o:title=""/>
          </v:shape>
          <o:OLEObject Type="Embed" ProgID="Equation.3" ShapeID="_x0000_i1380" DrawAspect="Content" ObjectID="_1392022350" r:id="rId564"/>
        </w:objec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position w:val="-10"/>
        </w:rPr>
        <w:object w:dxaOrig="240" w:dyaOrig="320">
          <v:shape id="_x0000_i1381" type="#_x0000_t75" style="width:12pt;height:15.75pt" o:ole="">
            <v:imagedata r:id="rId253" o:title=""/>
          </v:shape>
          <o:OLEObject Type="Embed" ProgID="Equation.3" ShapeID="_x0000_i1381" DrawAspect="Content" ObjectID="_1392022351" r:id="rId565"/>
        </w:object>
      </w:r>
      <w:r>
        <w:rPr>
          <w:spacing w:val="-3"/>
        </w:rPr>
        <w:tab/>
      </w:r>
      <w:r>
        <w:rPr>
          <w:spacing w:val="-3"/>
        </w:rPr>
        <w:tab/>
        <w:t>= 2 for t &lt; t</w:t>
      </w:r>
      <w:r>
        <w:rPr>
          <w:spacing w:val="-3"/>
          <w:vertAlign w:val="subscript"/>
        </w:rPr>
        <w:t>t</w:t>
      </w:r>
      <w:r>
        <w:rPr>
          <w:spacing w:val="-3"/>
        </w:rPr>
        <w:t xml:space="preserve"> if </w:t>
      </w:r>
      <w:r>
        <w:rPr>
          <w:spacing w:val="-3"/>
          <w:position w:val="-32"/>
        </w:rPr>
        <w:object w:dxaOrig="1600" w:dyaOrig="740">
          <v:shape id="_x0000_i1382" type="#_x0000_t75" style="width:80.25pt;height:36.75pt" o:ole="">
            <v:imagedata r:id="rId405" o:title=""/>
          </v:shape>
          <o:OLEObject Type="Embed" ProgID="Equation.3" ShapeID="_x0000_i1382" DrawAspect="Content" ObjectID="_1392022352" r:id="rId566"/>
        </w:objec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where:</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position w:val="-32"/>
        </w:rPr>
        <w:object w:dxaOrig="2060" w:dyaOrig="760">
          <v:shape id="_x0000_i1383" type="#_x0000_t75" style="width:102.75pt;height:38.25pt" o:ole="">
            <v:imagedata r:id="rId567" o:title=""/>
          </v:shape>
          <o:OLEObject Type="Embed" ProgID="Equation.3" ShapeID="_x0000_i1383" DrawAspect="Content" ObjectID="_1392022353" r:id="rId568"/>
        </w:objec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position w:val="-10"/>
        </w:rPr>
        <w:object w:dxaOrig="300" w:dyaOrig="340">
          <v:shape id="_x0000_i1384" type="#_x0000_t75" style="width:15pt;height:17.25pt" o:ole="">
            <v:imagedata r:id="rId541" o:title=""/>
          </v:shape>
          <o:OLEObject Type="Embed" ProgID="Equation.3" ShapeID="_x0000_i1384" DrawAspect="Content" ObjectID="_1392022354" r:id="rId569"/>
        </w:object>
      </w:r>
      <w:r>
        <w:rPr>
          <w:spacing w:val="-3"/>
        </w:rPr>
        <w:t xml:space="preserve"> and </w:t>
      </w:r>
      <w:r>
        <w:rPr>
          <w:spacing w:val="-3"/>
          <w:position w:val="-10"/>
        </w:rPr>
        <w:object w:dxaOrig="480" w:dyaOrig="340">
          <v:shape id="_x0000_i1385" type="#_x0000_t75" style="width:24pt;height:17.25pt" o:ole="">
            <v:imagedata r:id="rId570" o:title=""/>
          </v:shape>
          <o:OLEObject Type="Embed" ProgID="Equation.3" ShapeID="_x0000_i1385" DrawAspect="Content" ObjectID="_1392022355" r:id="rId571"/>
        </w:object>
      </w:r>
      <w:r>
        <w:rPr>
          <w:spacing w:val="-3"/>
        </w:rPr>
        <w:t xml:space="preserve"> are defined in Appendix D.</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 xml:space="preserve">For </w:t>
      </w:r>
      <w:r>
        <w:rPr>
          <w:spacing w:val="-3"/>
          <w:position w:val="-32"/>
        </w:rPr>
        <w:object w:dxaOrig="2420" w:dyaOrig="740">
          <v:shape id="_x0000_i1386" type="#_x0000_t75" style="width:120.75pt;height:36.75pt" o:ole="">
            <v:imagedata r:id="rId412" o:title=""/>
          </v:shape>
          <o:OLEObject Type="Embed" ProgID="Equation.3" ShapeID="_x0000_i1386" DrawAspect="Content" ObjectID="_1392022356" r:id="rId572"/>
        </w:object>
      </w:r>
      <w:r>
        <w:rPr>
          <w:spacing w:val="-3"/>
        </w:rPr>
        <w:t xml:space="preserve"> the value of </w:t>
      </w:r>
      <w:r>
        <w:rPr>
          <w:spacing w:val="-3"/>
          <w:position w:val="-10"/>
        </w:rPr>
        <w:object w:dxaOrig="240" w:dyaOrig="320">
          <v:shape id="_x0000_i1387" type="#_x0000_t75" style="width:12pt;height:15.75pt" o:ole="">
            <v:imagedata r:id="rId253" o:title=""/>
          </v:shape>
          <o:OLEObject Type="Embed" ProgID="Equation.3" ShapeID="_x0000_i1387" DrawAspect="Content" ObjectID="_1392022357" r:id="rId573"/>
        </w:object>
      </w:r>
      <w:r>
        <w:rPr>
          <w:spacing w:val="-3"/>
        </w:rPr>
        <w:t xml:space="preserve"> shall be determined by linear interpolation.</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b/>
          <w:bCs/>
          <w:spacing w:val="-3"/>
        </w:rPr>
        <w:t>5.11.5</w:t>
      </w:r>
      <w:r>
        <w:rPr>
          <w:b/>
          <w:bCs/>
          <w:spacing w:val="-3"/>
        </w:rPr>
        <w:tab/>
      </w:r>
      <w:r>
        <w:rPr>
          <w:b/>
          <w:bCs/>
          <w:spacing w:val="-3"/>
        </w:rPr>
        <w:tab/>
      </w:r>
      <w:r>
        <w:rPr>
          <w:b/>
          <w:bCs/>
          <w:spacing w:val="-3"/>
        </w:rPr>
        <w:tab/>
      </w:r>
      <w:r>
        <w:rPr>
          <w:b/>
          <w:spacing w:val="-3"/>
        </w:rPr>
        <w:t>Derivation of Results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The design value of the beam rotation shall be taken to be the average value from at least three tests.  The characteristic value of the moment of resistance shall be calculated in accordance with section 5.1.3(c).</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keepNext/>
        <w:keepLines/>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b/>
          <w:bCs/>
          <w:spacing w:val="-3"/>
        </w:rPr>
        <w:t>5.12</w:t>
      </w:r>
      <w:r>
        <w:rPr>
          <w:b/>
          <w:spacing w:val="-3"/>
        </w:rPr>
        <w:tab/>
      </w:r>
      <w:r>
        <w:rPr>
          <w:b/>
          <w:spacing w:val="-3"/>
        </w:rPr>
        <w:tab/>
      </w:r>
      <w:r>
        <w:rPr>
          <w:b/>
          <w:spacing w:val="-3"/>
        </w:rPr>
        <w:tab/>
        <w:t>Tests on shelves</w:t>
      </w:r>
    </w:p>
    <w:p w:rsidR="00963E67" w:rsidRDefault="00963E67" w:rsidP="00963E67">
      <w:pPr>
        <w:keepNext/>
        <w:keepLines/>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keepNext/>
        <w:keepLines/>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b/>
          <w:bCs/>
          <w:spacing w:val="-3"/>
        </w:rPr>
        <w:t>5.12.1</w:t>
      </w:r>
      <w:r>
        <w:rPr>
          <w:b/>
          <w:bCs/>
          <w:spacing w:val="-3"/>
        </w:rPr>
        <w:tab/>
      </w:r>
      <w:r>
        <w:rPr>
          <w:b/>
          <w:bCs/>
          <w:spacing w:val="-3"/>
        </w:rPr>
        <w:tab/>
      </w:r>
      <w:r>
        <w:rPr>
          <w:b/>
          <w:bCs/>
          <w:spacing w:val="-3"/>
        </w:rPr>
        <w:tab/>
      </w:r>
      <w:r>
        <w:rPr>
          <w:b/>
          <w:spacing w:val="-3"/>
        </w:rPr>
        <w:t>Purpose of the Test</w:t>
      </w:r>
    </w:p>
    <w:p w:rsidR="00963E67" w:rsidRDefault="00963E67" w:rsidP="00963E67">
      <w:pPr>
        <w:keepNext/>
        <w:keepLines/>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keepNext/>
        <w:keepLines/>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The purpose of the test is to determine the load-deflection characteristic of the shelf and to measure its ultimate load capacity.</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b/>
          <w:bCs/>
          <w:spacing w:val="-3"/>
        </w:rPr>
        <w:t>5.12.2</w:t>
      </w:r>
      <w:r>
        <w:rPr>
          <w:b/>
          <w:bCs/>
          <w:spacing w:val="-3"/>
        </w:rPr>
        <w:tab/>
      </w:r>
      <w:r>
        <w:rPr>
          <w:b/>
          <w:bCs/>
          <w:spacing w:val="-3"/>
        </w:rPr>
        <w:tab/>
      </w:r>
      <w:r>
        <w:rPr>
          <w:b/>
          <w:bCs/>
          <w:spacing w:val="-3"/>
        </w:rPr>
        <w:tab/>
      </w:r>
      <w:r>
        <w:rPr>
          <w:b/>
          <w:spacing w:val="-3"/>
        </w:rPr>
        <w:t>Test Arrangement</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keepLines/>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The shelf shall be mounted in the same way as it is mounted in normal conditions, either on beams or on corner connections as appropriate.  Provision shall be made to measure the deflection at each corner of the shelf and at the centre of each unsupported edge.  Care should be taken to ensure that curling of the flanges, which may develop as the test proceeds, does not affect deflection observations.</w:t>
      </w:r>
    </w:p>
    <w:p w:rsidR="00963E67" w:rsidRDefault="00963E67" w:rsidP="00963E67">
      <w:pPr>
        <w:keepLines/>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br w:type="page"/>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A typical arrangement is shown in Figure 5.12.1.</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ind w:left="1134" w:hanging="1134"/>
        <w:jc w:val="both"/>
        <w:rPr>
          <w:spacing w:val="-3"/>
        </w:rPr>
      </w:pPr>
      <w:r>
        <w:rPr>
          <w:i/>
          <w:spacing w:val="-3"/>
          <w:u w:val="single"/>
        </w:rPr>
        <w:t>Comment:</w:t>
      </w:r>
      <w:r>
        <w:rPr>
          <w:i/>
          <w:spacing w:val="-3"/>
        </w:rPr>
        <w:t xml:space="preserve">  This test does not deal with accidental loads for which separate tests are necessary to manufacturers' own specifications.  Note that measurement of the deflection at the centre of the shelf is not a requirement of this test, but it is advisable to record this deflection for the sake of completeness.</w:t>
      </w:r>
    </w:p>
    <w:p w:rsidR="00963E67" w:rsidRDefault="00021CC9" w:rsidP="00963E67">
      <w:pPr>
        <w:tabs>
          <w:tab w:val="left" w:pos="-2268"/>
          <w:tab w:val="left" w:pos="705"/>
          <w:tab w:val="left" w:pos="735"/>
        </w:tabs>
        <w:suppressAutoHyphens/>
        <w:jc w:val="center"/>
        <w:rPr>
          <w:spacing w:val="-3"/>
          <w:sz w:val="2"/>
        </w:rPr>
      </w:pPr>
      <w:r>
        <w:rPr>
          <w:noProof/>
          <w:spacing w:val="-3"/>
          <w:lang w:val="ru-RU" w:eastAsia="ru-RU"/>
        </w:rPr>
        <w:drawing>
          <wp:inline distT="0" distB="0" distL="0" distR="0">
            <wp:extent cx="5372100" cy="4448175"/>
            <wp:effectExtent l="1905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74" cstate="print"/>
                    <a:srcRect/>
                    <a:stretch>
                      <a:fillRect/>
                    </a:stretch>
                  </pic:blipFill>
                  <pic:spPr bwMode="auto">
                    <a:xfrm>
                      <a:off x="0" y="0"/>
                      <a:ext cx="5372100" cy="4448175"/>
                    </a:xfrm>
                    <a:prstGeom prst="rect">
                      <a:avLst/>
                    </a:prstGeom>
                    <a:noFill/>
                    <a:ln w="9525">
                      <a:noFill/>
                      <a:miter lim="800000"/>
                      <a:headEnd/>
                      <a:tailEnd/>
                    </a:ln>
                  </pic:spPr>
                </pic:pic>
              </a:graphicData>
            </a:graphic>
          </wp:inline>
        </w:drawing>
      </w:r>
    </w:p>
    <w:p w:rsidR="00963E67" w:rsidRDefault="00963E67" w:rsidP="00963E67">
      <w:pPr>
        <w:pStyle w:val="a5"/>
        <w:tabs>
          <w:tab w:val="left" w:pos="-2268"/>
          <w:tab w:val="left" w:pos="705"/>
          <w:tab w:val="left" w:pos="735"/>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15</w:t>
      </w:r>
      <w:r>
        <w:rPr>
          <w:vanish/>
          <w:spacing w:val="-3"/>
          <w:lang w:val="en-GB"/>
        </w:rPr>
        <w:fldChar w:fldCharType="end"/>
      </w:r>
    </w:p>
    <w:p w:rsidR="00963E67" w:rsidRDefault="00963E67" w:rsidP="00963E67">
      <w:pPr>
        <w:pStyle w:val="2"/>
        <w:tabs>
          <w:tab w:val="left" w:pos="-2268"/>
          <w:tab w:val="left" w:pos="705"/>
          <w:tab w:val="left" w:pos="735"/>
          <w:tab w:val="center" w:pos="4513"/>
        </w:tabs>
        <w:spacing w:before="0" w:after="0"/>
      </w:pPr>
      <w:r>
        <w:t>Figure 5.12.1</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b/>
          <w:bCs/>
          <w:spacing w:val="-3"/>
        </w:rPr>
        <w:t>5.12.</w:t>
      </w:r>
      <w:r>
        <w:rPr>
          <w:spacing w:val="-3"/>
        </w:rPr>
        <w:t>3</w:t>
      </w:r>
      <w:r>
        <w:rPr>
          <w:b/>
          <w:spacing w:val="-3"/>
        </w:rPr>
        <w:tab/>
      </w:r>
      <w:r>
        <w:rPr>
          <w:b/>
          <w:spacing w:val="-3"/>
        </w:rPr>
        <w:tab/>
      </w:r>
      <w:r>
        <w:rPr>
          <w:b/>
          <w:spacing w:val="-3"/>
        </w:rPr>
        <w:tab/>
        <w:t>Test Method</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The load shall be applied as a uniformly distributed load over the whole surface of the shelf.  Load may be applied as dead load or using hydraulic, mechanical or air bag systems.  When dead load is used, care shall be taken to ensure that unrealistic results are not obtained as a consequence of bridging.  With hydraulic or mechanical systems, the loads shall be applied as a symmetrical array of point loads as follows: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In a direction in which the overall dimension is less than or equal to 1.5 metres, a minimum of 4 point loads shall be used.  Where 4 loads are used, they shall be applied at intervals of 1/8 - 1/4 - 1/4 - 1/8 of the span.</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In a direction in which the overall dimension is greater than 1.5 metres, a minimum of 8 point loads shall be used.  Where 8 loads are used, they shall be applied at intervals of 1/16 - 1/8 - 1/8 - 1/8 - 1/8 - 1/8 - 1/8 - 1/16 of the span.</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br w:type="page"/>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i/>
          <w:spacing w:val="-3"/>
          <w:u w:val="single"/>
        </w:rPr>
        <w:t>Comment:</w:t>
      </w:r>
      <w:r>
        <w:rPr>
          <w:i/>
          <w:spacing w:val="-3"/>
        </w:rPr>
        <w:tab/>
        <w:t xml:space="preserve">Thus the minimum number of point loads is 16. </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During the test, the load shall be increased gradually until collapse occurs.  Deflections shall be measured at the ends and at the centre of each unsupported shelf edge, at least five measurements being made before the service load is reached.  The magnitude of the collapse load F</w:t>
      </w:r>
      <w:r>
        <w:rPr>
          <w:spacing w:val="-3"/>
          <w:vertAlign w:val="subscript"/>
        </w:rPr>
        <w:t>ti</w:t>
      </w:r>
      <w:r>
        <w:rPr>
          <w:spacing w:val="-3"/>
        </w:rPr>
        <w:t xml:space="preserve"> shall be noted.  Deflections at the centre of the shelf should also be measured in order to observe any dishing effect.</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keepNext/>
        <w:keepLines/>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 xml:space="preserve">A graph of shelf load, F, against the average central deflection </w:t>
      </w:r>
      <w:r>
        <w:rPr>
          <w:spacing w:val="-3"/>
          <w:position w:val="-10"/>
        </w:rPr>
        <w:object w:dxaOrig="380" w:dyaOrig="340">
          <v:shape id="_x0000_i1389" type="#_x0000_t75" style="width:18.75pt;height:17.25pt" o:ole="">
            <v:imagedata r:id="rId575" o:title=""/>
          </v:shape>
          <o:OLEObject Type="Embed" ProgID="Equation.3" ShapeID="_x0000_i1389" DrawAspect="Content" ObjectID="_1392022358" r:id="rId576"/>
        </w:object>
      </w:r>
      <w:r>
        <w:rPr>
          <w:spacing w:val="-3"/>
        </w:rPr>
        <w:fldChar w:fldCharType="begin"/>
      </w:r>
      <w:r>
        <w:rPr>
          <w:spacing w:val="-3"/>
        </w:rPr>
        <w:instrText>SEQ Equation  \* ARABIC  \h</w:instrText>
      </w:r>
      <w:r>
        <w:rPr>
          <w:spacing w:val="-3"/>
        </w:rPr>
        <w:fldChar w:fldCharType="separate"/>
      </w:r>
      <w:r>
        <w:rPr>
          <w:noProof/>
          <w:spacing w:val="-3"/>
        </w:rPr>
        <w:t>5</w:t>
      </w:r>
      <w:r>
        <w:rPr>
          <w:spacing w:val="-3"/>
        </w:rPr>
        <w:fldChar w:fldCharType="end"/>
      </w:r>
      <w:r>
        <w:rPr>
          <w:spacing w:val="-3"/>
        </w:rPr>
        <w:t xml:space="preserve"> of each pair of parallel shelf edges shall be plotted, and the slope measured to obtain the effective stiffness at the mid-point of the shelf edge, k</w:t>
      </w:r>
      <w:r>
        <w:rPr>
          <w:spacing w:val="-3"/>
          <w:vertAlign w:val="subscript"/>
        </w:rPr>
        <w:t>ti</w:t>
      </w:r>
      <w:r>
        <w:rPr>
          <w:spacing w:val="-3"/>
        </w:rPr>
        <w:t>.  Where the design of edges is not the same, separate values of the edge stiffness shall be calculated and the lowest value adopted in design.</w:t>
      </w:r>
    </w:p>
    <w:p w:rsidR="00963E67" w:rsidRDefault="00963E67" w:rsidP="00963E67">
      <w:pPr>
        <w:keepNext/>
        <w:keepLines/>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021CC9" w:rsidP="00963E67">
      <w:pPr>
        <w:tabs>
          <w:tab w:val="left" w:pos="-2268"/>
          <w:tab w:val="left" w:pos="705"/>
          <w:tab w:val="left" w:pos="735"/>
        </w:tabs>
        <w:suppressAutoHyphens/>
        <w:jc w:val="center"/>
        <w:rPr>
          <w:spacing w:val="-3"/>
          <w:sz w:val="2"/>
        </w:rPr>
      </w:pPr>
      <w:r>
        <w:rPr>
          <w:noProof/>
          <w:spacing w:val="-3"/>
          <w:lang w:val="ru-RU" w:eastAsia="ru-RU"/>
        </w:rPr>
        <w:drawing>
          <wp:inline distT="0" distB="0" distL="0" distR="0">
            <wp:extent cx="5381625" cy="2695575"/>
            <wp:effectExtent l="19050" t="0" r="952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77" cstate="print"/>
                    <a:srcRect/>
                    <a:stretch>
                      <a:fillRect/>
                    </a:stretch>
                  </pic:blipFill>
                  <pic:spPr bwMode="auto">
                    <a:xfrm>
                      <a:off x="0" y="0"/>
                      <a:ext cx="5381625" cy="2695575"/>
                    </a:xfrm>
                    <a:prstGeom prst="rect">
                      <a:avLst/>
                    </a:prstGeom>
                    <a:noFill/>
                    <a:ln w="9525">
                      <a:noFill/>
                      <a:miter lim="800000"/>
                      <a:headEnd/>
                      <a:tailEnd/>
                    </a:ln>
                  </pic:spPr>
                </pic:pic>
              </a:graphicData>
            </a:graphic>
          </wp:inline>
        </w:drawing>
      </w:r>
    </w:p>
    <w:p w:rsidR="00963E67" w:rsidRDefault="00963E67" w:rsidP="00963E67">
      <w:pPr>
        <w:pStyle w:val="a5"/>
        <w:tabs>
          <w:tab w:val="left" w:pos="-2268"/>
          <w:tab w:val="left" w:pos="705"/>
          <w:tab w:val="left" w:pos="735"/>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16</w:t>
      </w:r>
      <w:r>
        <w:rPr>
          <w:vanish/>
          <w:spacing w:val="-3"/>
          <w:lang w:val="en-GB"/>
        </w:rPr>
        <w:fldChar w:fldCharType="end"/>
      </w:r>
    </w:p>
    <w:p w:rsidR="00963E67" w:rsidRDefault="00963E67" w:rsidP="00963E67">
      <w:pPr>
        <w:keepNext/>
        <w:keepLines/>
        <w:tabs>
          <w:tab w:val="left" w:pos="-2268"/>
          <w:tab w:val="left" w:pos="705"/>
          <w:tab w:val="left" w:pos="735"/>
          <w:tab w:val="center" w:pos="4513"/>
        </w:tabs>
        <w:suppressAutoHyphens/>
        <w:jc w:val="center"/>
        <w:rPr>
          <w:spacing w:val="-3"/>
        </w:rPr>
      </w:pPr>
      <w:r>
        <w:rPr>
          <w:b/>
          <w:spacing w:val="-3"/>
        </w:rPr>
        <w:t>Figure 5.12.2</w:t>
      </w:r>
      <w:r>
        <w:rPr>
          <w:spacing w:val="-3"/>
        </w:rPr>
        <w:t xml:space="preserve">  </w:t>
      </w:r>
      <w:r>
        <w:rPr>
          <w:b/>
          <w:bCs/>
          <w:iCs/>
          <w:spacing w:val="-3"/>
        </w:rPr>
        <w:t>Arrangements for the use of air bags for loading shelves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b/>
          <w:bCs/>
          <w:spacing w:val="-3"/>
        </w:rPr>
        <w:t>5.12.4</w:t>
      </w:r>
      <w:r>
        <w:rPr>
          <w:b/>
          <w:bCs/>
          <w:spacing w:val="-3"/>
        </w:rPr>
        <w:tab/>
      </w:r>
      <w:r>
        <w:rPr>
          <w:b/>
          <w:bCs/>
          <w:spacing w:val="-3"/>
        </w:rPr>
        <w:tab/>
      </w:r>
      <w:r>
        <w:rPr>
          <w:b/>
          <w:bCs/>
          <w:spacing w:val="-3"/>
        </w:rPr>
        <w:tab/>
      </w:r>
      <w:r>
        <w:rPr>
          <w:b/>
          <w:spacing w:val="-3"/>
        </w:rPr>
        <w:t>Corrections to the Observations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The stiffness measured in the test shall be adjusted for thickness, so that</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ab/>
        <w:t>k</w:t>
      </w:r>
      <w:r>
        <w:rPr>
          <w:spacing w:val="-3"/>
          <w:vertAlign w:val="subscript"/>
        </w:rPr>
        <w:t>ni</w:t>
      </w:r>
      <w:r>
        <w:rPr>
          <w:spacing w:val="-3"/>
        </w:rPr>
        <w:tab/>
      </w:r>
      <w:r>
        <w:rPr>
          <w:spacing w:val="-3"/>
        </w:rPr>
        <w:tab/>
        <w:t>=</w:t>
      </w:r>
      <w:r>
        <w:rPr>
          <w:spacing w:val="-3"/>
        </w:rPr>
        <w:tab/>
      </w:r>
      <w:r>
        <w:rPr>
          <w:spacing w:val="-3"/>
          <w:position w:val="-28"/>
        </w:rPr>
        <w:object w:dxaOrig="1740" w:dyaOrig="660">
          <v:shape id="_x0000_i1391" type="#_x0000_t75" style="width:87pt;height:33pt" o:ole="">
            <v:imagedata r:id="rId578" o:title=""/>
          </v:shape>
          <o:OLEObject Type="Embed" ProgID="Equation.3" ShapeID="_x0000_i1391" DrawAspect="Content" ObjectID="_1392022359" r:id="rId579"/>
        </w:objec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and the load capacity of the shelf shall be adjusted for thickness and yield stress, so that,</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F</w:t>
      </w:r>
      <w:r>
        <w:rPr>
          <w:spacing w:val="-3"/>
          <w:vertAlign w:val="subscript"/>
        </w:rPr>
        <w:t>ni</w:t>
      </w:r>
      <w:r>
        <w:rPr>
          <w:spacing w:val="-3"/>
        </w:rPr>
        <w:tab/>
      </w:r>
      <w:r>
        <w:rPr>
          <w:spacing w:val="-3"/>
        </w:rPr>
        <w:tab/>
        <w:t>=</w:t>
      </w:r>
      <w:r>
        <w:rPr>
          <w:spacing w:val="-3"/>
        </w:rPr>
        <w:tab/>
      </w:r>
      <w:r>
        <w:rPr>
          <w:spacing w:val="-3"/>
          <w:position w:val="-30"/>
        </w:rPr>
        <w:object w:dxaOrig="1520" w:dyaOrig="780">
          <v:shape id="_x0000_i1392" type="#_x0000_t75" style="width:75.75pt;height:39pt" o:ole="">
            <v:imagedata r:id="rId580" o:title=""/>
          </v:shape>
          <o:OLEObject Type="Embed" ProgID="Equation.3" ShapeID="_x0000_i1392" DrawAspect="Content" ObjectID="_1392022360" r:id="rId581"/>
        </w:object>
      </w:r>
      <w:r>
        <w:rPr>
          <w:spacing w:val="-3"/>
        </w:rPr>
        <w:t xml:space="preserve"> </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in which:</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F</w:t>
      </w:r>
      <w:r>
        <w:rPr>
          <w:spacing w:val="-3"/>
          <w:vertAlign w:val="subscript"/>
        </w:rPr>
        <w:t>ti</w:t>
      </w:r>
      <w:r>
        <w:rPr>
          <w:spacing w:val="-3"/>
        </w:rPr>
        <w:tab/>
      </w:r>
      <w:r>
        <w:rPr>
          <w:spacing w:val="-3"/>
        </w:rPr>
        <w:tab/>
        <w:t>=  observed failure load</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F</w:t>
      </w:r>
      <w:r>
        <w:rPr>
          <w:spacing w:val="-3"/>
          <w:vertAlign w:val="subscript"/>
        </w:rPr>
        <w:t>ni</w:t>
      </w:r>
      <w:r>
        <w:rPr>
          <w:spacing w:val="-3"/>
        </w:rPr>
        <w:t xml:space="preserve"> </w:t>
      </w:r>
      <w:r>
        <w:rPr>
          <w:spacing w:val="-3"/>
        </w:rPr>
        <w:tab/>
      </w:r>
      <w:r>
        <w:rPr>
          <w:spacing w:val="-3"/>
        </w:rPr>
        <w:tab/>
        <w:t>=  corrected failure load</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br w:type="page"/>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k</w:t>
      </w:r>
      <w:r>
        <w:rPr>
          <w:spacing w:val="-3"/>
          <w:vertAlign w:val="subscript"/>
        </w:rPr>
        <w:t>ti</w:t>
      </w:r>
      <w:r>
        <w:rPr>
          <w:spacing w:val="-3"/>
        </w:rPr>
        <w:tab/>
      </w:r>
      <w:r>
        <w:rPr>
          <w:spacing w:val="-3"/>
        </w:rPr>
        <w:tab/>
        <w:t>=  average stiffness of two parallel edges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k</w:t>
      </w:r>
      <w:r>
        <w:rPr>
          <w:spacing w:val="-3"/>
          <w:vertAlign w:val="subscript"/>
        </w:rPr>
        <w:t>ni</w:t>
      </w:r>
      <w:r>
        <w:rPr>
          <w:spacing w:val="-3"/>
        </w:rPr>
        <w:tab/>
      </w:r>
      <w:r>
        <w:rPr>
          <w:spacing w:val="-3"/>
        </w:rPr>
        <w:tab/>
        <w:t>=  corrected average stiffness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t</w:t>
      </w:r>
      <w:r>
        <w:rPr>
          <w:spacing w:val="-3"/>
        </w:rPr>
        <w:tab/>
      </w:r>
      <w:r>
        <w:rPr>
          <w:spacing w:val="-3"/>
        </w:rPr>
        <w:tab/>
        <w:t>=  design thickness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t</w:t>
      </w:r>
      <w:r>
        <w:rPr>
          <w:spacing w:val="-3"/>
          <w:vertAlign w:val="subscript"/>
        </w:rPr>
        <w:t>t</w:t>
      </w:r>
      <w:r>
        <w:rPr>
          <w:spacing w:val="-3"/>
        </w:rPr>
        <w:tab/>
      </w:r>
      <w:r>
        <w:rPr>
          <w:spacing w:val="-3"/>
        </w:rPr>
        <w:tab/>
        <w:t>=  actual shelf thickness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f</w:t>
      </w:r>
      <w:r>
        <w:rPr>
          <w:spacing w:val="-3"/>
          <w:vertAlign w:val="subscript"/>
        </w:rPr>
        <w:t>y</w:t>
      </w:r>
      <w:r>
        <w:rPr>
          <w:spacing w:val="-3"/>
        </w:rPr>
        <w:tab/>
      </w:r>
      <w:r>
        <w:rPr>
          <w:spacing w:val="-3"/>
        </w:rPr>
        <w:tab/>
        <w:t>=  nominal yield stress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f</w:t>
      </w:r>
      <w:r>
        <w:rPr>
          <w:spacing w:val="-3"/>
          <w:vertAlign w:val="subscript"/>
        </w:rPr>
        <w:t>t</w:t>
      </w:r>
      <w:r>
        <w:rPr>
          <w:spacing w:val="-3"/>
        </w:rPr>
        <w:tab/>
      </w:r>
      <w:r>
        <w:rPr>
          <w:spacing w:val="-3"/>
        </w:rPr>
        <w:tab/>
        <w:t>=  actual yield stress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position w:val="-6"/>
        </w:rPr>
        <w:object w:dxaOrig="220" w:dyaOrig="220">
          <v:shape id="_x0000_i1393" type="#_x0000_t75" style="width:11.25pt;height:11.25pt" o:ole="">
            <v:imagedata r:id="rId25" o:title=""/>
          </v:shape>
          <o:OLEObject Type="Embed" ProgID="Equation.3" ShapeID="_x0000_i1393" DrawAspect="Content" ObjectID="_1392022361" r:id="rId582"/>
        </w:object>
      </w:r>
      <w:r>
        <w:rPr>
          <w:spacing w:val="-3"/>
        </w:rPr>
        <w:tab/>
      </w:r>
      <w:r>
        <w:rPr>
          <w:spacing w:val="-3"/>
        </w:rPr>
        <w:tab/>
        <w:t xml:space="preserve">=  0 when </w:t>
      </w:r>
      <w:r>
        <w:rPr>
          <w:spacing w:val="-3"/>
          <w:position w:val="-14"/>
        </w:rPr>
        <w:object w:dxaOrig="780" w:dyaOrig="360">
          <v:shape id="_x0000_i1394" type="#_x0000_t75" style="width:39pt;height:18pt" o:ole="">
            <v:imagedata r:id="rId583" o:title=""/>
          </v:shape>
          <o:OLEObject Type="Embed" ProgID="Equation.3" ShapeID="_x0000_i1394" DrawAspect="Content" ObjectID="_1392022362" r:id="rId584"/>
        </w:objec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position w:val="-6"/>
        </w:rPr>
        <w:object w:dxaOrig="220" w:dyaOrig="220">
          <v:shape id="_x0000_i1395" type="#_x0000_t75" style="width:11.25pt;height:11.25pt" o:ole="">
            <v:imagedata r:id="rId25" o:title=""/>
          </v:shape>
          <o:OLEObject Type="Embed" ProgID="Equation.3" ShapeID="_x0000_i1395" DrawAspect="Content" ObjectID="_1392022363" r:id="rId585"/>
        </w:object>
      </w:r>
      <w:r>
        <w:rPr>
          <w:spacing w:val="-3"/>
        </w:rPr>
        <w:tab/>
      </w:r>
      <w:r>
        <w:rPr>
          <w:spacing w:val="-3"/>
        </w:rPr>
        <w:tab/>
        <w:t xml:space="preserve">=  1.0 when </w:t>
      </w:r>
      <w:r>
        <w:rPr>
          <w:spacing w:val="-3"/>
          <w:position w:val="-14"/>
        </w:rPr>
        <w:object w:dxaOrig="780" w:dyaOrig="360">
          <v:shape id="_x0000_i1396" type="#_x0000_t75" style="width:39pt;height:18pt" o:ole="">
            <v:imagedata r:id="rId586" o:title=""/>
          </v:shape>
          <o:OLEObject Type="Embed" ProgID="Equation.3" ShapeID="_x0000_i1396" DrawAspect="Content" ObjectID="_1392022364" r:id="rId587"/>
        </w:objec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position w:val="-10"/>
        </w:rPr>
        <w:object w:dxaOrig="240" w:dyaOrig="320">
          <v:shape id="_x0000_i1397" type="#_x0000_t75" style="width:12pt;height:15.75pt" o:ole="">
            <v:imagedata r:id="rId253" o:title=""/>
          </v:shape>
          <o:OLEObject Type="Embed" ProgID="Equation.3" ShapeID="_x0000_i1397" DrawAspect="Content" ObjectID="_1392022365" r:id="rId588"/>
        </w:object>
      </w:r>
      <w:r>
        <w:rPr>
          <w:spacing w:val="-3"/>
        </w:rPr>
        <w:tab/>
      </w:r>
      <w:r>
        <w:rPr>
          <w:spacing w:val="-3"/>
        </w:rPr>
        <w:tab/>
        <w:t xml:space="preserve">= 1 for t </w:t>
      </w:r>
      <w:r>
        <w:rPr>
          <w:spacing w:val="-3"/>
        </w:rPr>
        <w:sym w:font="Symbol" w:char="F0B3"/>
      </w:r>
      <w:r>
        <w:rPr>
          <w:spacing w:val="-3"/>
        </w:rPr>
        <w:t xml:space="preserve"> t</w:t>
      </w:r>
      <w:r>
        <w:rPr>
          <w:spacing w:val="-3"/>
          <w:vertAlign w:val="subscript"/>
        </w:rPr>
        <w:t>t</w:t>
      </w:r>
      <w:r>
        <w:rPr>
          <w:spacing w:val="-3"/>
        </w:rPr>
        <w:t xml:space="preserve"> </w:t>
      </w:r>
    </w:p>
    <w:p w:rsidR="00963E67" w:rsidRDefault="00963E67" w:rsidP="00963E67">
      <w:pPr>
        <w:tabs>
          <w:tab w:val="left" w:pos="-2268"/>
          <w:tab w:val="left" w:pos="-1440"/>
          <w:tab w:val="left" w:pos="0"/>
          <w:tab w:val="num" w:pos="720"/>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position w:val="-10"/>
        </w:rPr>
        <w:object w:dxaOrig="240" w:dyaOrig="320">
          <v:shape id="_x0000_i1398" type="#_x0000_t75" style="width:12pt;height:15.75pt" o:ole="" o:bullet="t">
            <v:imagedata r:id="rId253" o:title=""/>
          </v:shape>
          <o:OLEObject Type="Embed" ProgID="Equation.3" ShapeID="_x0000_i1398" DrawAspect="Content" ObjectID="_1392022366" r:id="rId589"/>
        </w:object>
      </w:r>
      <w:r>
        <w:rPr>
          <w:spacing w:val="-3"/>
        </w:rPr>
        <w:tab/>
        <w:t>= 1 for t &lt; t</w:t>
      </w:r>
      <w:r>
        <w:rPr>
          <w:spacing w:val="-3"/>
          <w:vertAlign w:val="subscript"/>
        </w:rPr>
        <w:t>t</w:t>
      </w:r>
      <w:r>
        <w:rPr>
          <w:spacing w:val="-3"/>
        </w:rPr>
        <w:t xml:space="preserve"> if </w:t>
      </w:r>
      <w:r>
        <w:rPr>
          <w:spacing w:val="-3"/>
          <w:position w:val="-32"/>
        </w:rPr>
        <w:object w:dxaOrig="1200" w:dyaOrig="740">
          <v:shape id="_x0000_i1399" type="#_x0000_t75" style="width:60pt;height:36.75pt" o:ole="">
            <v:imagedata r:id="rId402" o:title=""/>
          </v:shape>
          <o:OLEObject Type="Embed" ProgID="Equation.3" ShapeID="_x0000_i1399" DrawAspect="Content" ObjectID="_1392022367" r:id="rId590"/>
        </w:object>
      </w:r>
    </w:p>
    <w:p w:rsidR="00963E67" w:rsidRDefault="00963E67" w:rsidP="00963E67">
      <w:pPr>
        <w:tabs>
          <w:tab w:val="left" w:pos="-2268"/>
          <w:tab w:val="left" w:pos="-1440"/>
          <w:tab w:val="left" w:pos="0"/>
          <w:tab w:val="num" w:pos="720"/>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position w:val="-10"/>
        </w:rPr>
        <w:object w:dxaOrig="240" w:dyaOrig="320">
          <v:shape id="_x0000_i1400" type="#_x0000_t75" style="width:12pt;height:15.75pt" o:ole="" o:bullet="t">
            <v:imagedata r:id="rId253" o:title=""/>
          </v:shape>
          <o:OLEObject Type="Embed" ProgID="Equation.3" ShapeID="_x0000_i1400" DrawAspect="Content" ObjectID="_1392022368" r:id="rId591"/>
        </w:object>
      </w:r>
      <w:r>
        <w:rPr>
          <w:spacing w:val="-3"/>
        </w:rPr>
        <w:tab/>
      </w:r>
      <w:r>
        <w:rPr>
          <w:spacing w:val="-3"/>
        </w:rPr>
        <w:tab/>
        <w:t>= 2 for t &lt; t</w:t>
      </w:r>
      <w:r>
        <w:rPr>
          <w:spacing w:val="-3"/>
          <w:vertAlign w:val="subscript"/>
        </w:rPr>
        <w:t>t</w:t>
      </w:r>
      <w:r>
        <w:rPr>
          <w:spacing w:val="-3"/>
        </w:rPr>
        <w:t xml:space="preserve"> if </w:t>
      </w:r>
      <w:r>
        <w:rPr>
          <w:spacing w:val="-3"/>
          <w:position w:val="-32"/>
        </w:rPr>
        <w:object w:dxaOrig="1600" w:dyaOrig="740">
          <v:shape id="_x0000_i1401" type="#_x0000_t75" style="width:80.25pt;height:36.75pt" o:ole="">
            <v:imagedata r:id="rId405" o:title=""/>
          </v:shape>
          <o:OLEObject Type="Embed" ProgID="Equation.3" ShapeID="_x0000_i1401" DrawAspect="Content" ObjectID="_1392022369" r:id="rId592"/>
        </w:objec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where:</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position w:val="-32"/>
        </w:rPr>
        <w:object w:dxaOrig="2060" w:dyaOrig="760">
          <v:shape id="_x0000_i1402" type="#_x0000_t75" style="width:102.75pt;height:38.25pt" o:ole="">
            <v:imagedata r:id="rId567" o:title=""/>
          </v:shape>
          <o:OLEObject Type="Embed" ProgID="Equation.3" ShapeID="_x0000_i1402" DrawAspect="Content" ObjectID="_1392022370" r:id="rId593"/>
        </w:objec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position w:val="-10"/>
        </w:rPr>
        <w:object w:dxaOrig="300" w:dyaOrig="340">
          <v:shape id="_x0000_i1403" type="#_x0000_t75" style="width:15pt;height:17.25pt" o:ole="">
            <v:imagedata r:id="rId541" o:title=""/>
          </v:shape>
          <o:OLEObject Type="Embed" ProgID="Equation.3" ShapeID="_x0000_i1403" DrawAspect="Content" ObjectID="_1392022371" r:id="rId594"/>
        </w:object>
      </w:r>
      <w:r>
        <w:rPr>
          <w:spacing w:val="-3"/>
        </w:rPr>
        <w:t xml:space="preserve"> and </w:t>
      </w:r>
      <w:r>
        <w:rPr>
          <w:spacing w:val="-3"/>
          <w:position w:val="-10"/>
        </w:rPr>
        <w:object w:dxaOrig="480" w:dyaOrig="340">
          <v:shape id="_x0000_i1404" type="#_x0000_t75" style="width:24pt;height:17.25pt" o:ole="">
            <v:imagedata r:id="rId570" o:title=""/>
          </v:shape>
          <o:OLEObject Type="Embed" ProgID="Equation.3" ShapeID="_x0000_i1404" DrawAspect="Content" ObjectID="_1392022372" r:id="rId595"/>
        </w:object>
      </w:r>
      <w:r>
        <w:rPr>
          <w:spacing w:val="-3"/>
        </w:rPr>
        <w:t xml:space="preserve"> are defined in Appendix D.</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 xml:space="preserve">For </w:t>
      </w:r>
      <w:r>
        <w:rPr>
          <w:spacing w:val="-3"/>
          <w:position w:val="-32"/>
        </w:rPr>
        <w:object w:dxaOrig="2420" w:dyaOrig="740">
          <v:shape id="_x0000_i1405" type="#_x0000_t75" style="width:120.75pt;height:36.75pt" o:ole="">
            <v:imagedata r:id="rId412" o:title=""/>
          </v:shape>
          <o:OLEObject Type="Embed" ProgID="Equation.3" ShapeID="_x0000_i1405" DrawAspect="Content" ObjectID="_1392022373" r:id="rId596"/>
        </w:object>
      </w:r>
      <w:r>
        <w:rPr>
          <w:spacing w:val="-3"/>
        </w:rPr>
        <w:t xml:space="preserve"> the value of </w:t>
      </w:r>
      <w:r>
        <w:rPr>
          <w:spacing w:val="-3"/>
          <w:position w:val="-10"/>
        </w:rPr>
        <w:object w:dxaOrig="240" w:dyaOrig="320">
          <v:shape id="_x0000_i1406" type="#_x0000_t75" style="width:12pt;height:15.75pt" o:ole="">
            <v:imagedata r:id="rId253" o:title=""/>
          </v:shape>
          <o:OLEObject Type="Embed" ProgID="Equation.3" ShapeID="_x0000_i1406" DrawAspect="Content" ObjectID="_1392022374" r:id="rId597"/>
        </w:object>
      </w:r>
      <w:r>
        <w:rPr>
          <w:spacing w:val="-3"/>
        </w:rPr>
        <w:t xml:space="preserve"> shall be determined by linear interpolation.</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b/>
          <w:bCs/>
          <w:spacing w:val="-3"/>
        </w:rPr>
        <w:t>5.12.5</w:t>
      </w:r>
      <w:r>
        <w:rPr>
          <w:b/>
          <w:spacing w:val="-3"/>
        </w:rPr>
        <w:tab/>
      </w:r>
      <w:r>
        <w:rPr>
          <w:b/>
          <w:spacing w:val="-3"/>
        </w:rPr>
        <w:tab/>
      </w:r>
      <w:r>
        <w:rPr>
          <w:b/>
          <w:spacing w:val="-3"/>
        </w:rPr>
        <w:tab/>
        <w:t>Derivation of Results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The design value of the stiffness of the shelf shall be taken to be the average value from at least three tests.  The characteristic value of the strength of the shelf shall be calculated in accordance with section 5.1.3(c).</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b/>
          <w:bCs/>
          <w:spacing w:val="-3"/>
        </w:rPr>
        <w:t>5.13</w:t>
      </w:r>
      <w:r>
        <w:rPr>
          <w:b/>
          <w:bCs/>
          <w:spacing w:val="-3"/>
        </w:rPr>
        <w:tab/>
      </w:r>
      <w:r>
        <w:rPr>
          <w:b/>
          <w:bCs/>
          <w:spacing w:val="-3"/>
        </w:rPr>
        <w:tab/>
      </w:r>
      <w:r>
        <w:rPr>
          <w:b/>
          <w:bCs/>
          <w:spacing w:val="-3"/>
        </w:rPr>
        <w:tab/>
      </w:r>
      <w:r>
        <w:rPr>
          <w:b/>
          <w:spacing w:val="-3"/>
        </w:rPr>
        <w:t>Bending tests on shelf to upright connections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b/>
          <w:bCs/>
          <w:spacing w:val="-3"/>
        </w:rPr>
        <w:t>5.13.1</w:t>
      </w:r>
      <w:r>
        <w:rPr>
          <w:b/>
          <w:bCs/>
          <w:spacing w:val="-3"/>
        </w:rPr>
        <w:tab/>
      </w:r>
      <w:r>
        <w:rPr>
          <w:b/>
          <w:bCs/>
          <w:spacing w:val="-3"/>
        </w:rPr>
        <w:tab/>
      </w:r>
      <w:r>
        <w:rPr>
          <w:b/>
          <w:bCs/>
          <w:spacing w:val="-3"/>
        </w:rPr>
        <w:tab/>
      </w:r>
      <w:r>
        <w:rPr>
          <w:b/>
          <w:spacing w:val="-3"/>
        </w:rPr>
        <w:t>Purpose of the Test</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The purpose of this test is to determine the effective stiffness and strength of the connection between the shelf and upright of a shelving system.</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This test is only necessary if the shelf to upright connection is designed to be moment-resisting.</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br w:type="page"/>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This test is similar to the portal frame test  (Alternative 2 in document 10.2.02)  for beam end connectors in pallet racking systems.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ind w:left="1276" w:hanging="1276"/>
        <w:jc w:val="both"/>
        <w:rPr>
          <w:spacing w:val="-3"/>
        </w:rPr>
      </w:pPr>
      <w:r>
        <w:rPr>
          <w:i/>
          <w:spacing w:val="-3"/>
          <w:u w:val="single"/>
        </w:rPr>
        <w:t>Comment:</w:t>
      </w:r>
      <w:r>
        <w:rPr>
          <w:i/>
          <w:spacing w:val="-3"/>
        </w:rPr>
        <w:t xml:space="preserve">   The cantilever test arrangement shown in Figure 5.5.1 may not be suitable for use with shelf to upright connections.  In general, shelf to upright connections exhibit a different stiffness for positive and negative rotation.  Consequently, the effective stiffness measured in this test is an approximate average of the two.  In addition, the measured stiffness includes the effects of shelf flexibilities.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All combinations of upright type, shelf type and size should be tested separately unless it can be reasonably demonstrated that interpolation of the test results provides a conservative estimate of the performance.  For each shelf and upright assembly, a number of nominally identical tests shall be performed so that the results can be interpreted statistically in accordance with section 5.1.3.</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b/>
          <w:bCs/>
          <w:spacing w:val="-3"/>
        </w:rPr>
        <w:t>5.13.2</w:t>
      </w:r>
      <w:r>
        <w:rPr>
          <w:b/>
          <w:bCs/>
          <w:spacing w:val="-3"/>
        </w:rPr>
        <w:tab/>
      </w:r>
      <w:r>
        <w:rPr>
          <w:b/>
          <w:bCs/>
          <w:spacing w:val="-3"/>
        </w:rPr>
        <w:tab/>
      </w:r>
      <w:r>
        <w:rPr>
          <w:b/>
          <w:bCs/>
          <w:spacing w:val="-3"/>
        </w:rPr>
        <w:tab/>
      </w:r>
      <w:r>
        <w:rPr>
          <w:b/>
          <w:spacing w:val="-3"/>
        </w:rPr>
        <w:t>Test Arrangement</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 xml:space="preserve">The shelf shall be supported on four uprights, in the same way that it is supported in normal use, at a height of not less than 0.5 m.  The bases of these uprights shall be pinned to the foundation or test frame.  Provision shall be made to apply a horizontal load, F, in either direction to the assembly at the level of the top of the shelf.  The horizontal deflection, </w:t>
      </w:r>
      <w:r>
        <w:rPr>
          <w:spacing w:val="-3"/>
          <w:position w:val="-4"/>
        </w:rPr>
        <w:object w:dxaOrig="220" w:dyaOrig="260">
          <v:shape id="_x0000_i1407" type="#_x0000_t75" style="width:11.25pt;height:12.75pt" o:ole="">
            <v:imagedata r:id="rId512" o:title=""/>
          </v:shape>
          <o:OLEObject Type="Embed" ProgID="Equation.3" ShapeID="_x0000_i1407" DrawAspect="Content" ObjectID="_1392022375" r:id="rId598"/>
        </w:object>
      </w:r>
      <w:r>
        <w:rPr>
          <w:spacing w:val="-3"/>
        </w:rPr>
        <w:t>, of the centre of the shelf shall be measured from the unloaded position of the test assembly at the same level as the point of application of the load.  The test arrangement is shown in Figure 5.13.1.</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021CC9" w:rsidP="00963E67">
      <w:pPr>
        <w:tabs>
          <w:tab w:val="left" w:pos="-2268"/>
          <w:tab w:val="left" w:pos="705"/>
          <w:tab w:val="left" w:pos="735"/>
        </w:tabs>
        <w:suppressAutoHyphens/>
        <w:jc w:val="center"/>
        <w:rPr>
          <w:spacing w:val="-3"/>
          <w:sz w:val="2"/>
        </w:rPr>
      </w:pPr>
      <w:r>
        <w:rPr>
          <w:noProof/>
          <w:spacing w:val="-3"/>
          <w:lang w:val="ru-RU" w:eastAsia="ru-RU"/>
        </w:rPr>
        <w:drawing>
          <wp:inline distT="0" distB="0" distL="0" distR="0">
            <wp:extent cx="5381625" cy="3419475"/>
            <wp:effectExtent l="1905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99" cstate="print"/>
                    <a:srcRect/>
                    <a:stretch>
                      <a:fillRect/>
                    </a:stretch>
                  </pic:blipFill>
                  <pic:spPr bwMode="auto">
                    <a:xfrm>
                      <a:off x="0" y="0"/>
                      <a:ext cx="5381625" cy="3419475"/>
                    </a:xfrm>
                    <a:prstGeom prst="rect">
                      <a:avLst/>
                    </a:prstGeom>
                    <a:noFill/>
                    <a:ln w="9525">
                      <a:noFill/>
                      <a:miter lim="800000"/>
                      <a:headEnd/>
                      <a:tailEnd/>
                    </a:ln>
                  </pic:spPr>
                </pic:pic>
              </a:graphicData>
            </a:graphic>
          </wp:inline>
        </w:drawing>
      </w:r>
    </w:p>
    <w:p w:rsidR="00963E67" w:rsidRDefault="00963E67" w:rsidP="00963E67">
      <w:pPr>
        <w:pStyle w:val="a5"/>
        <w:tabs>
          <w:tab w:val="left" w:pos="-2268"/>
          <w:tab w:val="left" w:pos="705"/>
          <w:tab w:val="left" w:pos="735"/>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17</w:t>
      </w:r>
      <w:r>
        <w:rPr>
          <w:vanish/>
          <w:spacing w:val="-3"/>
          <w:lang w:val="en-GB"/>
        </w:rPr>
        <w:fldChar w:fldCharType="end"/>
      </w:r>
    </w:p>
    <w:p w:rsidR="00963E67" w:rsidRDefault="00963E67" w:rsidP="00963E67">
      <w:pPr>
        <w:pStyle w:val="2"/>
        <w:tabs>
          <w:tab w:val="left" w:pos="-2268"/>
          <w:tab w:val="left" w:pos="705"/>
          <w:tab w:val="left" w:pos="735"/>
          <w:tab w:val="center" w:pos="4513"/>
        </w:tabs>
        <w:spacing w:before="0" w:after="0"/>
      </w:pPr>
      <w:r>
        <w:t>Figure 5.13.1</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In order to account for possible differences in the behaviour of the left and right hand connections, separate tests shall be carried out with the load applied in both directions.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b/>
          <w:bCs/>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b/>
          <w:bCs/>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b/>
          <w:bCs/>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b/>
          <w:bCs/>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b/>
          <w:bCs/>
          <w:spacing w:val="-3"/>
        </w:rPr>
        <w:t>5.13.3</w:t>
      </w:r>
      <w:r>
        <w:rPr>
          <w:b/>
          <w:bCs/>
          <w:spacing w:val="-3"/>
        </w:rPr>
        <w:tab/>
      </w:r>
      <w:r>
        <w:rPr>
          <w:b/>
          <w:bCs/>
          <w:spacing w:val="-3"/>
        </w:rPr>
        <w:tab/>
      </w:r>
      <w:r>
        <w:rPr>
          <w:b/>
          <w:bCs/>
          <w:spacing w:val="-3"/>
        </w:rPr>
        <w:tab/>
        <w:t>Test</w:t>
      </w:r>
      <w:r>
        <w:rPr>
          <w:b/>
          <w:spacing w:val="-3"/>
        </w:rPr>
        <w:t xml:space="preserve"> procedure</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At the commencement of the test, the shelf shall be loaded with its service load Q</w:t>
      </w:r>
      <w:r>
        <w:rPr>
          <w:spacing w:val="-3"/>
          <w:vertAlign w:val="subscript"/>
        </w:rPr>
        <w:t>ser</w:t>
      </w:r>
      <w:r>
        <w:rPr>
          <w:spacing w:val="-3"/>
        </w:rPr>
        <w:t>.  This load shall be applied gently and without shock.  With this load in position, the horizontal load, F, shall be increased in increments from zero and the horizontal deflection recorded.  The horizontal load shall be increased until the structure will accept no additional load.</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For each test, the moment in the connection between the shelf and the upright shall be calculated as: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705"/>
          <w:tab w:val="left" w:pos="735"/>
        </w:tabs>
        <w:suppressAutoHyphens/>
        <w:jc w:val="both"/>
        <w:rPr>
          <w:spacing w:val="-3"/>
        </w:rPr>
      </w:pPr>
      <w:r>
        <w:rPr>
          <w:spacing w:val="-3"/>
          <w:position w:val="-12"/>
        </w:rPr>
        <w:object w:dxaOrig="2560" w:dyaOrig="360">
          <v:shape id="_x0000_i1409" type="#_x0000_t75" style="width:128.25pt;height:18pt" o:ole="">
            <v:imagedata r:id="rId600" o:title=""/>
          </v:shape>
          <o:OLEObject Type="Embed" ProgID="Equation.3" ShapeID="_x0000_i1409" DrawAspect="Content" ObjectID="_1392022376" r:id="rId601"/>
        </w:object>
      </w:r>
    </w:p>
    <w:p w:rsidR="00963E67" w:rsidRDefault="00963E67" w:rsidP="00963E67">
      <w:pPr>
        <w:tabs>
          <w:tab w:val="left" w:pos="-2268"/>
          <w:tab w:val="left" w:pos="705"/>
          <w:tab w:val="left" w:pos="735"/>
        </w:tabs>
        <w:suppressAutoHyphens/>
        <w:jc w:val="both"/>
        <w:rPr>
          <w:spacing w:val="-3"/>
        </w:rPr>
      </w:pPr>
    </w:p>
    <w:p w:rsidR="00963E67" w:rsidRDefault="00963E67" w:rsidP="00963E67">
      <w:pPr>
        <w:pStyle w:val="a5"/>
        <w:tabs>
          <w:tab w:val="left" w:pos="-2268"/>
          <w:tab w:val="left" w:pos="705"/>
          <w:tab w:val="left" w:pos="735"/>
        </w:tabs>
        <w:suppressAutoHyphens/>
        <w:spacing w:line="1" w:lineRule="exact"/>
        <w:jc w:val="both"/>
        <w:rPr>
          <w:rFonts w:ascii="Times New Roman" w:hAnsi="Times New Roman"/>
          <w:vanish/>
          <w:spacing w:val="-3"/>
          <w:lang w:val="en-GB"/>
        </w:rPr>
      </w:pPr>
      <w:r>
        <w:rPr>
          <w:rFonts w:ascii="Times New Roman" w:hAnsi="Times New Roman"/>
          <w:vanish/>
          <w:spacing w:val="-3"/>
          <w:lang w:val="en-GB"/>
        </w:rPr>
        <w:fldChar w:fldCharType="begin"/>
      </w:r>
      <w:r>
        <w:rPr>
          <w:rFonts w:ascii="Times New Roman" w:hAnsi="Times New Roman"/>
          <w:vanish/>
          <w:spacing w:val="-3"/>
          <w:lang w:val="en-GB"/>
        </w:rPr>
        <w:instrText>SEQ Equation  \* ARABIC</w:instrText>
      </w:r>
      <w:r>
        <w:rPr>
          <w:rFonts w:ascii="Times New Roman" w:hAnsi="Times New Roman"/>
          <w:vanish/>
          <w:spacing w:val="-3"/>
          <w:lang w:val="en-GB"/>
        </w:rPr>
        <w:fldChar w:fldCharType="separate"/>
      </w:r>
      <w:r>
        <w:rPr>
          <w:rFonts w:ascii="Times New Roman" w:hAnsi="Times New Roman"/>
          <w:noProof/>
          <w:vanish/>
          <w:spacing w:val="-3"/>
          <w:lang w:val="en-GB"/>
        </w:rPr>
        <w:t>6</w:t>
      </w:r>
      <w:r>
        <w:rPr>
          <w:rFonts w:ascii="Times New Roman" w:hAnsi="Times New Roman"/>
          <w:vanish/>
          <w:spacing w:val="-3"/>
          <w:lang w:val="en-GB"/>
        </w:rPr>
        <w:fldChar w:fldCharType="end"/>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The corresponding rotation of the connection between the shelf and the upright may be calculated from the horizontal deflection taking into account the flexure of the uprights:</w:t>
      </w:r>
    </w:p>
    <w:p w:rsidR="00963E67" w:rsidRDefault="00963E67" w:rsidP="00963E67">
      <w:pPr>
        <w:tabs>
          <w:tab w:val="left" w:pos="-2268"/>
          <w:tab w:val="left" w:pos="705"/>
          <w:tab w:val="left" w:pos="735"/>
        </w:tabs>
        <w:suppressAutoHyphens/>
        <w:jc w:val="both"/>
        <w:rPr>
          <w:spacing w:val="-3"/>
        </w:rPr>
      </w:pPr>
    </w:p>
    <w:p w:rsidR="00963E67" w:rsidRDefault="00963E67" w:rsidP="00963E67">
      <w:pPr>
        <w:tabs>
          <w:tab w:val="left" w:pos="-2268"/>
          <w:tab w:val="left" w:pos="705"/>
          <w:tab w:val="left" w:pos="735"/>
        </w:tabs>
        <w:suppressAutoHyphens/>
        <w:jc w:val="both"/>
        <w:rPr>
          <w:spacing w:val="-3"/>
        </w:rPr>
      </w:pPr>
      <w:r>
        <w:rPr>
          <w:spacing w:val="-3"/>
          <w:position w:val="-28"/>
        </w:rPr>
        <w:object w:dxaOrig="1680" w:dyaOrig="680">
          <v:shape id="_x0000_i1410" type="#_x0000_t75" style="width:84pt;height:33.75pt" o:ole="">
            <v:imagedata r:id="rId602" o:title=""/>
          </v:shape>
          <o:OLEObject Type="Embed" ProgID="Equation.3" ShapeID="_x0000_i1410" DrawAspect="Content" ObjectID="_1392022377" r:id="rId603"/>
        </w:object>
      </w:r>
    </w:p>
    <w:p w:rsidR="00963E67" w:rsidRDefault="00963E67" w:rsidP="00963E67">
      <w:pPr>
        <w:tabs>
          <w:tab w:val="left" w:pos="-2268"/>
          <w:tab w:val="left" w:pos="705"/>
          <w:tab w:val="left" w:pos="735"/>
        </w:tabs>
        <w:suppressAutoHyphens/>
        <w:jc w:val="both"/>
        <w:rPr>
          <w:spacing w:val="-3"/>
        </w:rPr>
      </w:pPr>
    </w:p>
    <w:p w:rsidR="00963E67" w:rsidRDefault="00963E67" w:rsidP="00963E67">
      <w:pPr>
        <w:pStyle w:val="a5"/>
        <w:tabs>
          <w:tab w:val="left" w:pos="-2268"/>
          <w:tab w:val="left" w:pos="705"/>
          <w:tab w:val="left" w:pos="735"/>
        </w:tabs>
        <w:suppressAutoHyphens/>
        <w:spacing w:line="1" w:lineRule="exact"/>
        <w:jc w:val="both"/>
        <w:rPr>
          <w:rFonts w:ascii="Times New Roman" w:hAnsi="Times New Roman"/>
          <w:vanish/>
          <w:spacing w:val="-3"/>
          <w:lang w:val="en-GB"/>
        </w:rPr>
      </w:pPr>
      <w:r>
        <w:rPr>
          <w:rFonts w:ascii="Times New Roman" w:hAnsi="Times New Roman"/>
          <w:vanish/>
          <w:spacing w:val="-3"/>
          <w:lang w:val="en-GB"/>
        </w:rPr>
        <w:fldChar w:fldCharType="begin"/>
      </w:r>
      <w:r>
        <w:rPr>
          <w:rFonts w:ascii="Times New Roman" w:hAnsi="Times New Roman"/>
          <w:vanish/>
          <w:spacing w:val="-3"/>
          <w:lang w:val="en-GB"/>
        </w:rPr>
        <w:instrText>SEQ Equation  \* ARABIC</w:instrText>
      </w:r>
      <w:r>
        <w:rPr>
          <w:rFonts w:ascii="Times New Roman" w:hAnsi="Times New Roman"/>
          <w:vanish/>
          <w:spacing w:val="-3"/>
          <w:lang w:val="en-GB"/>
        </w:rPr>
        <w:fldChar w:fldCharType="separate"/>
      </w:r>
      <w:r>
        <w:rPr>
          <w:rFonts w:ascii="Times New Roman" w:hAnsi="Times New Roman"/>
          <w:noProof/>
          <w:vanish/>
          <w:spacing w:val="-3"/>
          <w:lang w:val="en-GB"/>
        </w:rPr>
        <w:t>7</w:t>
      </w:r>
      <w:r>
        <w:rPr>
          <w:rFonts w:ascii="Times New Roman" w:hAnsi="Times New Roman"/>
          <w:vanish/>
          <w:spacing w:val="-3"/>
          <w:lang w:val="en-GB"/>
        </w:rPr>
        <w:fldChar w:fldCharType="end"/>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where</w:t>
      </w:r>
      <w:r>
        <w:rPr>
          <w:spacing w:val="-3"/>
        </w:rPr>
        <w:tab/>
        <w:t>EI</w:t>
      </w:r>
      <w:r>
        <w:rPr>
          <w:spacing w:val="-3"/>
          <w:vertAlign w:val="subscript"/>
        </w:rPr>
        <w:t>c</w:t>
      </w:r>
      <w:r>
        <w:rPr>
          <w:spacing w:val="-3"/>
        </w:rPr>
        <w:t xml:space="preserve">  =  flexural rigidity of the gross upright section.</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b/>
          <w:bCs/>
          <w:spacing w:val="-3"/>
        </w:rPr>
        <w:t>5.13.4</w:t>
      </w:r>
      <w:r>
        <w:rPr>
          <w:b/>
          <w:spacing w:val="-3"/>
        </w:rPr>
        <w:tab/>
      </w:r>
      <w:r>
        <w:rPr>
          <w:b/>
          <w:spacing w:val="-3"/>
        </w:rPr>
        <w:tab/>
      </w:r>
      <w:r>
        <w:rPr>
          <w:b/>
          <w:spacing w:val="-3"/>
        </w:rPr>
        <w:tab/>
        <w:t>Derivation of results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The derivation of the results from this test shall be carried out in the manner specified for beam end connectors in section 5.5.4.</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b/>
          <w:bCs/>
          <w:spacing w:val="-3"/>
        </w:rPr>
        <w:t>5.13.5</w:t>
      </w:r>
      <w:r>
        <w:rPr>
          <w:b/>
          <w:spacing w:val="-3"/>
        </w:rPr>
        <w:tab/>
      </w:r>
      <w:r>
        <w:rPr>
          <w:b/>
          <w:spacing w:val="-3"/>
        </w:rPr>
        <w:tab/>
      </w:r>
      <w:r>
        <w:rPr>
          <w:b/>
          <w:spacing w:val="-3"/>
        </w:rPr>
        <w:tab/>
        <w:t>Corrections to the observations</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r>
        <w:rPr>
          <w:spacing w:val="-3"/>
        </w:rPr>
        <w:t xml:space="preserve">The yield stress and thickness of the uprights, shelves and any other components such as shelf clips which may influence the stiffness and strength of the connection shall be determined.  The Engineer shall be satisfied that these are acceptably close to the nominal values before the test results shall be accepted. </w:t>
      </w:r>
    </w:p>
    <w:p w:rsidR="00963E67" w:rsidRDefault="00963E67" w:rsidP="00963E67">
      <w:pPr>
        <w:tabs>
          <w:tab w:val="left" w:pos="-2268"/>
          <w:tab w:val="left" w:pos="-1440"/>
          <w:tab w:val="left" w:pos="0"/>
          <w:tab w:val="left" w:pos="705"/>
          <w:tab w:val="left" w:pos="735"/>
          <w:tab w:val="left" w:pos="1108"/>
          <w:tab w:val="left" w:pos="1497"/>
          <w:tab w:val="left" w:pos="1656"/>
          <w:tab w:val="left" w:pos="1972"/>
          <w:tab w:val="left" w:pos="2289"/>
          <w:tab w:val="left" w:pos="2491"/>
          <w:tab w:val="left" w:pos="4780"/>
          <w:tab w:val="left" w:pos="5184"/>
        </w:tabs>
        <w:suppressAutoHyphens/>
        <w:jc w:val="both"/>
        <w:rPr>
          <w:spacing w:val="-3"/>
        </w:rPr>
      </w:pPr>
    </w:p>
    <w:p w:rsidR="00963E67" w:rsidRDefault="00963E67" w:rsidP="00963E67">
      <w:pPr>
        <w:keepNext/>
        <w:keepLines/>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keepNext/>
        <w:keepLines/>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keepNext/>
        <w:keepLines/>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keepNext/>
        <w:keepLines/>
        <w:tabs>
          <w:tab w:val="left" w:pos="0"/>
          <w:tab w:val="left" w:pos="705"/>
          <w:tab w:val="left" w:pos="1094"/>
          <w:tab w:val="left" w:pos="1418"/>
          <w:tab w:val="left" w:pos="1972"/>
          <w:tab w:val="left" w:pos="2289"/>
          <w:tab w:val="left" w:pos="2491"/>
        </w:tabs>
        <w:suppressAutoHyphens/>
        <w:jc w:val="both"/>
        <w:rPr>
          <w:spacing w:val="-3"/>
        </w:rPr>
      </w:pPr>
      <w:r>
        <w:rPr>
          <w:b/>
          <w:bCs/>
          <w:spacing w:val="-3"/>
        </w:rPr>
        <w:t>5.14</w:t>
      </w:r>
      <w:r>
        <w:rPr>
          <w:b/>
          <w:bCs/>
          <w:spacing w:val="-3"/>
        </w:rPr>
        <w:tab/>
      </w:r>
      <w:r>
        <w:rPr>
          <w:b/>
          <w:bCs/>
          <w:spacing w:val="-3"/>
        </w:rPr>
        <w:tab/>
      </w:r>
      <w:r>
        <w:rPr>
          <w:b/>
          <w:bCs/>
          <w:spacing w:val="-3"/>
        </w:rPr>
        <w:tab/>
      </w:r>
      <w:r>
        <w:rPr>
          <w:b/>
          <w:spacing w:val="-3"/>
        </w:rPr>
        <w:t>Tests on upright splices</w:t>
      </w:r>
    </w:p>
    <w:p w:rsidR="00963E67" w:rsidRDefault="00963E67" w:rsidP="00963E67">
      <w:pPr>
        <w:keepNext/>
        <w:keepLines/>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keepNext/>
        <w:keepLines/>
        <w:tabs>
          <w:tab w:val="left" w:pos="0"/>
          <w:tab w:val="left" w:pos="705"/>
          <w:tab w:val="left" w:pos="1094"/>
          <w:tab w:val="left" w:pos="1418"/>
          <w:tab w:val="left" w:pos="1972"/>
          <w:tab w:val="left" w:pos="2289"/>
          <w:tab w:val="left" w:pos="2491"/>
        </w:tabs>
        <w:suppressAutoHyphens/>
        <w:jc w:val="both"/>
        <w:rPr>
          <w:spacing w:val="-3"/>
        </w:rPr>
      </w:pPr>
      <w:r>
        <w:rPr>
          <w:b/>
          <w:bCs/>
          <w:spacing w:val="-3"/>
        </w:rPr>
        <w:t>5.14.1</w:t>
      </w:r>
      <w:r>
        <w:rPr>
          <w:b/>
          <w:spacing w:val="-3"/>
        </w:rPr>
        <w:tab/>
      </w:r>
      <w:r>
        <w:rPr>
          <w:b/>
          <w:spacing w:val="-3"/>
        </w:rPr>
        <w:tab/>
      </w:r>
      <w:r>
        <w:rPr>
          <w:b/>
          <w:spacing w:val="-3"/>
        </w:rPr>
        <w:tab/>
        <w:t>Purpose of the Test</w:t>
      </w:r>
    </w:p>
    <w:p w:rsidR="00963E67" w:rsidRDefault="00963E67" w:rsidP="00963E67">
      <w:pPr>
        <w:keepNext/>
        <w:keepLines/>
        <w:tabs>
          <w:tab w:val="left" w:pos="0"/>
          <w:tab w:val="left" w:pos="705"/>
          <w:tab w:val="left" w:pos="1094"/>
          <w:tab w:val="left" w:pos="1656"/>
          <w:tab w:val="left" w:pos="1972"/>
          <w:tab w:val="left" w:pos="2289"/>
          <w:tab w:val="left" w:pos="2491"/>
        </w:tabs>
        <w:suppressAutoHyphens/>
        <w:jc w:val="both"/>
        <w:rPr>
          <w:spacing w:val="-3"/>
        </w:rPr>
      </w:pPr>
    </w:p>
    <w:p w:rsidR="00963E67" w:rsidRDefault="00963E67" w:rsidP="00963E67">
      <w:pPr>
        <w:keepLines/>
        <w:tabs>
          <w:tab w:val="left" w:pos="0"/>
          <w:tab w:val="left" w:pos="1094"/>
          <w:tab w:val="left" w:pos="1656"/>
          <w:tab w:val="left" w:pos="1972"/>
          <w:tab w:val="left" w:pos="2289"/>
          <w:tab w:val="left" w:pos="2491"/>
        </w:tabs>
        <w:suppressAutoHyphens/>
        <w:jc w:val="both"/>
        <w:rPr>
          <w:spacing w:val="-3"/>
        </w:rPr>
      </w:pPr>
      <w:r>
        <w:rPr>
          <w:spacing w:val="-3"/>
        </w:rPr>
        <w:t>The purpose of the test is to determine the stiffness and strength of splices between upright sections.  Tests should be made at a range of values of the axial load, F</w:t>
      </w:r>
      <w:r>
        <w:rPr>
          <w:spacing w:val="-3"/>
          <w:vertAlign w:val="subscript"/>
        </w:rPr>
        <w:t>1</w:t>
      </w:r>
      <w:r>
        <w:rPr>
          <w:spacing w:val="-3"/>
        </w:rPr>
        <w:t>, equal to 0.25F</w:t>
      </w:r>
      <w:r>
        <w:rPr>
          <w:spacing w:val="-3"/>
          <w:vertAlign w:val="subscript"/>
        </w:rPr>
        <w:t>sd</w:t>
      </w:r>
      <w:r>
        <w:rPr>
          <w:spacing w:val="-3"/>
        </w:rPr>
        <w:t>, 0.5F</w:t>
      </w:r>
      <w:r>
        <w:rPr>
          <w:spacing w:val="-3"/>
          <w:vertAlign w:val="subscript"/>
        </w:rPr>
        <w:t>sd</w:t>
      </w:r>
      <w:r>
        <w:rPr>
          <w:spacing w:val="-3"/>
        </w:rPr>
        <w:t>, 0.75F</w:t>
      </w:r>
      <w:r>
        <w:rPr>
          <w:spacing w:val="-3"/>
          <w:vertAlign w:val="subscript"/>
        </w:rPr>
        <w:t>sd</w:t>
      </w:r>
      <w:r>
        <w:rPr>
          <w:spacing w:val="-3"/>
        </w:rPr>
        <w:t xml:space="preserve"> and 1.0F</w:t>
      </w:r>
      <w:r>
        <w:rPr>
          <w:spacing w:val="-3"/>
          <w:vertAlign w:val="subscript"/>
        </w:rPr>
        <w:t>sd</w:t>
      </w:r>
      <w:r>
        <w:rPr>
          <w:spacing w:val="-3"/>
        </w:rPr>
        <w:t xml:space="preserve"> where F</w:t>
      </w:r>
      <w:r>
        <w:rPr>
          <w:spacing w:val="-3"/>
          <w:vertAlign w:val="subscript"/>
        </w:rPr>
        <w:t>sd</w:t>
      </w:r>
      <w:r>
        <w:rPr>
          <w:spacing w:val="-3"/>
        </w:rPr>
        <w:t xml:space="preserve"> is the design load for the upright.</w:t>
      </w:r>
    </w:p>
    <w:p w:rsidR="00963E67" w:rsidRDefault="00963E67" w:rsidP="00963E67">
      <w:pPr>
        <w:tabs>
          <w:tab w:val="left" w:pos="0"/>
          <w:tab w:val="left" w:pos="1094"/>
          <w:tab w:val="left" w:pos="1656"/>
          <w:tab w:val="left" w:pos="1972"/>
          <w:tab w:val="left" w:pos="2289"/>
          <w:tab w:val="left" w:pos="2491"/>
        </w:tabs>
        <w:suppressAutoHyphens/>
        <w:ind w:hanging="705"/>
        <w:jc w:val="both"/>
        <w:rPr>
          <w:spacing w:val="-3"/>
        </w:rPr>
      </w:pPr>
    </w:p>
    <w:p w:rsidR="00963E67" w:rsidRDefault="00963E67" w:rsidP="00963E67">
      <w:pPr>
        <w:tabs>
          <w:tab w:val="left" w:pos="0"/>
          <w:tab w:val="left" w:pos="1094"/>
          <w:tab w:val="left" w:pos="1656"/>
          <w:tab w:val="left" w:pos="1972"/>
          <w:tab w:val="left" w:pos="2289"/>
          <w:tab w:val="left" w:pos="2491"/>
        </w:tabs>
        <w:suppressAutoHyphens/>
        <w:ind w:hanging="705"/>
        <w:jc w:val="both"/>
        <w:rPr>
          <w:spacing w:val="-3"/>
        </w:rPr>
        <w:sectPr w:rsidR="00963E67">
          <w:footerReference w:type="even" r:id="rId604"/>
          <w:footerReference w:type="default" r:id="rId605"/>
          <w:endnotePr>
            <w:numFmt w:val="decimal"/>
          </w:endnotePr>
          <w:pgSz w:w="11906" w:h="16838"/>
          <w:pgMar w:top="432" w:right="1440" w:bottom="720" w:left="1440" w:header="432" w:footer="720" w:gutter="0"/>
          <w:pgNumType w:start="40"/>
          <w:cols w:space="720"/>
          <w:noEndnote/>
        </w:sectPr>
      </w:pPr>
    </w:p>
    <w:p w:rsidR="00963E67" w:rsidRDefault="00963E67" w:rsidP="00963E67">
      <w:pPr>
        <w:tabs>
          <w:tab w:val="left" w:pos="0"/>
          <w:tab w:val="left" w:pos="1094"/>
          <w:tab w:val="left" w:pos="1418"/>
          <w:tab w:val="left" w:pos="1972"/>
          <w:tab w:val="left" w:pos="2289"/>
          <w:tab w:val="left" w:pos="2491"/>
        </w:tabs>
        <w:suppressAutoHyphens/>
        <w:jc w:val="both"/>
        <w:rPr>
          <w:spacing w:val="-3"/>
        </w:rPr>
      </w:pPr>
      <w:r>
        <w:rPr>
          <w:b/>
          <w:bCs/>
          <w:spacing w:val="-3"/>
        </w:rPr>
        <w:lastRenderedPageBreak/>
        <w:t>5.14.2</w:t>
      </w:r>
      <w:r>
        <w:rPr>
          <w:b/>
          <w:bCs/>
          <w:spacing w:val="-3"/>
        </w:rPr>
        <w:tab/>
      </w:r>
      <w:r>
        <w:rPr>
          <w:b/>
          <w:bCs/>
          <w:spacing w:val="-3"/>
        </w:rPr>
        <w:tab/>
      </w:r>
      <w:r>
        <w:rPr>
          <w:b/>
          <w:spacing w:val="-3"/>
        </w:rPr>
        <w:t>Test Arrangement</w:t>
      </w:r>
    </w:p>
    <w:p w:rsidR="00963E67" w:rsidRDefault="00963E67" w:rsidP="00963E67">
      <w:pPr>
        <w:tabs>
          <w:tab w:val="left" w:pos="0"/>
          <w:tab w:val="left" w:pos="1094"/>
          <w:tab w:val="left" w:pos="1656"/>
          <w:tab w:val="left" w:pos="1972"/>
          <w:tab w:val="left" w:pos="2289"/>
          <w:tab w:val="left" w:pos="2491"/>
        </w:tabs>
        <w:suppressAutoHyphens/>
        <w:jc w:val="both"/>
        <w:rPr>
          <w:spacing w:val="-3"/>
        </w:rPr>
      </w:pPr>
    </w:p>
    <w:p w:rsidR="00963E67" w:rsidRDefault="00963E67" w:rsidP="00963E67">
      <w:pPr>
        <w:keepNext/>
        <w:keepLines/>
        <w:tabs>
          <w:tab w:val="left" w:pos="0"/>
          <w:tab w:val="left" w:pos="1094"/>
          <w:tab w:val="left" w:pos="1656"/>
          <w:tab w:val="left" w:pos="1972"/>
          <w:tab w:val="left" w:pos="2289"/>
          <w:tab w:val="left" w:pos="2491"/>
        </w:tabs>
        <w:suppressAutoHyphens/>
        <w:jc w:val="both"/>
        <w:rPr>
          <w:spacing w:val="-3"/>
        </w:rPr>
      </w:pPr>
      <w:r>
        <w:rPr>
          <w:spacing w:val="-3"/>
        </w:rPr>
        <w:t>The test arrangement is shown in Figure 5.14.1 and comprises two uprights connected together by the splice under investigation, loaded axially with a force F</w:t>
      </w:r>
      <w:r>
        <w:rPr>
          <w:spacing w:val="-3"/>
          <w:vertAlign w:val="subscript"/>
        </w:rPr>
        <w:t>1</w:t>
      </w:r>
      <w:r>
        <w:rPr>
          <w:spacing w:val="-3"/>
        </w:rPr>
        <w:t xml:space="preserve"> through pin joints in the ends of the uprights.  Care must be taken to ensure that the centroidal axes of both uprights, which may be of different sections, are coincident with the line of action of the force F</w:t>
      </w:r>
      <w:r>
        <w:rPr>
          <w:spacing w:val="-3"/>
          <w:vertAlign w:val="subscript"/>
        </w:rPr>
        <w:t>1</w:t>
      </w:r>
      <w:r>
        <w:rPr>
          <w:spacing w:val="-3"/>
        </w:rPr>
        <w:t>.</w:t>
      </w:r>
    </w:p>
    <w:p w:rsidR="00963E67" w:rsidRDefault="00963E67" w:rsidP="00963E67">
      <w:pPr>
        <w:keepNext/>
        <w:keepLines/>
        <w:tabs>
          <w:tab w:val="left" w:pos="0"/>
          <w:tab w:val="left" w:pos="1094"/>
          <w:tab w:val="left" w:pos="1656"/>
          <w:tab w:val="left" w:pos="1972"/>
          <w:tab w:val="left" w:pos="2289"/>
          <w:tab w:val="left" w:pos="2491"/>
        </w:tabs>
        <w:suppressAutoHyphens/>
        <w:jc w:val="both"/>
        <w:rPr>
          <w:spacing w:val="-3"/>
        </w:rPr>
      </w:pPr>
    </w:p>
    <w:p w:rsidR="00963E67" w:rsidRDefault="00963E67" w:rsidP="00963E67">
      <w:pPr>
        <w:keepNext/>
        <w:keepLines/>
        <w:tabs>
          <w:tab w:val="left" w:pos="0"/>
          <w:tab w:val="left" w:pos="1094"/>
          <w:tab w:val="left" w:pos="1656"/>
          <w:tab w:val="left" w:pos="1972"/>
          <w:tab w:val="left" w:pos="2289"/>
          <w:tab w:val="left" w:pos="2491"/>
        </w:tabs>
        <w:suppressAutoHyphens/>
        <w:jc w:val="both"/>
        <w:rPr>
          <w:spacing w:val="-3"/>
        </w:rPr>
      </w:pPr>
      <w:r>
        <w:rPr>
          <w:spacing w:val="-3"/>
        </w:rPr>
        <w:t xml:space="preserve">The total length </w:t>
      </w:r>
      <w:r>
        <w:rPr>
          <w:spacing w:val="-3"/>
          <w:position w:val="-6"/>
        </w:rPr>
        <w:object w:dxaOrig="180" w:dyaOrig="279">
          <v:shape id="_x0000_i1411" type="#_x0000_t75" style="width:9pt;height:14.25pt" o:ole="">
            <v:imagedata r:id="rId37" o:title=""/>
          </v:shape>
          <o:OLEObject Type="Embed" ProgID="Equation.3" ShapeID="_x0000_i1411" DrawAspect="Content" ObjectID="_1392022378" r:id="rId606"/>
        </w:object>
      </w:r>
      <w:r>
        <w:rPr>
          <w:spacing w:val="-3"/>
        </w:rPr>
        <w:t xml:space="preserve"> of the test specimen should not be greater than the length of the splice plus 1.2 metres. </w:t>
      </w:r>
    </w:p>
    <w:p w:rsidR="00963E67" w:rsidRDefault="00963E67" w:rsidP="00963E67">
      <w:pPr>
        <w:keepNext/>
        <w:keepLines/>
        <w:tabs>
          <w:tab w:val="left" w:pos="0"/>
          <w:tab w:val="left" w:pos="1094"/>
          <w:tab w:val="left" w:pos="1656"/>
          <w:tab w:val="left" w:pos="1972"/>
          <w:tab w:val="left" w:pos="2289"/>
          <w:tab w:val="left" w:pos="2491"/>
        </w:tabs>
        <w:suppressAutoHyphens/>
        <w:jc w:val="both"/>
        <w:rPr>
          <w:spacing w:val="-3"/>
        </w:rPr>
      </w:pPr>
    </w:p>
    <w:p w:rsidR="00963E67" w:rsidRDefault="00963E67" w:rsidP="00963E67">
      <w:pPr>
        <w:keepLines/>
        <w:tabs>
          <w:tab w:val="left" w:pos="0"/>
          <w:tab w:val="left" w:pos="1094"/>
          <w:tab w:val="left" w:pos="1656"/>
          <w:tab w:val="left" w:pos="1972"/>
          <w:tab w:val="left" w:pos="2289"/>
          <w:tab w:val="left" w:pos="2491"/>
        </w:tabs>
        <w:suppressAutoHyphens/>
        <w:jc w:val="both"/>
        <w:rPr>
          <w:spacing w:val="-3"/>
        </w:rPr>
      </w:pPr>
      <w:r>
        <w:rPr>
          <w:spacing w:val="-3"/>
        </w:rPr>
        <w:t>Displacement transducers are fitted to the ends of the upright and on the splice, as shown in Figure 5.14.1.</w:t>
      </w:r>
    </w:p>
    <w:p w:rsidR="00963E67" w:rsidRDefault="00963E67" w:rsidP="00963E67">
      <w:pPr>
        <w:tabs>
          <w:tab w:val="left" w:pos="0"/>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1094"/>
          <w:tab w:val="left" w:pos="1656"/>
          <w:tab w:val="left" w:pos="1972"/>
          <w:tab w:val="left" w:pos="2289"/>
          <w:tab w:val="left" w:pos="2491"/>
        </w:tabs>
        <w:suppressAutoHyphens/>
        <w:ind w:left="1134" w:hanging="1134"/>
        <w:jc w:val="both"/>
        <w:rPr>
          <w:spacing w:val="-3"/>
        </w:rPr>
      </w:pPr>
      <w:r>
        <w:rPr>
          <w:i/>
          <w:spacing w:val="-3"/>
          <w:u w:val="single"/>
        </w:rPr>
        <w:t xml:space="preserve">Comment: </w:t>
      </w:r>
      <w:r>
        <w:rPr>
          <w:i/>
          <w:spacing w:val="-3"/>
        </w:rPr>
        <w:t xml:space="preserve"> This test may be required in two directions, one in the cross-aisle direction, and one in the down-aisle direction.</w:t>
      </w:r>
    </w:p>
    <w:p w:rsidR="00963E67" w:rsidRDefault="00963E67" w:rsidP="00963E67">
      <w:pPr>
        <w:tabs>
          <w:tab w:val="left" w:pos="0"/>
          <w:tab w:val="left" w:pos="1094"/>
          <w:tab w:val="left" w:pos="1656"/>
          <w:tab w:val="left" w:pos="1972"/>
          <w:tab w:val="left" w:pos="2289"/>
          <w:tab w:val="left" w:pos="2491"/>
        </w:tabs>
        <w:suppressAutoHyphens/>
        <w:jc w:val="both"/>
        <w:rPr>
          <w:spacing w:val="-3"/>
        </w:rPr>
      </w:pPr>
    </w:p>
    <w:p w:rsidR="00963E67" w:rsidRDefault="00021CC9" w:rsidP="00963E67">
      <w:pPr>
        <w:tabs>
          <w:tab w:val="left" w:pos="-720"/>
          <w:tab w:val="left" w:pos="0"/>
        </w:tabs>
        <w:suppressAutoHyphens/>
        <w:jc w:val="center"/>
        <w:rPr>
          <w:spacing w:val="-3"/>
          <w:sz w:val="2"/>
        </w:rPr>
      </w:pPr>
      <w:r>
        <w:rPr>
          <w:noProof/>
          <w:spacing w:val="-3"/>
          <w:lang w:val="ru-RU" w:eastAsia="ru-RU"/>
        </w:rPr>
        <w:lastRenderedPageBreak/>
        <w:drawing>
          <wp:inline distT="0" distB="0" distL="0" distR="0">
            <wp:extent cx="3305175" cy="4514850"/>
            <wp:effectExtent l="19050" t="0" r="952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07" cstate="print"/>
                    <a:srcRect/>
                    <a:stretch>
                      <a:fillRect/>
                    </a:stretch>
                  </pic:blipFill>
                  <pic:spPr bwMode="auto">
                    <a:xfrm>
                      <a:off x="0" y="0"/>
                      <a:ext cx="3305175" cy="4514850"/>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w:t>
      </w:r>
      <w:r>
        <w:rPr>
          <w:vanish/>
          <w:spacing w:val="-3"/>
          <w:lang w:val="en-GB"/>
        </w:rPr>
        <w:fldChar w:fldCharType="end"/>
      </w:r>
    </w:p>
    <w:p w:rsidR="00963E67" w:rsidRDefault="00963E67" w:rsidP="00963E67">
      <w:pPr>
        <w:pStyle w:val="1"/>
      </w:pPr>
      <w:r>
        <w:t>Figure 5.14.1</w:t>
      </w:r>
    </w:p>
    <w:p w:rsidR="00963E67" w:rsidRDefault="00963E67" w:rsidP="00963E67">
      <w:pPr>
        <w:tabs>
          <w:tab w:val="left" w:pos="0"/>
          <w:tab w:val="left" w:pos="1094"/>
          <w:tab w:val="left" w:pos="1656"/>
          <w:tab w:val="left" w:pos="1972"/>
          <w:tab w:val="left" w:pos="2289"/>
          <w:tab w:val="left" w:pos="2491"/>
        </w:tabs>
        <w:suppressAutoHyphens/>
        <w:jc w:val="both"/>
        <w:rPr>
          <w:spacing w:val="-3"/>
        </w:rPr>
      </w:pPr>
      <w:r>
        <w:rPr>
          <w:spacing w:val="-3"/>
        </w:rPr>
        <w:br w:type="page"/>
      </w:r>
    </w:p>
    <w:p w:rsidR="00963E67" w:rsidRDefault="00963E67" w:rsidP="00963E67">
      <w:pPr>
        <w:tabs>
          <w:tab w:val="left" w:pos="0"/>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1418"/>
          <w:tab w:val="left" w:pos="1701"/>
          <w:tab w:val="left" w:pos="1972"/>
          <w:tab w:val="left" w:pos="2289"/>
          <w:tab w:val="left" w:pos="2491"/>
        </w:tabs>
        <w:suppressAutoHyphens/>
        <w:ind w:left="705" w:hanging="705"/>
        <w:jc w:val="both"/>
        <w:rPr>
          <w:b/>
          <w:spacing w:val="-3"/>
        </w:rPr>
      </w:pPr>
      <w:r>
        <w:rPr>
          <w:b/>
          <w:spacing w:val="-3"/>
        </w:rPr>
        <w:t>5.14.3</w:t>
      </w:r>
      <w:r>
        <w:rPr>
          <w:b/>
          <w:spacing w:val="-3"/>
        </w:rPr>
        <w:tab/>
        <w:t>Test Procedure</w:t>
      </w:r>
    </w:p>
    <w:p w:rsidR="00963E67" w:rsidRDefault="00963E67" w:rsidP="00963E67">
      <w:pPr>
        <w:tabs>
          <w:tab w:val="left" w:pos="0"/>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1094"/>
          <w:tab w:val="left" w:pos="1656"/>
          <w:tab w:val="left" w:pos="1972"/>
          <w:tab w:val="left" w:pos="2289"/>
          <w:tab w:val="left" w:pos="2491"/>
        </w:tabs>
        <w:suppressAutoHyphens/>
        <w:jc w:val="both"/>
        <w:rPr>
          <w:spacing w:val="-3"/>
        </w:rPr>
      </w:pPr>
      <w:r>
        <w:rPr>
          <w:spacing w:val="-3"/>
        </w:rPr>
        <w:t>The load F</w:t>
      </w:r>
      <w:r>
        <w:rPr>
          <w:spacing w:val="-3"/>
          <w:vertAlign w:val="subscript"/>
        </w:rPr>
        <w:t>1</w:t>
      </w:r>
      <w:r>
        <w:rPr>
          <w:spacing w:val="-3"/>
        </w:rPr>
        <w:t xml:space="preserve"> is first applied at a chosen value and kept constant at that value as the horizontal load, F</w:t>
      </w:r>
      <w:r>
        <w:rPr>
          <w:spacing w:val="-3"/>
          <w:vertAlign w:val="subscript"/>
        </w:rPr>
        <w:t>2</w:t>
      </w:r>
      <w:r>
        <w:rPr>
          <w:spacing w:val="-3"/>
        </w:rPr>
        <w:t>, is applied.  F</w:t>
      </w:r>
      <w:r>
        <w:rPr>
          <w:spacing w:val="-3"/>
          <w:vertAlign w:val="subscript"/>
        </w:rPr>
        <w:t>2</w:t>
      </w:r>
      <w:r>
        <w:rPr>
          <w:spacing w:val="-3"/>
        </w:rPr>
        <w:t xml:space="preserve"> is then gradually increased until failure of the splice occurs and no further load can be applied.  The displacements shall be measured.</w:t>
      </w:r>
    </w:p>
    <w:p w:rsidR="00963E67" w:rsidRDefault="00963E67" w:rsidP="00963E67">
      <w:pPr>
        <w:tabs>
          <w:tab w:val="left" w:pos="0"/>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1094"/>
          <w:tab w:val="left" w:pos="1656"/>
          <w:tab w:val="left" w:pos="1972"/>
          <w:tab w:val="left" w:pos="2289"/>
          <w:tab w:val="left" w:pos="2491"/>
        </w:tabs>
        <w:suppressAutoHyphens/>
        <w:jc w:val="both"/>
        <w:rPr>
          <w:spacing w:val="-3"/>
        </w:rPr>
      </w:pPr>
      <w:r>
        <w:rPr>
          <w:spacing w:val="-3"/>
        </w:rPr>
        <w:t xml:space="preserve">A graph of the moment, M, applied to the joint against the rotation </w:t>
      </w:r>
      <w:r>
        <w:rPr>
          <w:spacing w:val="-3"/>
          <w:position w:val="-6"/>
        </w:rPr>
        <w:object w:dxaOrig="200" w:dyaOrig="279">
          <v:shape id="_x0000_i1413" type="#_x0000_t75" style="width:9.75pt;height:14.25pt" o:ole="">
            <v:imagedata r:id="rId472" o:title=""/>
          </v:shape>
          <o:OLEObject Type="Embed" ProgID="Equation.3" ShapeID="_x0000_i1413" DrawAspect="Content" ObjectID="_1392022379" r:id="rId608"/>
        </w:object>
      </w:r>
      <w:r>
        <w:rPr>
          <w:spacing w:val="-3"/>
        </w:rPr>
        <w:t xml:space="preserve"> shall be plotted, for which:</w:t>
      </w:r>
    </w:p>
    <w:p w:rsidR="00963E67" w:rsidRDefault="00963E67" w:rsidP="00963E67">
      <w:pPr>
        <w:tabs>
          <w:tab w:val="left" w:pos="0"/>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1094"/>
          <w:tab w:val="left" w:pos="1656"/>
          <w:tab w:val="left" w:pos="1972"/>
          <w:tab w:val="left" w:pos="2289"/>
          <w:tab w:val="left" w:pos="2491"/>
        </w:tabs>
        <w:suppressAutoHyphens/>
        <w:jc w:val="both"/>
        <w:rPr>
          <w:spacing w:val="-3"/>
        </w:rPr>
      </w:pPr>
      <w:r>
        <w:rPr>
          <w:spacing w:val="-3"/>
        </w:rPr>
        <w:t>M</w:t>
      </w:r>
      <w:r>
        <w:rPr>
          <w:spacing w:val="-3"/>
        </w:rPr>
        <w:tab/>
        <w:t xml:space="preserve">=  </w:t>
      </w:r>
      <w:r>
        <w:rPr>
          <w:spacing w:val="-3"/>
          <w:position w:val="-30"/>
        </w:rPr>
        <w:object w:dxaOrig="2700" w:dyaOrig="720">
          <v:shape id="_x0000_i1414" type="#_x0000_t75" style="width:135pt;height:36pt" o:ole="">
            <v:imagedata r:id="rId609" o:title=""/>
          </v:shape>
          <o:OLEObject Type="Embed" ProgID="Equation.3" ShapeID="_x0000_i1414" DrawAspect="Content" ObjectID="_1392022380" r:id="rId610"/>
        </w:object>
      </w:r>
    </w:p>
    <w:p w:rsidR="00963E67" w:rsidRDefault="00963E67" w:rsidP="00963E67">
      <w:pPr>
        <w:tabs>
          <w:tab w:val="left" w:pos="0"/>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1094"/>
          <w:tab w:val="left" w:pos="1656"/>
          <w:tab w:val="left" w:pos="1972"/>
          <w:tab w:val="left" w:pos="2289"/>
          <w:tab w:val="left" w:pos="2491"/>
        </w:tabs>
        <w:suppressAutoHyphens/>
        <w:jc w:val="both"/>
        <w:rPr>
          <w:spacing w:val="-3"/>
        </w:rPr>
      </w:pPr>
      <w:r>
        <w:rPr>
          <w:spacing w:val="-3"/>
        </w:rPr>
        <w:t>and:</w:t>
      </w:r>
    </w:p>
    <w:p w:rsidR="00963E67" w:rsidRDefault="00963E67" w:rsidP="00963E67">
      <w:pPr>
        <w:tabs>
          <w:tab w:val="left" w:pos="0"/>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1094"/>
          <w:tab w:val="left" w:pos="1656"/>
          <w:tab w:val="left" w:pos="1972"/>
          <w:tab w:val="left" w:pos="2289"/>
          <w:tab w:val="left" w:pos="2491"/>
        </w:tabs>
        <w:suppressAutoHyphens/>
        <w:jc w:val="both"/>
        <w:rPr>
          <w:spacing w:val="-3"/>
        </w:rPr>
      </w:pPr>
      <w:r>
        <w:rPr>
          <w:spacing w:val="-3"/>
          <w:position w:val="-6"/>
        </w:rPr>
        <w:object w:dxaOrig="200" w:dyaOrig="279">
          <v:shape id="_x0000_i1415" type="#_x0000_t75" style="width:9.75pt;height:14.25pt" o:ole="">
            <v:imagedata r:id="rId472" o:title=""/>
          </v:shape>
          <o:OLEObject Type="Embed" ProgID="Equation.3" ShapeID="_x0000_i1415" DrawAspect="Content" ObjectID="_1392022381" r:id="rId611"/>
        </w:object>
      </w:r>
      <w:r>
        <w:rPr>
          <w:spacing w:val="-3"/>
        </w:rPr>
        <w:tab/>
        <w:t xml:space="preserve">=  </w:t>
      </w:r>
      <w:r>
        <w:rPr>
          <w:spacing w:val="-3"/>
          <w:position w:val="-28"/>
        </w:rPr>
        <w:object w:dxaOrig="1600" w:dyaOrig="680">
          <v:shape id="_x0000_i1416" type="#_x0000_t75" style="width:80.25pt;height:33.75pt" o:ole="">
            <v:imagedata r:id="rId612" o:title=""/>
          </v:shape>
          <o:OLEObject Type="Embed" ProgID="Equation.3" ShapeID="_x0000_i1416" DrawAspect="Content" ObjectID="_1392022382" r:id="rId613"/>
        </w:object>
      </w:r>
    </w:p>
    <w:p w:rsidR="00963E67" w:rsidRDefault="00963E67" w:rsidP="00963E67">
      <w:pPr>
        <w:tabs>
          <w:tab w:val="left" w:pos="0"/>
          <w:tab w:val="left" w:pos="1094"/>
          <w:tab w:val="left" w:pos="1656"/>
          <w:tab w:val="left" w:pos="1972"/>
          <w:tab w:val="left" w:pos="2289"/>
          <w:tab w:val="left" w:pos="2491"/>
        </w:tabs>
        <w:suppressAutoHyphens/>
        <w:jc w:val="both"/>
        <w:rPr>
          <w:spacing w:val="-3"/>
        </w:rPr>
      </w:pPr>
    </w:p>
    <w:p w:rsidR="00963E67" w:rsidRDefault="00963E67" w:rsidP="00963E67">
      <w:pPr>
        <w:tabs>
          <w:tab w:val="left" w:pos="0"/>
          <w:tab w:val="left" w:pos="1094"/>
          <w:tab w:val="left" w:pos="1656"/>
          <w:tab w:val="left" w:pos="1972"/>
          <w:tab w:val="left" w:pos="2289"/>
          <w:tab w:val="left" w:pos="2491"/>
        </w:tabs>
        <w:suppressAutoHyphens/>
        <w:jc w:val="both"/>
        <w:rPr>
          <w:spacing w:val="-3"/>
        </w:rPr>
      </w:pPr>
      <w:r>
        <w:rPr>
          <w:spacing w:val="-3"/>
        </w:rPr>
        <w:t>where:</w:t>
      </w:r>
    </w:p>
    <w:p w:rsidR="00963E67" w:rsidRDefault="00963E67" w:rsidP="00963E67">
      <w:pPr>
        <w:tabs>
          <w:tab w:val="left" w:pos="-1440"/>
          <w:tab w:val="left" w:pos="0"/>
          <w:tab w:val="num" w:pos="72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position w:val="-6"/>
        </w:rPr>
        <w:object w:dxaOrig="180" w:dyaOrig="279">
          <v:shape id="_x0000_i1417" type="#_x0000_t75" style="width:9pt;height:14.25pt" o:ole="" o:bullet="t">
            <v:imagedata r:id="rId37" o:title=""/>
          </v:shape>
          <o:OLEObject Type="Embed" ProgID="Equation.3" ShapeID="_x0000_i1417" DrawAspect="Content" ObjectID="_1392022383" r:id="rId614"/>
        </w:object>
      </w:r>
      <w:r>
        <w:rPr>
          <w:spacing w:val="-3"/>
        </w:rPr>
        <w:tab/>
      </w:r>
      <w:r>
        <w:rPr>
          <w:spacing w:val="-3"/>
        </w:rPr>
        <w:tab/>
      </w:r>
      <w:r>
        <w:rPr>
          <w:spacing w:val="-3"/>
        </w:rPr>
        <w:tab/>
      </w:r>
      <w:r>
        <w:rPr>
          <w:spacing w:val="-3"/>
        </w:rPr>
        <w:tab/>
      </w:r>
      <w:r>
        <w:rPr>
          <w:spacing w:val="-3"/>
        </w:rPr>
        <w:tab/>
        <w:t>=  distance between pins</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a</w:t>
      </w:r>
      <w:r>
        <w:rPr>
          <w:spacing w:val="-3"/>
        </w:rPr>
        <w:tab/>
      </w:r>
      <w:r>
        <w:rPr>
          <w:spacing w:val="-3"/>
        </w:rPr>
        <w:tab/>
      </w:r>
      <w:r>
        <w:rPr>
          <w:spacing w:val="-3"/>
        </w:rPr>
        <w:tab/>
      </w:r>
      <w:r>
        <w:rPr>
          <w:spacing w:val="-3"/>
        </w:rPr>
        <w:tab/>
        <w:t>=  distance between transducers</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F</w:t>
      </w:r>
      <w:r>
        <w:rPr>
          <w:spacing w:val="-3"/>
          <w:vertAlign w:val="subscript"/>
        </w:rPr>
        <w:t>1</w:t>
      </w:r>
      <w:r>
        <w:rPr>
          <w:spacing w:val="-3"/>
        </w:rPr>
        <w:tab/>
      </w:r>
      <w:r>
        <w:rPr>
          <w:spacing w:val="-3"/>
        </w:rPr>
        <w:tab/>
      </w:r>
      <w:r>
        <w:rPr>
          <w:spacing w:val="-3"/>
        </w:rPr>
        <w:tab/>
      </w:r>
      <w:r>
        <w:rPr>
          <w:spacing w:val="-3"/>
        </w:rPr>
        <w:tab/>
        <w:t>=  axial load</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F</w:t>
      </w:r>
      <w:r>
        <w:rPr>
          <w:spacing w:val="-3"/>
          <w:vertAlign w:val="subscript"/>
        </w:rPr>
        <w:t>2</w:t>
      </w:r>
      <w:r>
        <w:rPr>
          <w:spacing w:val="-3"/>
        </w:rPr>
        <w:tab/>
      </w:r>
      <w:r>
        <w:rPr>
          <w:spacing w:val="-3"/>
        </w:rPr>
        <w:tab/>
      </w:r>
      <w:r>
        <w:rPr>
          <w:spacing w:val="-3"/>
        </w:rPr>
        <w:tab/>
      </w:r>
      <w:r>
        <w:rPr>
          <w:spacing w:val="-3"/>
        </w:rPr>
        <w:tab/>
        <w:t>=  transverse load</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position w:val="-6"/>
        </w:rPr>
        <w:object w:dxaOrig="220" w:dyaOrig="279">
          <v:shape id="_x0000_i1418" type="#_x0000_t75" style="width:11.25pt;height:14.25pt" o:ole="">
            <v:imagedata r:id="rId517" o:title=""/>
          </v:shape>
          <o:OLEObject Type="Embed" ProgID="Equation.3" ShapeID="_x0000_i1418" DrawAspect="Content" ObjectID="_1392022384" r:id="rId615"/>
        </w:object>
      </w:r>
      <w:r>
        <w:rPr>
          <w:spacing w:val="-3"/>
          <w:vertAlign w:val="subscript"/>
        </w:rPr>
        <w:t>1</w:t>
      </w:r>
      <w:r>
        <w:rPr>
          <w:spacing w:val="-3"/>
        </w:rPr>
        <w:t xml:space="preserve"> to </w:t>
      </w:r>
      <w:r>
        <w:rPr>
          <w:spacing w:val="-3"/>
          <w:position w:val="-6"/>
        </w:rPr>
        <w:object w:dxaOrig="220" w:dyaOrig="279">
          <v:shape id="_x0000_i1419" type="#_x0000_t75" style="width:11.25pt;height:14.25pt" o:ole="">
            <v:imagedata r:id="rId517" o:title=""/>
          </v:shape>
          <o:OLEObject Type="Embed" ProgID="Equation.3" ShapeID="_x0000_i1419" DrawAspect="Content" ObjectID="_1392022385" r:id="rId616"/>
        </w:object>
      </w:r>
      <w:r>
        <w:rPr>
          <w:spacing w:val="-3"/>
          <w:vertAlign w:val="subscript"/>
        </w:rPr>
        <w:t>5</w:t>
      </w:r>
      <w:r>
        <w:rPr>
          <w:spacing w:val="-3"/>
        </w:rPr>
        <w:tab/>
        <w:t>=  displacements at points 1 to 5</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pStyle w:val="aa"/>
      </w:pPr>
      <w:r>
        <w:t>The calculation of the stiffness, and moment of resistance of the splice shall be made in accordance with section 5.5.4 for beam end connectors.</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b/>
          <w:spacing w:val="-3"/>
        </w:rPr>
        <w:t>5.14</w:t>
      </w:r>
      <w:r>
        <w:rPr>
          <w:spacing w:val="-3"/>
        </w:rPr>
        <w:t>.4</w:t>
      </w:r>
      <w:r>
        <w:rPr>
          <w:b/>
          <w:spacing w:val="-3"/>
        </w:rPr>
        <w:tab/>
        <w:t>Corrections to Observations</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No corrections need to be made to the results for variations of thickness and yield stress away from nominal values.</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b/>
          <w:bCs/>
          <w:spacing w:val="-3"/>
        </w:rPr>
      </w:pPr>
      <w:r>
        <w:rPr>
          <w:b/>
          <w:bCs/>
          <w:spacing w:val="-3"/>
        </w:rPr>
        <w:t>5.14.5</w:t>
      </w:r>
      <w:r>
        <w:rPr>
          <w:b/>
          <w:bCs/>
          <w:spacing w:val="-3"/>
        </w:rPr>
        <w:tab/>
        <w:t>Derivation of Results</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b/>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The characteristic values for the stiffness and strength of the splice for each value of the axial load F</w:t>
      </w:r>
      <w:r>
        <w:rPr>
          <w:spacing w:val="-3"/>
          <w:vertAlign w:val="subscript"/>
        </w:rPr>
        <w:t>1</w:t>
      </w:r>
      <w:r>
        <w:rPr>
          <w:spacing w:val="-3"/>
        </w:rPr>
        <w:t xml:space="preserve"> shall be derived in the manner described for beam end connectors in section 5.5.4.</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If the variation of stiffness or design ultimate moment with axial force is not greater than ± 10% of the mean value for the range of axial loads (F</w:t>
      </w:r>
      <w:r>
        <w:rPr>
          <w:spacing w:val="-3"/>
          <w:vertAlign w:val="subscript"/>
        </w:rPr>
        <w:t>1</w:t>
      </w:r>
      <w:r>
        <w:rPr>
          <w:spacing w:val="-3"/>
        </w:rPr>
        <w:t>) up to the design load for the upright, the mean value may be assumed and used in the analysis and design of the structure.  Where there is greater variation in the failure moment and the stiffness of the splice, then appropriate values corresponding to the design axial force shall be used.</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sectPr w:rsidR="00963E67">
          <w:endnotePr>
            <w:numFmt w:val="decimal"/>
          </w:endnotePr>
          <w:type w:val="continuous"/>
          <w:pgSz w:w="11906" w:h="16838"/>
          <w:pgMar w:top="576" w:right="1440" w:bottom="720" w:left="1440" w:header="576" w:footer="720" w:gutter="0"/>
          <w:cols w:space="720"/>
          <w:noEndnote/>
        </w:sect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b/>
          <w:spacing w:val="-3"/>
        </w:rPr>
        <w:t>5.15</w:t>
      </w:r>
      <w:r>
        <w:rPr>
          <w:b/>
          <w:spacing w:val="-3"/>
        </w:rPr>
        <w:tab/>
        <w:t>Charpy type impact tests</w:t>
      </w: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b/>
          <w:spacing w:val="-3"/>
        </w:rPr>
      </w:pPr>
      <w:r>
        <w:rPr>
          <w:b/>
          <w:spacing w:val="-3"/>
        </w:rPr>
        <w:t>5.15.1</w:t>
      </w:r>
      <w:r>
        <w:rPr>
          <w:b/>
          <w:spacing w:val="-3"/>
        </w:rPr>
        <w:tab/>
        <w:t>Purpose of the Test</w:t>
      </w: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b/>
          <w:spacing w:val="-3"/>
        </w:rPr>
      </w:pPr>
    </w:p>
    <w:p w:rsidR="00963E67" w:rsidRDefault="00963E67" w:rsidP="00963E67">
      <w:pPr>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The purpose of the test is to determine the effect of low temperature on the absorbed impact energy of critical elements of the connection between the beam or shelf and the upright, such as the connecter hook and the beam to connector weld.  The information obtained in this test shall be used as a guide to determine whether the connection is suitable for use at low temperatures, such as in a cold store.</w:t>
      </w: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b/>
          <w:spacing w:val="-3"/>
        </w:rPr>
        <w:t>5.15.2</w:t>
      </w:r>
      <w:r>
        <w:rPr>
          <w:b/>
          <w:spacing w:val="-3"/>
        </w:rPr>
        <w:tab/>
        <w:t>Test Method</w:t>
      </w:r>
    </w:p>
    <w:p w:rsidR="00963E67" w:rsidRDefault="00963E67" w:rsidP="00963E67">
      <w:pPr>
        <w:keepNext/>
        <w:keepLines/>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keepLines/>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The test method cannot be very precisely defined because of the variety of designs of the connection between beam and upright.  However, it is essential that the test shall consist of a Charpy type impact test in which a sample is subjected to impact loading and the energy absorbed, as it fractures, is measured.  It should be noted that as the test sample will normally be non-standard, the actual value of the energy absorbed is not significant.  The testing machine must be capable of delivering enough energy on impact to fracture the sample, so that the residual energy may be observed, and the energy absorbed calculated.  If this is not the case, and fracture does not occur, then the test arrangements must be changed.</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For a typical beam to upright connection shown in Figure 5.15.1 the elements to be tested may be a single hook or a part of the weld between beam and connector, as shown in Figures 5.15.2 and 5.15.3, or, providing the testing machine has adequate capacity, it may be the complete assembly shown in Figure 5.15.1.</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021CC9" w:rsidP="00963E67">
      <w:pPr>
        <w:tabs>
          <w:tab w:val="left" w:pos="-720"/>
          <w:tab w:val="left" w:pos="0"/>
        </w:tabs>
        <w:suppressAutoHyphens/>
        <w:jc w:val="center"/>
        <w:rPr>
          <w:spacing w:val="-3"/>
          <w:sz w:val="2"/>
        </w:rPr>
      </w:pPr>
      <w:r>
        <w:rPr>
          <w:noProof/>
          <w:spacing w:val="-3"/>
          <w:lang w:val="ru-RU" w:eastAsia="ru-RU"/>
        </w:rPr>
        <w:drawing>
          <wp:inline distT="0" distB="0" distL="0" distR="0">
            <wp:extent cx="5353050" cy="3286125"/>
            <wp:effectExtent l="1905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17" cstate="print"/>
                    <a:srcRect/>
                    <a:stretch>
                      <a:fillRect/>
                    </a:stretch>
                  </pic:blipFill>
                  <pic:spPr bwMode="auto">
                    <a:xfrm>
                      <a:off x="0" y="0"/>
                      <a:ext cx="5353050" cy="328612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2</w:t>
      </w:r>
      <w:r>
        <w:rPr>
          <w:vanish/>
          <w:spacing w:val="-3"/>
          <w:lang w:val="en-GB"/>
        </w:rPr>
        <w:fldChar w:fldCharType="end"/>
      </w:r>
    </w:p>
    <w:p w:rsidR="00963E67" w:rsidRDefault="00963E67" w:rsidP="00963E67">
      <w:pPr>
        <w:tabs>
          <w:tab w:val="left" w:pos="0"/>
          <w:tab w:val="center" w:pos="4513"/>
        </w:tabs>
        <w:suppressAutoHyphens/>
        <w:jc w:val="both"/>
        <w:rPr>
          <w:spacing w:val="-3"/>
        </w:rPr>
      </w:pPr>
      <w:r>
        <w:rPr>
          <w:b/>
          <w:spacing w:val="-3"/>
        </w:rPr>
        <w:tab/>
        <w:t>Figure 5.15.1</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br w:type="page"/>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vanish/>
          <w:spacing w:val="-3"/>
        </w:rPr>
      </w:pPr>
    </w:p>
    <w:p w:rsidR="00963E67" w:rsidRDefault="00021CC9" w:rsidP="00963E67">
      <w:pPr>
        <w:tabs>
          <w:tab w:val="left" w:pos="-720"/>
          <w:tab w:val="left" w:pos="0"/>
        </w:tabs>
        <w:suppressAutoHyphens/>
        <w:jc w:val="center"/>
        <w:rPr>
          <w:spacing w:val="-3"/>
          <w:sz w:val="2"/>
        </w:rPr>
      </w:pPr>
      <w:r>
        <w:rPr>
          <w:noProof/>
          <w:spacing w:val="-3"/>
          <w:lang w:val="ru-RU" w:eastAsia="ru-RU"/>
        </w:rPr>
        <w:drawing>
          <wp:inline distT="0" distB="0" distL="0" distR="0">
            <wp:extent cx="4619625" cy="3609975"/>
            <wp:effectExtent l="19050" t="0" r="952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18" cstate="print"/>
                    <a:srcRect/>
                    <a:stretch>
                      <a:fillRect/>
                    </a:stretch>
                  </pic:blipFill>
                  <pic:spPr bwMode="auto">
                    <a:xfrm>
                      <a:off x="0" y="0"/>
                      <a:ext cx="4619625" cy="360997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3</w:t>
      </w:r>
      <w:r>
        <w:rPr>
          <w:vanish/>
          <w:spacing w:val="-3"/>
          <w:lang w:val="en-GB"/>
        </w:rPr>
        <w:fldChar w:fldCharType="end"/>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pStyle w:val="2"/>
      </w:pPr>
      <w:r>
        <w:tab/>
        <w:t>Figure 5.15.2</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021CC9" w:rsidP="00963E67">
      <w:pPr>
        <w:tabs>
          <w:tab w:val="left" w:pos="-720"/>
          <w:tab w:val="left" w:pos="0"/>
        </w:tabs>
        <w:suppressAutoHyphens/>
        <w:jc w:val="center"/>
        <w:rPr>
          <w:spacing w:val="-3"/>
          <w:sz w:val="2"/>
        </w:rPr>
      </w:pPr>
      <w:r>
        <w:rPr>
          <w:noProof/>
          <w:spacing w:val="-3"/>
          <w:lang w:val="ru-RU" w:eastAsia="ru-RU"/>
        </w:rPr>
        <w:drawing>
          <wp:inline distT="0" distB="0" distL="0" distR="0">
            <wp:extent cx="5353050" cy="2209800"/>
            <wp:effectExtent l="1905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619" cstate="print"/>
                    <a:srcRect/>
                    <a:stretch>
                      <a:fillRect/>
                    </a:stretch>
                  </pic:blipFill>
                  <pic:spPr bwMode="auto">
                    <a:xfrm>
                      <a:off x="0" y="0"/>
                      <a:ext cx="5353050" cy="2209800"/>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4</w:t>
      </w:r>
      <w:r>
        <w:rPr>
          <w:vanish/>
          <w:spacing w:val="-3"/>
          <w:lang w:val="en-GB"/>
        </w:rPr>
        <w:fldChar w:fldCharType="end"/>
      </w:r>
    </w:p>
    <w:p w:rsidR="00963E67" w:rsidRDefault="00963E67" w:rsidP="00963E67">
      <w:pPr>
        <w:tabs>
          <w:tab w:val="left" w:pos="0"/>
          <w:tab w:val="center" w:pos="4513"/>
        </w:tabs>
        <w:suppressAutoHyphens/>
        <w:jc w:val="both"/>
        <w:rPr>
          <w:spacing w:val="-3"/>
        </w:rPr>
      </w:pPr>
      <w:r>
        <w:rPr>
          <w:b/>
          <w:spacing w:val="-3"/>
        </w:rPr>
        <w:tab/>
        <w:t>Figure 5.15.3</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The test shall be made at different temperatures ranging from ambient temperature down to a temperature not less than 20</w:t>
      </w:r>
      <w:r>
        <w:rPr>
          <w:spacing w:val="-3"/>
          <w:vertAlign w:val="superscript"/>
        </w:rPr>
        <w:t>o</w:t>
      </w:r>
      <w:r>
        <w:rPr>
          <w:spacing w:val="-3"/>
        </w:rPr>
        <w:t>C below the service temperature for the connection.  The minimum frequency of testing shall be a single test at each temperature, reducing from ambient in increments of 5</w:t>
      </w:r>
      <w:r>
        <w:rPr>
          <w:spacing w:val="-3"/>
          <w:vertAlign w:val="superscript"/>
        </w:rPr>
        <w:t>o</w:t>
      </w:r>
      <w:r>
        <w:rPr>
          <w:spacing w:val="-3"/>
        </w:rPr>
        <w:t>C.</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keepNext/>
        <w:keepLines/>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keepNext/>
        <w:keepLines/>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keepNext/>
        <w:keepLines/>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keepNext/>
        <w:keepLines/>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keepNext/>
        <w:keepLines/>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Temperature control may be achieved by immersing the test samples in a fluid bath at the appropriate temperature prior to mounting them in the testing machine, but the design of the mount for the specimen shall be such that it can be so quickly installed that no significant change in temperature takes place before the impact test is made.</w:t>
      </w:r>
    </w:p>
    <w:p w:rsidR="00963E67" w:rsidRDefault="00963E67" w:rsidP="00963E67">
      <w:pPr>
        <w:keepNext/>
        <w:keepLines/>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keepNext/>
        <w:keepLines/>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A plot of the energy absorbed against the temperature shall be made.</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b/>
          <w:spacing w:val="-3"/>
        </w:rPr>
        <w:t>5.15.3</w:t>
      </w:r>
      <w:r>
        <w:rPr>
          <w:b/>
          <w:spacing w:val="-3"/>
        </w:rPr>
        <w:tab/>
        <w:t>Derivation of the Transition Temperature</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It is assumed that the behaviour at ambient temperature is ductile, although fracture surfaces should be inspected to confirm that this is so, and that brittle behaviour, as the temperature reduces, will be characterised by a significant drop in the energy absorbed.  When the temperature at which the behaviour change is as sharp as that indicated in Figure 5.15.4 it is possible to define the transition temperature (T</w:t>
      </w:r>
      <w:r>
        <w:rPr>
          <w:spacing w:val="-3"/>
          <w:vertAlign w:val="subscript"/>
        </w:rPr>
        <w:t>R</w:t>
      </w:r>
      <w:r>
        <w:rPr>
          <w:spacing w:val="-3"/>
        </w:rPr>
        <w:t>) as shown.  However, a less well defined characteristic may be expected in many instances, as shown in Figure 5.15.5, and in this case the precise definition of the transition temperature is less easy.  For this reason, in order to remove uncertainty, the transition temperature shall be obtained by drawing a smooth curve below all the test results, and measuring the temperature (T</w:t>
      </w:r>
      <w:r>
        <w:rPr>
          <w:spacing w:val="-3"/>
          <w:vertAlign w:val="subscript"/>
        </w:rPr>
        <w:t>R</w:t>
      </w:r>
      <w:r>
        <w:rPr>
          <w:spacing w:val="-3"/>
        </w:rPr>
        <w:t>) at which the absorbed energy drops to 75% of that at ambient temperature (E</w:t>
      </w:r>
      <w:r>
        <w:rPr>
          <w:spacing w:val="-3"/>
          <w:vertAlign w:val="subscript"/>
        </w:rPr>
        <w:t>A</w:t>
      </w:r>
      <w:r>
        <w:rPr>
          <w:spacing w:val="-3"/>
        </w:rPr>
        <w:t>).  This method is illustrated in Figure 5.15.5.</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021CC9" w:rsidP="00963E67">
      <w:pPr>
        <w:tabs>
          <w:tab w:val="left" w:pos="-720"/>
          <w:tab w:val="left" w:pos="0"/>
        </w:tabs>
        <w:suppressAutoHyphens/>
        <w:ind w:firstLine="142"/>
        <w:jc w:val="center"/>
        <w:rPr>
          <w:spacing w:val="-3"/>
          <w:sz w:val="2"/>
        </w:rPr>
      </w:pPr>
      <w:r>
        <w:rPr>
          <w:noProof/>
          <w:spacing w:val="-3"/>
          <w:lang w:val="ru-RU" w:eastAsia="ru-RU"/>
        </w:rPr>
        <w:drawing>
          <wp:inline distT="0" distB="0" distL="0" distR="0">
            <wp:extent cx="4819650" cy="2962275"/>
            <wp:effectExtent l="1905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20" cstate="print"/>
                    <a:srcRect/>
                    <a:stretch>
                      <a:fillRect/>
                    </a:stretch>
                  </pic:blipFill>
                  <pic:spPr bwMode="auto">
                    <a:xfrm>
                      <a:off x="0" y="0"/>
                      <a:ext cx="4819650" cy="296227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ind w:firstLine="142"/>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5</w:t>
      </w:r>
      <w:r>
        <w:rPr>
          <w:vanish/>
          <w:spacing w:val="-3"/>
          <w:lang w:val="en-GB"/>
        </w:rPr>
        <w:fldChar w:fldCharType="end"/>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tabs>
          <w:tab w:val="left" w:pos="0"/>
          <w:tab w:val="center" w:pos="4513"/>
        </w:tabs>
        <w:suppressAutoHyphens/>
        <w:ind w:firstLine="142"/>
        <w:jc w:val="both"/>
        <w:rPr>
          <w:spacing w:val="-3"/>
        </w:rPr>
      </w:pPr>
      <w:r>
        <w:rPr>
          <w:b/>
          <w:spacing w:val="-3"/>
        </w:rPr>
        <w:tab/>
        <w:t>Figure 5.15.4</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r>
        <w:rPr>
          <w:spacing w:val="-3"/>
        </w:rPr>
        <w:br w:type="page"/>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vanish/>
          <w:spacing w:val="-3"/>
        </w:rPr>
      </w:pPr>
    </w:p>
    <w:p w:rsidR="00963E67" w:rsidRDefault="00021CC9" w:rsidP="00963E67">
      <w:pPr>
        <w:tabs>
          <w:tab w:val="left" w:pos="-720"/>
          <w:tab w:val="left" w:pos="0"/>
        </w:tabs>
        <w:suppressAutoHyphens/>
        <w:ind w:firstLine="142"/>
        <w:jc w:val="center"/>
        <w:rPr>
          <w:spacing w:val="-3"/>
          <w:sz w:val="2"/>
        </w:rPr>
      </w:pPr>
      <w:r>
        <w:rPr>
          <w:noProof/>
          <w:spacing w:val="-3"/>
          <w:lang w:val="ru-RU" w:eastAsia="ru-RU"/>
        </w:rPr>
        <w:drawing>
          <wp:inline distT="0" distB="0" distL="0" distR="0">
            <wp:extent cx="5343525" cy="3019425"/>
            <wp:effectExtent l="19050" t="0" r="952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21" cstate="print"/>
                    <a:srcRect/>
                    <a:stretch>
                      <a:fillRect/>
                    </a:stretch>
                  </pic:blipFill>
                  <pic:spPr bwMode="auto">
                    <a:xfrm>
                      <a:off x="0" y="0"/>
                      <a:ext cx="5343525" cy="301942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ind w:firstLine="142"/>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6</w:t>
      </w:r>
      <w:r>
        <w:rPr>
          <w:vanish/>
          <w:spacing w:val="-3"/>
          <w:lang w:val="en-GB"/>
        </w:rPr>
        <w:fldChar w:fldCharType="end"/>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tabs>
          <w:tab w:val="left" w:pos="0"/>
          <w:tab w:val="center" w:pos="4513"/>
        </w:tabs>
        <w:suppressAutoHyphens/>
        <w:ind w:firstLine="142"/>
        <w:jc w:val="both"/>
        <w:rPr>
          <w:spacing w:val="-3"/>
        </w:rPr>
      </w:pPr>
      <w:r>
        <w:rPr>
          <w:b/>
          <w:spacing w:val="-3"/>
        </w:rPr>
        <w:tab/>
        <w:t>Figure 5.15.5</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b/>
          <w:spacing w:val="-3"/>
        </w:rPr>
      </w:pPr>
      <w:r>
        <w:rPr>
          <w:b/>
          <w:spacing w:val="-3"/>
        </w:rPr>
        <w:t>5.16</w:t>
      </w:r>
      <w:r>
        <w:rPr>
          <w:b/>
          <w:spacing w:val="-3"/>
        </w:rPr>
        <w:tab/>
      </w:r>
      <w:r>
        <w:rPr>
          <w:b/>
          <w:spacing w:val="-3"/>
        </w:rPr>
        <w:tab/>
        <w:t>Full scale tests</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b/>
          <w:spacing w:val="-3"/>
        </w:rPr>
        <w:t>5.16</w:t>
      </w:r>
      <w:r>
        <w:rPr>
          <w:spacing w:val="-3"/>
        </w:rPr>
        <w:t>.1</w:t>
      </w:r>
      <w:r>
        <w:rPr>
          <w:b/>
          <w:spacing w:val="-3"/>
        </w:rPr>
        <w:tab/>
      </w:r>
      <w:r>
        <w:rPr>
          <w:b/>
          <w:spacing w:val="-3"/>
        </w:rPr>
        <w:tab/>
        <w:t>General</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Tests may be made on full scale shelving systems to confirm general structural behaviour (the acceptance test), to confirm the calculated load capacity of the structure (the strength test), or to determine the actual failure mode and the true load capacity (the failure test).  The results of the failure test may be used to establish the design capacity of the structure tested or of a family of similar standard structures, of which the tested structure is demonstrably the weakest example.</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keepNext/>
        <w:keepLines/>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In all tests the properties of the steel used in critical components of the test structure must be measured by performing tensile tests on coupons cut from undamaged areas of the tested structure, after the test has been completed.  During any test the critical deformations should be observed, and a running plot of such deformations against the load made as a means of monitoring the progress of the test.  Observations of deformations should be made at at least five regular increments of the load, both as it is increased and then, where appropriate, as it is removed. Where significant non-linearity is observed, the frequency of observation should be increased.</w:t>
      </w:r>
    </w:p>
    <w:p w:rsidR="00963E67" w:rsidRDefault="00963E67" w:rsidP="00963E67">
      <w:pPr>
        <w:keepNext/>
        <w:keepLines/>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keepNext/>
        <w:keepLines/>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It is often advantageous to apply a bedding-in load not exceeding the specified service load for the structure, and then to remove it prior to the start of the test proper.</w:t>
      </w:r>
    </w:p>
    <w:p w:rsidR="00963E67" w:rsidRDefault="00963E67" w:rsidP="00963E67">
      <w:pPr>
        <w:keepNext/>
        <w:keepLines/>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keepLines/>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Where more than one type of load is applied, such as shelf or pallet loads simultaneously with side loads designed to simulate out of plumb and looseness, both the vertical and horizontal loads shall be increased together in the same ratio throughout the test.</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ind w:firstLine="142"/>
        <w:jc w:val="both"/>
        <w:rPr>
          <w:spacing w:val="-3"/>
        </w:rPr>
      </w:pP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b/>
          <w:spacing w:val="-3"/>
        </w:rPr>
      </w:pP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b/>
          <w:spacing w:val="-3"/>
        </w:rPr>
      </w:pP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b/>
          <w:spacing w:val="-3"/>
        </w:rPr>
      </w:pP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b/>
          <w:spacing w:val="-3"/>
        </w:rPr>
      </w:pP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b/>
          <w:spacing w:val="-3"/>
        </w:rPr>
      </w:pPr>
      <w:r>
        <w:rPr>
          <w:b/>
          <w:spacing w:val="-3"/>
        </w:rPr>
        <w:t>5.16.2</w:t>
      </w:r>
      <w:r>
        <w:rPr>
          <w:b/>
          <w:spacing w:val="-3"/>
        </w:rPr>
        <w:tab/>
        <w:t>The Acceptance Test</w:t>
      </w: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b/>
          <w:spacing w:val="-3"/>
        </w:rPr>
      </w:pP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This is a non-destructive test designed to confirm the structural performance of the test structure.  The maximum load to be applied during the acceptance test is:</w:t>
      </w: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position w:val="-12"/>
        </w:rPr>
        <w:object w:dxaOrig="1700" w:dyaOrig="360">
          <v:shape id="_x0000_i1425" type="#_x0000_t75" style="width:84.75pt;height:18pt" o:ole="">
            <v:imagedata r:id="rId622" o:title=""/>
          </v:shape>
          <o:OLEObject Type="Embed" ProgID="Equation.3" ShapeID="_x0000_i1425" DrawAspect="Content" ObjectID="_1392022386" r:id="rId623"/>
        </w:object>
      </w: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using the definitions given in section 2.</w:t>
      </w: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In assessing this load, account may be taken of the actual deadload present during the test.</w:t>
      </w: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The test load shall be applied for a period of at least one hour and the structure shall be able to sustain this load without significant local distortion or other defects likely to render it unserviceable.</w:t>
      </w: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The structure shall demonstrate substantially elastic behaviour under the test load and on removal of the load the residual deflection should not exceed 20% of the maximum value observed.  If these conditions are not met, the test should be repeated.  In the repeated test, the structure should demonstrate essentially linear behaviour and the residual deflection should not exceed 10% of the maximum observed.</w:t>
      </w: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b/>
          <w:spacing w:val="-3"/>
        </w:rPr>
        <w:t>5.16.3</w:t>
      </w:r>
      <w:r>
        <w:rPr>
          <w:b/>
          <w:spacing w:val="-3"/>
        </w:rPr>
        <w:tab/>
        <w:t>Strength Test</w:t>
      </w: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The purpose of this test is to confirm the calculated load capacity of the structure.  Before the strength test is made, the structure should be subjected to the acceptance test and meet all the requirements of that test.</w:t>
      </w: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The test load for the strength test should be based on the design load for the structure given in section 2.7.1.  The actual test load should be adjusted to take account of differences between the yield stress of the material used in critical components of the test structure and the nominal value of the yield stress guaranteed by the manufacturer.  The test load is defined thus:</w:t>
      </w: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 xml:space="preserve">Test load = </w:t>
      </w:r>
      <w:r>
        <w:rPr>
          <w:spacing w:val="-3"/>
          <w:position w:val="-32"/>
        </w:rPr>
        <w:object w:dxaOrig="6360" w:dyaOrig="700">
          <v:shape id="_x0000_i1426" type="#_x0000_t75" style="width:318pt;height:35.25pt" o:ole="">
            <v:imagedata r:id="rId624" o:title=""/>
          </v:shape>
          <o:OLEObject Type="Embed" ProgID="Equation.3" ShapeID="_x0000_i1426" DrawAspect="Content" ObjectID="_1392022387" r:id="rId625"/>
        </w:objec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 xml:space="preserve">but Test Load </w:t>
      </w:r>
      <w:r>
        <w:rPr>
          <w:spacing w:val="-3"/>
        </w:rPr>
        <w:sym w:font="Symbol" w:char="F0B3"/>
      </w:r>
      <w:r>
        <w:rPr>
          <w:spacing w:val="-3"/>
        </w:rPr>
        <w:t xml:space="preserve"> Design Load</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in which:</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f</w:t>
      </w:r>
      <w:r>
        <w:rPr>
          <w:spacing w:val="-3"/>
          <w:vertAlign w:val="subscript"/>
        </w:rPr>
        <w:t>t</w:t>
      </w:r>
      <w:r>
        <w:rPr>
          <w:spacing w:val="-3"/>
        </w:rPr>
        <w:tab/>
        <w:t>=</w:t>
      </w:r>
      <w:r>
        <w:rPr>
          <w:spacing w:val="-3"/>
        </w:rPr>
        <w:tab/>
        <w:t>observed yield stress</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f</w:t>
      </w:r>
      <w:r>
        <w:rPr>
          <w:spacing w:val="-3"/>
          <w:vertAlign w:val="subscript"/>
        </w:rPr>
        <w:t>y</w:t>
      </w:r>
      <w:r>
        <w:rPr>
          <w:spacing w:val="-3"/>
        </w:rPr>
        <w:tab/>
        <w:t>=</w:t>
      </w:r>
      <w:r>
        <w:rPr>
          <w:spacing w:val="-3"/>
        </w:rPr>
        <w:tab/>
        <w:t>nominal yield stress</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keepLines/>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The load on the structure should be increased to the strength test load, and maintained for a period of at least one hour.  During this period, the principle deflections should be monitored and no significant creep should be in evidence.  At the test load there shall be no failure by buckling or rupture of any part of the structure.  At the end of this period, the load should be removed and the structure should show a recovery of at least 20% of the maximum value of the observed principle deflections.</w:t>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br w:type="page"/>
      </w: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116"/>
          <w:tab w:val="left" w:pos="2289"/>
          <w:tab w:val="left" w:pos="2491"/>
          <w:tab w:val="left" w:pos="4780"/>
          <w:tab w:val="left" w:pos="5184"/>
        </w:tabs>
        <w:suppressAutoHyphens/>
        <w:jc w:val="both"/>
        <w:rPr>
          <w:spacing w:val="-3"/>
        </w:rPr>
      </w:pPr>
      <w:r>
        <w:rPr>
          <w:i/>
          <w:spacing w:val="-3"/>
          <w:u w:val="single"/>
        </w:rPr>
        <w:t>Comment:</w:t>
      </w:r>
      <w:r>
        <w:rPr>
          <w:i/>
          <w:spacing w:val="-3"/>
        </w:rPr>
        <w:t xml:space="preserve"> The procedure implies that f</w:t>
      </w:r>
      <w:r>
        <w:rPr>
          <w:i/>
          <w:spacing w:val="-3"/>
          <w:vertAlign w:val="subscript"/>
        </w:rPr>
        <w:t>t</w:t>
      </w:r>
      <w:r>
        <w:rPr>
          <w:i/>
          <w:spacing w:val="-3"/>
        </w:rPr>
        <w:t xml:space="preserve"> would be determined before commencing testing.</w:t>
      </w: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b/>
          <w:spacing w:val="-3"/>
        </w:rPr>
        <w:t>5.16.4</w:t>
      </w:r>
      <w:r>
        <w:rPr>
          <w:b/>
          <w:spacing w:val="-3"/>
        </w:rPr>
        <w:tab/>
        <w:t>Failure Test</w:t>
      </w: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pStyle w:val="aa"/>
        <w:keepNext/>
        <w:keepLines/>
        <w:tabs>
          <w:tab w:val="left" w:pos="1418"/>
        </w:tabs>
      </w:pPr>
      <w:r>
        <w:t>It is only from a test to failure that the real mode of failure and the true capacity of a structure can be determined.  Where this item is not required for use it may be advantageous to secure this additional information after completing a strength test.  Alternatively, the objective may be to determine the true design capacity from the ultimate test capacity.  In this situation it is still desirable to carry out the load cycling of the acceptance and strength tests.  An estimate should be made of the anticipated design capacity as a basis for such tests.</w:t>
      </w:r>
    </w:p>
    <w:p w:rsidR="00963E67" w:rsidRDefault="00963E67" w:rsidP="00963E67">
      <w:pPr>
        <w:keepNext/>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keepLines/>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Prior to carrying out the failure test, the structure should be subjected to the strength test described in section 5.16.3.  Provided the structure satisfies the strength test, the loads should be reapplied and increased in constant proportion until the ultimate load is reached.  The ultimate load is the load at which the structure is unable to sustain any further increases.</w:t>
      </w:r>
    </w:p>
    <w:p w:rsidR="00963E67" w:rsidRDefault="00963E67" w:rsidP="00963E67">
      <w:pPr>
        <w:tabs>
          <w:tab w:val="left" w:pos="-1440"/>
          <w:tab w:val="left" w:pos="0"/>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66"/>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(i)</w:t>
      </w:r>
      <w:r>
        <w:rPr>
          <w:spacing w:val="-3"/>
        </w:rPr>
        <w:tab/>
        <w:t>If only one test is carried out, then the characteristic resistance R</w:t>
      </w:r>
      <w:r>
        <w:rPr>
          <w:spacing w:val="-3"/>
          <w:vertAlign w:val="subscript"/>
        </w:rPr>
        <w:t>k</w:t>
      </w:r>
      <w:r>
        <w:rPr>
          <w:spacing w:val="-3"/>
        </w:rPr>
        <w:t xml:space="preserve"> corresponding to this test shall be evaluated as:</w:t>
      </w:r>
    </w:p>
    <w:p w:rsidR="00963E67" w:rsidRDefault="00963E67" w:rsidP="00963E67">
      <w:pPr>
        <w:tabs>
          <w:tab w:val="left" w:pos="-1440"/>
          <w:tab w:val="left" w:pos="0"/>
          <w:tab w:val="left" w:pos="1166"/>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66"/>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ab/>
        <w:t>R</w:t>
      </w:r>
      <w:r>
        <w:rPr>
          <w:spacing w:val="-3"/>
          <w:vertAlign w:val="subscript"/>
        </w:rPr>
        <w:t>k</w:t>
      </w:r>
      <w:r>
        <w:rPr>
          <w:spacing w:val="-3"/>
        </w:rPr>
        <w:t xml:space="preserve"> = </w:t>
      </w:r>
      <w:r>
        <w:rPr>
          <w:spacing w:val="-3"/>
          <w:position w:val="-12"/>
        </w:rPr>
        <w:object w:dxaOrig="1120" w:dyaOrig="360">
          <v:shape id="_x0000_i1427" type="#_x0000_t75" style="width:56.25pt;height:18pt" o:ole="">
            <v:imagedata r:id="rId626" o:title=""/>
          </v:shape>
          <o:OLEObject Type="Embed" ProgID="Equation.3" ShapeID="_x0000_i1427" DrawAspect="Content" ObjectID="_1392022388" r:id="rId627"/>
        </w:object>
      </w:r>
    </w:p>
    <w:p w:rsidR="00963E67" w:rsidRDefault="00963E67" w:rsidP="00963E67">
      <w:pPr>
        <w:tabs>
          <w:tab w:val="left" w:pos="-1440"/>
          <w:tab w:val="left" w:pos="0"/>
          <w:tab w:val="left" w:pos="1166"/>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66"/>
          <w:tab w:val="left" w:pos="1418"/>
          <w:tab w:val="left" w:pos="1497"/>
          <w:tab w:val="left" w:pos="1656"/>
          <w:tab w:val="left" w:pos="1972"/>
          <w:tab w:val="left" w:pos="2116"/>
          <w:tab w:val="left" w:pos="2289"/>
          <w:tab w:val="left" w:pos="2491"/>
          <w:tab w:val="left" w:pos="4780"/>
          <w:tab w:val="left" w:pos="5184"/>
        </w:tabs>
        <w:suppressAutoHyphens/>
        <w:jc w:val="both"/>
        <w:rPr>
          <w:spacing w:val="-3"/>
        </w:rPr>
      </w:pPr>
      <w:r>
        <w:rPr>
          <w:spacing w:val="-3"/>
        </w:rPr>
        <w:t>where R</w:t>
      </w:r>
      <w:r>
        <w:rPr>
          <w:spacing w:val="-3"/>
          <w:vertAlign w:val="subscript"/>
        </w:rPr>
        <w:t>ni</w:t>
      </w:r>
      <w:r>
        <w:rPr>
          <w:spacing w:val="-3"/>
        </w:rPr>
        <w:t xml:space="preserve"> is the observed failure load adjusted for variations in yield stress and thickness.  </w:t>
      </w:r>
      <w:r>
        <w:rPr>
          <w:rFonts w:ascii="Courier New" w:hAnsi="Courier New"/>
          <w:spacing w:val="-3"/>
        </w:rPr>
        <w:t>γ</w:t>
      </w:r>
      <w:r>
        <w:rPr>
          <w:spacing w:val="-3"/>
          <w:vertAlign w:val="subscript"/>
        </w:rPr>
        <w:t>k</w:t>
      </w:r>
      <w:r>
        <w:rPr>
          <w:spacing w:val="-3"/>
        </w:rPr>
        <w:t xml:space="preserve"> shall be taken as follows, depending on the failure mode.</w:t>
      </w:r>
    </w:p>
    <w:p w:rsidR="00963E67" w:rsidRDefault="00963E67" w:rsidP="00963E67">
      <w:pPr>
        <w:tabs>
          <w:tab w:val="left" w:pos="-1440"/>
          <w:tab w:val="left" w:pos="0"/>
          <w:tab w:val="left" w:pos="1166"/>
          <w:tab w:val="left" w:pos="1418"/>
          <w:tab w:val="left" w:pos="1497"/>
          <w:tab w:val="left" w:pos="1656"/>
          <w:tab w:val="left" w:pos="1972"/>
          <w:tab w:val="left" w:pos="2116"/>
          <w:tab w:val="left" w:pos="2289"/>
          <w:tab w:val="left" w:pos="2491"/>
          <w:tab w:val="left" w:pos="4780"/>
          <w:tab w:val="left" w:pos="5184"/>
        </w:tabs>
        <w:suppressAutoHyphens/>
        <w:jc w:val="both"/>
        <w:rPr>
          <w:spacing w:val="-3"/>
        </w:rPr>
      </w:pPr>
    </w:p>
    <w:p w:rsidR="00963E67" w:rsidRDefault="00963E67" w:rsidP="00963E67">
      <w:pPr>
        <w:tabs>
          <w:tab w:val="left" w:pos="-1440"/>
          <w:tab w:val="left" w:pos="0"/>
          <w:tab w:val="left" w:pos="1166"/>
          <w:tab w:val="left" w:pos="1418"/>
          <w:tab w:val="left" w:pos="1497"/>
          <w:tab w:val="left" w:pos="1656"/>
          <w:tab w:val="left" w:pos="1972"/>
          <w:tab w:val="left" w:pos="2289"/>
          <w:tab w:val="left" w:pos="2491"/>
          <w:tab w:val="left" w:pos="4780"/>
          <w:tab w:val="left" w:pos="4939"/>
          <w:tab w:val="left" w:pos="5025"/>
          <w:tab w:val="left" w:pos="5299"/>
        </w:tabs>
        <w:suppressAutoHyphens/>
        <w:jc w:val="both"/>
        <w:rPr>
          <w:spacing w:val="-3"/>
        </w:rPr>
      </w:pPr>
      <w:r>
        <w:rPr>
          <w:spacing w:val="-3"/>
        </w:rPr>
        <w:t>Case 1: Yielding failure</w:t>
      </w:r>
      <w:r>
        <w:rPr>
          <w:spacing w:val="-3"/>
        </w:rPr>
        <w:tab/>
      </w:r>
      <w:r>
        <w:rPr>
          <w:spacing w:val="-3"/>
        </w:rPr>
        <w:tab/>
      </w:r>
      <w:r>
        <w:rPr>
          <w:spacing w:val="-3"/>
        </w:rPr>
        <w:tab/>
      </w:r>
      <w:r>
        <w:rPr>
          <w:spacing w:val="-3"/>
        </w:rPr>
        <w:tab/>
      </w:r>
      <w:r>
        <w:rPr>
          <w:spacing w:val="-3"/>
        </w:rPr>
        <w:tab/>
      </w:r>
      <w:r>
        <w:rPr>
          <w:spacing w:val="-3"/>
          <w:position w:val="-10"/>
        </w:rPr>
        <w:object w:dxaOrig="200" w:dyaOrig="260">
          <v:shape id="_x0000_i1428" type="#_x0000_t75" style="width:9.75pt;height:12.75pt" o:ole="">
            <v:imagedata r:id="rId628" o:title=""/>
          </v:shape>
          <o:OLEObject Type="Embed" ProgID="Equation.3" ShapeID="_x0000_i1428" DrawAspect="Content" ObjectID="_1392022389" r:id="rId629"/>
        </w:object>
      </w:r>
      <w:r>
        <w:rPr>
          <w:spacing w:val="-3"/>
          <w:vertAlign w:val="subscript"/>
        </w:rPr>
        <w:t>k</w:t>
      </w:r>
      <w:r>
        <w:rPr>
          <w:spacing w:val="-3"/>
        </w:rPr>
        <w:t xml:space="preserve"> = 0.9</w:t>
      </w:r>
    </w:p>
    <w:p w:rsidR="00963E67" w:rsidRDefault="00963E67" w:rsidP="00963E67">
      <w:pPr>
        <w:tabs>
          <w:tab w:val="left" w:pos="-1440"/>
          <w:tab w:val="left" w:pos="0"/>
          <w:tab w:val="left" w:pos="1166"/>
          <w:tab w:val="left" w:pos="1418"/>
          <w:tab w:val="left" w:pos="1497"/>
          <w:tab w:val="left" w:pos="1656"/>
          <w:tab w:val="left" w:pos="1972"/>
          <w:tab w:val="left" w:pos="2289"/>
          <w:tab w:val="left" w:pos="2491"/>
          <w:tab w:val="left" w:pos="4780"/>
          <w:tab w:val="left" w:pos="4939"/>
          <w:tab w:val="left" w:pos="5025"/>
          <w:tab w:val="left" w:pos="5299"/>
        </w:tabs>
        <w:suppressAutoHyphens/>
        <w:jc w:val="both"/>
        <w:rPr>
          <w:spacing w:val="-3"/>
        </w:rPr>
      </w:pPr>
      <w:r>
        <w:rPr>
          <w:spacing w:val="-3"/>
        </w:rPr>
        <w:t>Case 2: Failure due to gross deformation</w:t>
      </w:r>
      <w:r>
        <w:rPr>
          <w:spacing w:val="-3"/>
        </w:rPr>
        <w:tab/>
      </w:r>
      <w:r>
        <w:rPr>
          <w:spacing w:val="-3"/>
        </w:rPr>
        <w:tab/>
        <w:t xml:space="preserve"> </w:t>
      </w:r>
      <w:r>
        <w:rPr>
          <w:spacing w:val="-3"/>
          <w:position w:val="-10"/>
        </w:rPr>
        <w:object w:dxaOrig="200" w:dyaOrig="260">
          <v:shape id="_x0000_i1429" type="#_x0000_t75" style="width:9.75pt;height:12.75pt" o:ole="">
            <v:imagedata r:id="rId628" o:title=""/>
          </v:shape>
          <o:OLEObject Type="Embed" ProgID="Equation.3" ShapeID="_x0000_i1429" DrawAspect="Content" ObjectID="_1392022390" r:id="rId630"/>
        </w:object>
      </w:r>
      <w:r>
        <w:rPr>
          <w:spacing w:val="-3"/>
          <w:vertAlign w:val="subscript"/>
        </w:rPr>
        <w:t>k</w:t>
      </w:r>
      <w:r>
        <w:rPr>
          <w:spacing w:val="-3"/>
        </w:rPr>
        <w:t xml:space="preserve"> = 0.9</w:t>
      </w:r>
    </w:p>
    <w:p w:rsidR="00963E67" w:rsidRDefault="00963E67" w:rsidP="00963E67">
      <w:pPr>
        <w:tabs>
          <w:tab w:val="left" w:pos="-1440"/>
          <w:tab w:val="left" w:pos="0"/>
          <w:tab w:val="left" w:pos="1166"/>
          <w:tab w:val="left" w:pos="1418"/>
          <w:tab w:val="left" w:pos="1497"/>
          <w:tab w:val="left" w:pos="1656"/>
          <w:tab w:val="left" w:pos="1972"/>
          <w:tab w:val="left" w:pos="2289"/>
          <w:tab w:val="left" w:pos="2491"/>
          <w:tab w:val="left" w:pos="4780"/>
          <w:tab w:val="left" w:pos="4939"/>
          <w:tab w:val="left" w:pos="5025"/>
          <w:tab w:val="left" w:pos="5299"/>
        </w:tabs>
        <w:suppressAutoHyphens/>
        <w:jc w:val="both"/>
        <w:rPr>
          <w:spacing w:val="-3"/>
        </w:rPr>
      </w:pPr>
      <w:r>
        <w:rPr>
          <w:spacing w:val="-3"/>
        </w:rPr>
        <w:t>Case 3: Failure due to local buckling</w:t>
      </w:r>
      <w:r>
        <w:rPr>
          <w:spacing w:val="-3"/>
        </w:rPr>
        <w:tab/>
      </w:r>
      <w:r>
        <w:rPr>
          <w:spacing w:val="-3"/>
        </w:rPr>
        <w:tab/>
      </w:r>
      <w:r>
        <w:rPr>
          <w:spacing w:val="-3"/>
        </w:rPr>
        <w:tab/>
      </w:r>
      <w:r>
        <w:rPr>
          <w:spacing w:val="-3"/>
          <w:position w:val="-10"/>
        </w:rPr>
        <w:object w:dxaOrig="200" w:dyaOrig="260">
          <v:shape id="_x0000_i1430" type="#_x0000_t75" style="width:9.75pt;height:12.75pt" o:ole="">
            <v:imagedata r:id="rId628" o:title=""/>
          </v:shape>
          <o:OLEObject Type="Embed" ProgID="Equation.3" ShapeID="_x0000_i1430" DrawAspect="Content" ObjectID="_1392022391" r:id="rId631"/>
        </w:object>
      </w:r>
      <w:r>
        <w:rPr>
          <w:spacing w:val="-3"/>
          <w:vertAlign w:val="subscript"/>
        </w:rPr>
        <w:t>k</w:t>
      </w:r>
      <w:r>
        <w:rPr>
          <w:spacing w:val="-3"/>
        </w:rPr>
        <w:t xml:space="preserve"> = 0.8</w:t>
      </w:r>
    </w:p>
    <w:p w:rsidR="00963E67" w:rsidRDefault="00963E67" w:rsidP="00963E67">
      <w:pPr>
        <w:tabs>
          <w:tab w:val="left" w:pos="-1440"/>
          <w:tab w:val="left" w:pos="0"/>
          <w:tab w:val="left" w:pos="1166"/>
          <w:tab w:val="left" w:pos="1418"/>
          <w:tab w:val="left" w:pos="1497"/>
          <w:tab w:val="left" w:pos="1656"/>
          <w:tab w:val="left" w:pos="1972"/>
          <w:tab w:val="left" w:pos="2289"/>
          <w:tab w:val="left" w:pos="2491"/>
          <w:tab w:val="left" w:pos="4780"/>
          <w:tab w:val="left" w:pos="4939"/>
          <w:tab w:val="left" w:pos="5025"/>
          <w:tab w:val="left" w:pos="5299"/>
        </w:tabs>
        <w:suppressAutoHyphens/>
        <w:jc w:val="both"/>
        <w:rPr>
          <w:spacing w:val="-3"/>
        </w:rPr>
      </w:pPr>
      <w:r>
        <w:rPr>
          <w:spacing w:val="-3"/>
        </w:rPr>
        <w:t>Case 4: Failure due to overall stability</w:t>
      </w:r>
      <w:r>
        <w:rPr>
          <w:spacing w:val="-3"/>
        </w:rPr>
        <w:tab/>
      </w:r>
      <w:r>
        <w:rPr>
          <w:spacing w:val="-3"/>
        </w:rPr>
        <w:tab/>
        <w:t xml:space="preserve"> </w:t>
      </w:r>
      <w:r>
        <w:rPr>
          <w:spacing w:val="-3"/>
          <w:position w:val="-10"/>
        </w:rPr>
        <w:object w:dxaOrig="200" w:dyaOrig="260">
          <v:shape id="_x0000_i1431" type="#_x0000_t75" style="width:9.75pt;height:12.75pt" o:ole="">
            <v:imagedata r:id="rId628" o:title=""/>
          </v:shape>
          <o:OLEObject Type="Embed" ProgID="Equation.3" ShapeID="_x0000_i1431" DrawAspect="Content" ObjectID="_1392022392" r:id="rId632"/>
        </w:object>
      </w:r>
      <w:r>
        <w:rPr>
          <w:spacing w:val="-3"/>
          <w:vertAlign w:val="subscript"/>
        </w:rPr>
        <w:t>k</w:t>
      </w:r>
      <w:r>
        <w:rPr>
          <w:spacing w:val="-3"/>
        </w:rPr>
        <w:t xml:space="preserve"> = 0.7</w:t>
      </w:r>
    </w:p>
    <w:p w:rsidR="00963E67" w:rsidRDefault="00963E67" w:rsidP="00963E67">
      <w:pPr>
        <w:tabs>
          <w:tab w:val="left" w:pos="-1440"/>
          <w:tab w:val="left" w:pos="0"/>
          <w:tab w:val="left" w:pos="1166"/>
          <w:tab w:val="left" w:pos="1418"/>
          <w:tab w:val="left" w:pos="1497"/>
          <w:tab w:val="left" w:pos="1656"/>
          <w:tab w:val="left" w:pos="1972"/>
          <w:tab w:val="left" w:pos="2289"/>
          <w:tab w:val="left" w:pos="2491"/>
          <w:tab w:val="left" w:pos="4780"/>
          <w:tab w:val="left" w:pos="4939"/>
          <w:tab w:val="left" w:pos="5025"/>
          <w:tab w:val="left" w:pos="5299"/>
        </w:tabs>
        <w:suppressAutoHyphens/>
        <w:jc w:val="both"/>
        <w:rPr>
          <w:spacing w:val="-3"/>
        </w:rPr>
      </w:pPr>
    </w:p>
    <w:p w:rsidR="00963E67" w:rsidRDefault="00963E67" w:rsidP="00963E67">
      <w:pPr>
        <w:tabs>
          <w:tab w:val="left" w:pos="-1440"/>
          <w:tab w:val="left" w:pos="0"/>
          <w:tab w:val="left" w:pos="1166"/>
          <w:tab w:val="left" w:pos="1418"/>
          <w:tab w:val="left" w:pos="1497"/>
          <w:tab w:val="left" w:pos="1656"/>
          <w:tab w:val="left" w:pos="1972"/>
          <w:tab w:val="left" w:pos="2289"/>
          <w:tab w:val="left" w:pos="2491"/>
          <w:tab w:val="left" w:pos="4780"/>
          <w:tab w:val="left" w:pos="4939"/>
          <w:tab w:val="left" w:pos="5025"/>
          <w:tab w:val="left" w:pos="5299"/>
        </w:tabs>
        <w:suppressAutoHyphens/>
        <w:jc w:val="both"/>
        <w:rPr>
          <w:spacing w:val="-3"/>
        </w:rPr>
      </w:pPr>
      <w:r>
        <w:rPr>
          <w:spacing w:val="-3"/>
        </w:rPr>
        <w:t>(ii)</w:t>
      </w:r>
      <w:r>
        <w:rPr>
          <w:spacing w:val="-3"/>
        </w:rPr>
        <w:tab/>
        <w:t>If two or three tests are carried out, and the test results are within 10% of the mean value, R</w:t>
      </w:r>
      <w:r>
        <w:rPr>
          <w:spacing w:val="-3"/>
          <w:vertAlign w:val="subscript"/>
        </w:rPr>
        <w:t>m</w:t>
      </w:r>
      <w:r>
        <w:rPr>
          <w:spacing w:val="-3"/>
        </w:rPr>
        <w:t>, the characteristic resistance, R</w:t>
      </w:r>
      <w:r>
        <w:rPr>
          <w:spacing w:val="-3"/>
          <w:vertAlign w:val="subscript"/>
        </w:rPr>
        <w:t>k</w:t>
      </w:r>
      <w:r>
        <w:rPr>
          <w:spacing w:val="-3"/>
        </w:rPr>
        <w:t xml:space="preserve"> shall be evaluated as:</w:t>
      </w:r>
    </w:p>
    <w:p w:rsidR="00963E67" w:rsidRDefault="00963E67" w:rsidP="00963E67">
      <w:pPr>
        <w:tabs>
          <w:tab w:val="left" w:pos="-1440"/>
          <w:tab w:val="left" w:pos="0"/>
          <w:tab w:val="left" w:pos="1166"/>
          <w:tab w:val="left" w:pos="1418"/>
          <w:tab w:val="left" w:pos="1497"/>
          <w:tab w:val="left" w:pos="1656"/>
          <w:tab w:val="left" w:pos="1972"/>
          <w:tab w:val="left" w:pos="2289"/>
          <w:tab w:val="left" w:pos="2491"/>
          <w:tab w:val="left" w:pos="4780"/>
          <w:tab w:val="left" w:pos="4939"/>
          <w:tab w:val="left" w:pos="5025"/>
          <w:tab w:val="left" w:pos="5299"/>
        </w:tabs>
        <w:suppressAutoHyphens/>
        <w:jc w:val="both"/>
        <w:rPr>
          <w:spacing w:val="-3"/>
        </w:rPr>
      </w:pPr>
    </w:p>
    <w:p w:rsidR="00963E67" w:rsidRDefault="00963E67" w:rsidP="00963E67">
      <w:pPr>
        <w:tabs>
          <w:tab w:val="left" w:pos="-1440"/>
          <w:tab w:val="left" w:pos="0"/>
          <w:tab w:val="left" w:pos="1166"/>
          <w:tab w:val="left" w:pos="1418"/>
          <w:tab w:val="left" w:pos="1497"/>
          <w:tab w:val="left" w:pos="1656"/>
          <w:tab w:val="left" w:pos="1972"/>
          <w:tab w:val="left" w:pos="2289"/>
          <w:tab w:val="left" w:pos="2491"/>
          <w:tab w:val="left" w:pos="4780"/>
          <w:tab w:val="left" w:pos="4939"/>
          <w:tab w:val="left" w:pos="5025"/>
          <w:tab w:val="left" w:pos="5299"/>
        </w:tabs>
        <w:suppressAutoHyphens/>
        <w:jc w:val="both"/>
        <w:rPr>
          <w:spacing w:val="-3"/>
        </w:rPr>
      </w:pPr>
      <w:r>
        <w:rPr>
          <w:spacing w:val="-3"/>
        </w:rPr>
        <w:tab/>
        <w:t>R</w:t>
      </w:r>
      <w:r>
        <w:rPr>
          <w:spacing w:val="-3"/>
          <w:vertAlign w:val="subscript"/>
        </w:rPr>
        <w:t>k</w:t>
      </w:r>
      <w:r>
        <w:rPr>
          <w:spacing w:val="-3"/>
        </w:rPr>
        <w:t xml:space="preserve"> = </w:t>
      </w:r>
      <w:r>
        <w:rPr>
          <w:spacing w:val="-3"/>
          <w:position w:val="-12"/>
        </w:rPr>
        <w:object w:dxaOrig="700" w:dyaOrig="360">
          <v:shape id="_x0000_i1432" type="#_x0000_t75" style="width:35.25pt;height:18pt" o:ole="">
            <v:imagedata r:id="rId633" o:title=""/>
          </v:shape>
          <o:OLEObject Type="Embed" ProgID="Equation.3" ShapeID="_x0000_i1432" DrawAspect="Content" ObjectID="_1392022393" r:id="rId634"/>
        </w:object>
      </w:r>
    </w:p>
    <w:p w:rsidR="00963E67" w:rsidRDefault="00963E67" w:rsidP="00963E67">
      <w:pPr>
        <w:tabs>
          <w:tab w:val="left" w:pos="-1440"/>
          <w:tab w:val="left" w:pos="0"/>
          <w:tab w:val="left" w:pos="1166"/>
          <w:tab w:val="left" w:pos="1418"/>
          <w:tab w:val="left" w:pos="1497"/>
          <w:tab w:val="left" w:pos="1656"/>
          <w:tab w:val="left" w:pos="1972"/>
          <w:tab w:val="left" w:pos="2289"/>
          <w:tab w:val="left" w:pos="2491"/>
          <w:tab w:val="left" w:pos="4780"/>
          <w:tab w:val="left" w:pos="4939"/>
          <w:tab w:val="left" w:pos="5025"/>
          <w:tab w:val="left" w:pos="5299"/>
        </w:tabs>
        <w:suppressAutoHyphens/>
        <w:jc w:val="both"/>
        <w:rPr>
          <w:spacing w:val="-3"/>
        </w:rPr>
      </w:pPr>
    </w:p>
    <w:p w:rsidR="00963E67" w:rsidRDefault="00963E67" w:rsidP="00963E67">
      <w:pPr>
        <w:tabs>
          <w:tab w:val="left" w:pos="-1440"/>
          <w:tab w:val="left" w:pos="0"/>
          <w:tab w:val="left" w:pos="1166"/>
          <w:tab w:val="left" w:pos="1418"/>
          <w:tab w:val="left" w:pos="1497"/>
          <w:tab w:val="left" w:pos="1656"/>
          <w:tab w:val="left" w:pos="1972"/>
          <w:tab w:val="left" w:pos="2289"/>
          <w:tab w:val="left" w:pos="2491"/>
          <w:tab w:val="left" w:pos="4780"/>
          <w:tab w:val="left" w:pos="4939"/>
          <w:tab w:val="left" w:pos="5025"/>
          <w:tab w:val="left" w:pos="5299"/>
        </w:tabs>
        <w:suppressAutoHyphens/>
        <w:jc w:val="both"/>
        <w:rPr>
          <w:spacing w:val="-3"/>
        </w:rPr>
      </w:pPr>
      <w:r>
        <w:rPr>
          <w:spacing w:val="-3"/>
        </w:rPr>
        <w:t>(iii)</w:t>
      </w:r>
      <w:r>
        <w:rPr>
          <w:spacing w:val="-3"/>
        </w:rPr>
        <w:tab/>
        <w:t>If the test results do not lie within 10% of the mean, then the characteristic resistance, R</w:t>
      </w:r>
      <w:r>
        <w:rPr>
          <w:spacing w:val="-3"/>
          <w:vertAlign w:val="subscript"/>
        </w:rPr>
        <w:t>k</w:t>
      </w:r>
      <w:r>
        <w:rPr>
          <w:spacing w:val="-3"/>
        </w:rPr>
        <w:t xml:space="preserve">  shall be obtained by treating the lowest test result as a single result in (i) above.</w:t>
      </w:r>
    </w:p>
    <w:p w:rsidR="00963E67" w:rsidRDefault="00963E67" w:rsidP="00963E67">
      <w:pPr>
        <w:tabs>
          <w:tab w:val="left" w:pos="-1440"/>
          <w:tab w:val="left" w:pos="0"/>
          <w:tab w:val="left" w:pos="1166"/>
          <w:tab w:val="left" w:pos="1497"/>
          <w:tab w:val="left" w:pos="1656"/>
          <w:tab w:val="left" w:pos="1972"/>
          <w:tab w:val="left" w:pos="2289"/>
          <w:tab w:val="left" w:pos="2491"/>
          <w:tab w:val="left" w:pos="4780"/>
          <w:tab w:val="left" w:pos="4939"/>
          <w:tab w:val="left" w:pos="5025"/>
          <w:tab w:val="left" w:pos="5299"/>
        </w:tabs>
        <w:suppressAutoHyphens/>
        <w:jc w:val="both"/>
        <w:rPr>
          <w:spacing w:val="-3"/>
        </w:rPr>
      </w:pPr>
    </w:p>
    <w:p w:rsidR="00963E67" w:rsidRDefault="00963E67" w:rsidP="00963E67">
      <w:pPr>
        <w:tabs>
          <w:tab w:val="left" w:pos="-1440"/>
          <w:tab w:val="left" w:pos="0"/>
          <w:tab w:val="left" w:pos="1166"/>
          <w:tab w:val="left" w:pos="1497"/>
          <w:tab w:val="left" w:pos="1656"/>
          <w:tab w:val="left" w:pos="1972"/>
          <w:tab w:val="left" w:pos="2289"/>
          <w:tab w:val="left" w:pos="2491"/>
          <w:tab w:val="left" w:pos="4780"/>
          <w:tab w:val="left" w:pos="4939"/>
          <w:tab w:val="left" w:pos="5025"/>
          <w:tab w:val="left" w:pos="5299"/>
        </w:tabs>
        <w:suppressAutoHyphens/>
        <w:jc w:val="both"/>
        <w:rPr>
          <w:spacing w:val="-3"/>
        </w:rPr>
      </w:pPr>
      <w:r>
        <w:rPr>
          <w:spacing w:val="-3"/>
        </w:rPr>
        <w:t>(iv)</w:t>
      </w:r>
      <w:r>
        <w:rPr>
          <w:spacing w:val="-3"/>
        </w:rPr>
        <w:tab/>
        <w:t>When four or more identical failure tests are made, the characteristic resistance, R</w:t>
      </w:r>
      <w:r>
        <w:rPr>
          <w:spacing w:val="-3"/>
          <w:vertAlign w:val="subscript"/>
        </w:rPr>
        <w:t>k</w:t>
      </w:r>
      <w:r>
        <w:rPr>
          <w:spacing w:val="-3"/>
        </w:rPr>
        <w:t>, shall be determined using the provisions of section 5.1.3.</w:t>
      </w:r>
    </w:p>
    <w:p w:rsidR="00963E67" w:rsidRDefault="00963E67" w:rsidP="00963E67">
      <w:pPr>
        <w:tabs>
          <w:tab w:val="left" w:pos="-1440"/>
          <w:tab w:val="left" w:pos="0"/>
          <w:tab w:val="left" w:pos="1166"/>
          <w:tab w:val="left" w:pos="1497"/>
          <w:tab w:val="left" w:pos="1656"/>
          <w:tab w:val="left" w:pos="1972"/>
          <w:tab w:val="left" w:pos="2289"/>
          <w:tab w:val="left" w:pos="2491"/>
          <w:tab w:val="left" w:pos="4780"/>
          <w:tab w:val="left" w:pos="4939"/>
          <w:tab w:val="left" w:pos="5025"/>
          <w:tab w:val="left" w:pos="5299"/>
        </w:tabs>
        <w:suppressAutoHyphens/>
        <w:jc w:val="both"/>
        <w:rPr>
          <w:spacing w:val="-3"/>
        </w:rPr>
      </w:pPr>
    </w:p>
    <w:p w:rsidR="00963E67" w:rsidRDefault="00963E67" w:rsidP="00963E67">
      <w:pPr>
        <w:tabs>
          <w:tab w:val="left" w:pos="-1440"/>
          <w:tab w:val="left" w:pos="0"/>
          <w:tab w:val="left" w:pos="1166"/>
          <w:tab w:val="left" w:pos="1497"/>
          <w:tab w:val="left" w:pos="1656"/>
          <w:tab w:val="left" w:pos="1972"/>
          <w:tab w:val="left" w:pos="2289"/>
          <w:tab w:val="left" w:pos="2491"/>
          <w:tab w:val="left" w:pos="4780"/>
          <w:tab w:val="left" w:pos="4939"/>
          <w:tab w:val="left" w:pos="5025"/>
          <w:tab w:val="left" w:pos="5299"/>
        </w:tabs>
        <w:suppressAutoHyphens/>
        <w:jc w:val="both"/>
        <w:rPr>
          <w:spacing w:val="-3"/>
        </w:rPr>
      </w:pPr>
      <w:r>
        <w:rPr>
          <w:spacing w:val="-3"/>
        </w:rPr>
        <w:t>The design resistance, R</w:t>
      </w:r>
      <w:r>
        <w:rPr>
          <w:spacing w:val="-3"/>
          <w:vertAlign w:val="subscript"/>
        </w:rPr>
        <w:t>d</w:t>
      </w:r>
      <w:r>
        <w:rPr>
          <w:spacing w:val="-3"/>
        </w:rPr>
        <w:t xml:space="preserve"> is given by:</w:t>
      </w:r>
    </w:p>
    <w:p w:rsidR="00963E67" w:rsidRDefault="00963E67" w:rsidP="00963E67">
      <w:pPr>
        <w:tabs>
          <w:tab w:val="left" w:pos="-1440"/>
          <w:tab w:val="left" w:pos="0"/>
          <w:tab w:val="left" w:pos="1166"/>
          <w:tab w:val="left" w:pos="1497"/>
          <w:tab w:val="left" w:pos="1656"/>
          <w:tab w:val="left" w:pos="1972"/>
          <w:tab w:val="left" w:pos="2289"/>
          <w:tab w:val="left" w:pos="2491"/>
          <w:tab w:val="left" w:pos="4780"/>
          <w:tab w:val="left" w:pos="4939"/>
          <w:tab w:val="left" w:pos="5025"/>
          <w:tab w:val="left" w:pos="5299"/>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332"/>
          <w:tab w:val="left" w:pos="2491"/>
          <w:tab w:val="left" w:pos="4780"/>
          <w:tab w:val="left" w:pos="4939"/>
          <w:tab w:val="left" w:pos="5025"/>
          <w:tab w:val="left" w:pos="5184"/>
        </w:tabs>
        <w:suppressAutoHyphens/>
        <w:jc w:val="both"/>
        <w:rPr>
          <w:spacing w:val="-3"/>
        </w:rPr>
      </w:pPr>
      <w:r>
        <w:rPr>
          <w:spacing w:val="-3"/>
        </w:rPr>
        <w:tab/>
        <w:t>R</w:t>
      </w:r>
      <w:r>
        <w:rPr>
          <w:spacing w:val="-3"/>
          <w:vertAlign w:val="subscript"/>
        </w:rPr>
        <w:t>d</w:t>
      </w:r>
      <w:r>
        <w:rPr>
          <w:spacing w:val="-3"/>
        </w:rPr>
        <w:t xml:space="preserve"> </w:t>
      </w:r>
      <w:r>
        <w:rPr>
          <w:spacing w:val="-3"/>
        </w:rPr>
        <w:tab/>
        <w:t xml:space="preserve">= </w:t>
      </w:r>
      <w:r>
        <w:rPr>
          <w:spacing w:val="-3"/>
          <w:position w:val="-30"/>
        </w:rPr>
        <w:object w:dxaOrig="380" w:dyaOrig="680">
          <v:shape id="_x0000_i1433" type="#_x0000_t75" style="width:18.75pt;height:33.75pt" o:ole="">
            <v:imagedata r:id="rId635" o:title=""/>
          </v:shape>
          <o:OLEObject Type="Embed" ProgID="Equation.3" ShapeID="_x0000_i1433" DrawAspect="Content" ObjectID="_1392022394" r:id="rId636"/>
        </w:object>
      </w:r>
    </w:p>
    <w:p w:rsidR="00963E67" w:rsidRDefault="00963E67" w:rsidP="00963E67">
      <w:pPr>
        <w:tabs>
          <w:tab w:val="left" w:pos="-1440"/>
          <w:tab w:val="left" w:pos="0"/>
          <w:tab w:val="left" w:pos="1108"/>
          <w:tab w:val="left" w:pos="1497"/>
          <w:tab w:val="left" w:pos="1656"/>
          <w:tab w:val="left" w:pos="1972"/>
          <w:tab w:val="left" w:pos="2332"/>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332"/>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332"/>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332"/>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332"/>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332"/>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332"/>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332"/>
          <w:tab w:val="left" w:pos="2491"/>
          <w:tab w:val="left" w:pos="4780"/>
          <w:tab w:val="left" w:pos="4939"/>
          <w:tab w:val="left" w:pos="5025"/>
          <w:tab w:val="left" w:pos="5184"/>
        </w:tabs>
        <w:suppressAutoHyphens/>
        <w:jc w:val="both"/>
        <w:rPr>
          <w:spacing w:val="-3"/>
        </w:rPr>
      </w:pPr>
      <w:r>
        <w:rPr>
          <w:spacing w:val="-3"/>
        </w:rPr>
        <w:t>where:</w:t>
      </w:r>
      <w:r>
        <w:rPr>
          <w:spacing w:val="-3"/>
        </w:rPr>
        <w:tab/>
      </w:r>
      <w:r>
        <w:rPr>
          <w:spacing w:val="-3"/>
          <w:position w:val="-10"/>
        </w:rPr>
        <w:object w:dxaOrig="200" w:dyaOrig="260">
          <v:shape id="_x0000_i1434" type="#_x0000_t75" style="width:9.75pt;height:12.75pt" o:ole="">
            <v:imagedata r:id="rId628" o:title=""/>
          </v:shape>
          <o:OLEObject Type="Embed" ProgID="Equation.3" ShapeID="_x0000_i1434" DrawAspect="Content" ObjectID="_1392022395" r:id="rId637"/>
        </w:object>
      </w:r>
      <w:r>
        <w:rPr>
          <w:spacing w:val="-3"/>
          <w:vertAlign w:val="subscript"/>
        </w:rPr>
        <w:t>M</w:t>
      </w:r>
      <w:r>
        <w:rPr>
          <w:spacing w:val="-3"/>
        </w:rPr>
        <w:t xml:space="preserve">  =  1.1   for the resistance of cross-section and members</w:t>
      </w:r>
    </w:p>
    <w:p w:rsidR="00963E67" w:rsidRDefault="00963E67" w:rsidP="00963E67">
      <w:pPr>
        <w:tabs>
          <w:tab w:val="left" w:pos="-1440"/>
          <w:tab w:val="left" w:pos="0"/>
          <w:tab w:val="left" w:pos="1108"/>
          <w:tab w:val="left" w:pos="1497"/>
          <w:tab w:val="left" w:pos="1656"/>
          <w:tab w:val="left" w:pos="1972"/>
          <w:tab w:val="left" w:pos="2332"/>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332"/>
          <w:tab w:val="left" w:pos="2491"/>
          <w:tab w:val="left" w:pos="4780"/>
          <w:tab w:val="left" w:pos="4939"/>
          <w:tab w:val="left" w:pos="5025"/>
          <w:tab w:val="left" w:pos="5184"/>
        </w:tabs>
        <w:suppressAutoHyphens/>
        <w:jc w:val="both"/>
        <w:rPr>
          <w:spacing w:val="-3"/>
        </w:rPr>
      </w:pPr>
      <w:r>
        <w:rPr>
          <w:spacing w:val="-3"/>
        </w:rPr>
        <w:t>and:</w:t>
      </w:r>
      <w:r>
        <w:rPr>
          <w:spacing w:val="-3"/>
        </w:rPr>
        <w:tab/>
      </w:r>
      <w:r>
        <w:rPr>
          <w:spacing w:val="-3"/>
          <w:position w:val="-10"/>
        </w:rPr>
        <w:object w:dxaOrig="200" w:dyaOrig="260">
          <v:shape id="_x0000_i1435" type="#_x0000_t75" style="width:9.75pt;height:12.75pt" o:ole="">
            <v:imagedata r:id="rId628" o:title=""/>
          </v:shape>
          <o:OLEObject Type="Embed" ProgID="Equation.3" ShapeID="_x0000_i1435" DrawAspect="Content" ObjectID="_1392022396" r:id="rId638"/>
        </w:object>
      </w:r>
      <w:r>
        <w:rPr>
          <w:spacing w:val="-3"/>
          <w:vertAlign w:val="subscript"/>
        </w:rPr>
        <w:t>M</w:t>
      </w:r>
      <w:r>
        <w:rPr>
          <w:spacing w:val="-3"/>
        </w:rPr>
        <w:t xml:space="preserve">  =  1.25  for the resistance of assemblies and connections.</w:t>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keepNext/>
        <w:keepLines/>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r>
        <w:rPr>
          <w:b/>
          <w:spacing w:val="-3"/>
        </w:rPr>
        <w:t>5.16.5</w:t>
      </w:r>
      <w:r>
        <w:rPr>
          <w:b/>
          <w:spacing w:val="-3"/>
        </w:rPr>
        <w:tab/>
        <w:t>Low Rise Shelving Structures</w:t>
      </w:r>
    </w:p>
    <w:p w:rsidR="00963E67" w:rsidRDefault="00963E67" w:rsidP="00963E67">
      <w:pPr>
        <w:keepNext/>
        <w:keepLines/>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keepNext/>
        <w:keepLines/>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r>
        <w:rPr>
          <w:spacing w:val="-3"/>
        </w:rPr>
        <w:t>For low rise shelving structures not more than 2.5m high and not designed to support handling equipment or floors, the load rating may be confirmed by acceptance and strength tests.  The configuration for the tests shall be three bays long and single sided, as shown in Figure 5.16.1.  The height shall be the maximum specified for the product and the beam or shelf span and spacing shall be the most structurally demanding of the range of possible configurations.  This normally means that there should be enough fully laden shelves or beams in the test structure to match the load capacity of the upright frame, subject to the limit that the shelf spacing shall not be less than the minimum specified by the manufacturer.  However, careful consideration should be given to other configurations.</w:t>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r>
        <w:rPr>
          <w:spacing w:val="-3"/>
        </w:rPr>
        <w:t>The basis of the loading for both the acceptance test and the strength test shall be the service load on the shelf, W</w:t>
      </w:r>
      <w:r>
        <w:rPr>
          <w:spacing w:val="-3"/>
          <w:vertAlign w:val="subscript"/>
        </w:rPr>
        <w:t>ser</w:t>
      </w:r>
      <w:r>
        <w:rPr>
          <w:spacing w:val="-3"/>
        </w:rPr>
        <w:t>.  The test structure shall be loaded with a combination of shelf loads and horizontal loads in the patterns shown in Figures 5.16.2 and 5.16.3.</w:t>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r>
        <w:rPr>
          <w:spacing w:val="-3"/>
        </w:rPr>
        <w:t>(i)</w:t>
      </w:r>
      <w:r>
        <w:rPr>
          <w:i/>
          <w:spacing w:val="-3"/>
        </w:rPr>
        <w:tab/>
        <w:t>The acceptance test</w:t>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r>
        <w:rPr>
          <w:spacing w:val="-3"/>
        </w:rPr>
        <w:t>In the acceptance test, each shelf shall be loaded to 1.25 times its service value, W</w:t>
      </w:r>
      <w:r>
        <w:rPr>
          <w:spacing w:val="-3"/>
          <w:vertAlign w:val="subscript"/>
        </w:rPr>
        <w:t>ser</w:t>
      </w:r>
      <w:r>
        <w:rPr>
          <w:spacing w:val="-3"/>
        </w:rPr>
        <w:t>, and a horizontal load applied to the top of the structure equal to 1% of the total load in the prototype.</w:t>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ind w:left="1134" w:hanging="1134"/>
        <w:jc w:val="both"/>
        <w:rPr>
          <w:spacing w:val="-3"/>
        </w:rPr>
      </w:pPr>
      <w:r>
        <w:rPr>
          <w:i/>
          <w:spacing w:val="-3"/>
          <w:u w:val="single"/>
        </w:rPr>
        <w:t>Comment:</w:t>
      </w:r>
      <w:r>
        <w:rPr>
          <w:i/>
          <w:spacing w:val="-3"/>
        </w:rPr>
        <w:t xml:space="preserve">  This represents twice the effect of an initial sway imperfection of 1%, as it is applied at the top of the structure, rather than being distributed over the height.</w:t>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r>
        <w:rPr>
          <w:spacing w:val="-3"/>
        </w:rPr>
        <w:t>Two tests shall be made.  In the first, the horizontal load shall be applied in the cross-aisle direction, as shown in Figure 5.16.2, at the top of each frame and the horizontal deflection at the top of an internal frame shall be measured.  In the second test, the horizontal load shall be applied in the down aisle direction, as shown in Figure 5.16.3, shared equally between the front and rear faces of the assembly.  The horizontal deflection of both the front and rear faces shall be measured.</w:t>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keepLines/>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r>
        <w:rPr>
          <w:spacing w:val="-3"/>
        </w:rPr>
        <w:t>In each case, the load shall be maintained for a period of at least one hour and the structure should not show any signs of significant distortion.  The load deflection behaviour should be substantially linear, and on removal of the load the residual deflection should not exceed 20% of the maximum observed.  If this is not the case, the test may be repeated, and provided the structure demonstrates essentially linear behaviour and the residual deflection does not exceed 10% of the maximum observed, the requirement of the acceptance test may be deemed to have been satisfied.</w:t>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ind w:firstLine="142"/>
        <w:jc w:val="both"/>
        <w:rPr>
          <w:spacing w:val="-3"/>
        </w:rPr>
      </w:pPr>
      <w:r>
        <w:rPr>
          <w:spacing w:val="-3"/>
        </w:rPr>
        <w:br w:type="page"/>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ind w:firstLine="142"/>
        <w:jc w:val="both"/>
        <w:rPr>
          <w:vanish/>
          <w:spacing w:val="-3"/>
        </w:rPr>
      </w:pPr>
    </w:p>
    <w:p w:rsidR="00963E67" w:rsidRDefault="00021CC9" w:rsidP="00963E67">
      <w:pPr>
        <w:tabs>
          <w:tab w:val="left" w:pos="-720"/>
          <w:tab w:val="left" w:pos="0"/>
        </w:tabs>
        <w:suppressAutoHyphens/>
        <w:ind w:firstLine="142"/>
        <w:jc w:val="center"/>
        <w:rPr>
          <w:spacing w:val="-3"/>
          <w:sz w:val="2"/>
        </w:rPr>
      </w:pPr>
      <w:r>
        <w:rPr>
          <w:noProof/>
          <w:spacing w:val="-3"/>
          <w:lang w:val="ru-RU" w:eastAsia="ru-RU"/>
        </w:rPr>
        <w:drawing>
          <wp:inline distT="0" distB="0" distL="0" distR="0">
            <wp:extent cx="5353050" cy="2209800"/>
            <wp:effectExtent l="1905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39" cstate="print"/>
                    <a:srcRect/>
                    <a:stretch>
                      <a:fillRect/>
                    </a:stretch>
                  </pic:blipFill>
                  <pic:spPr bwMode="auto">
                    <a:xfrm>
                      <a:off x="0" y="0"/>
                      <a:ext cx="5353050" cy="2209800"/>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ind w:firstLine="142"/>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7</w:t>
      </w:r>
      <w:r>
        <w:rPr>
          <w:vanish/>
          <w:spacing w:val="-3"/>
          <w:lang w:val="en-GB"/>
        </w:rPr>
        <w:fldChar w:fldCharType="end"/>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ind w:firstLine="142"/>
        <w:jc w:val="both"/>
        <w:rPr>
          <w:b/>
          <w:spacing w:val="-3"/>
        </w:rPr>
      </w:pPr>
    </w:p>
    <w:p w:rsidR="00963E67" w:rsidRDefault="00963E67" w:rsidP="00963E67">
      <w:pPr>
        <w:tabs>
          <w:tab w:val="left" w:pos="0"/>
          <w:tab w:val="center" w:pos="4513"/>
        </w:tabs>
        <w:suppressAutoHyphens/>
        <w:ind w:firstLine="142"/>
        <w:jc w:val="both"/>
        <w:rPr>
          <w:spacing w:val="-3"/>
        </w:rPr>
      </w:pPr>
      <w:r>
        <w:rPr>
          <w:b/>
          <w:spacing w:val="-3"/>
        </w:rPr>
        <w:tab/>
        <w:t xml:space="preserve">Figure 5.16.1  Shelf load </w:t>
      </w:r>
      <w:r>
        <w:rPr>
          <w:b/>
          <w:spacing w:val="-3"/>
        </w:rPr>
        <w:object w:dxaOrig="200" w:dyaOrig="260">
          <v:shape id="_x0000_i1437" type="#_x0000_t75" style="width:9.75pt;height:12.75pt" o:ole="">
            <v:imagedata r:id="rId628" o:title=""/>
          </v:shape>
          <o:OLEObject Type="Embed" ProgID="Equation.3" ShapeID="_x0000_i1437" DrawAspect="Content" ObjectID="_1392022397" r:id="rId640"/>
        </w:object>
      </w:r>
      <w:r>
        <w:rPr>
          <w:b/>
          <w:spacing w:val="-3"/>
        </w:rPr>
        <w:t xml:space="preserve"> = 1.25 for the acceptance test, </w:t>
      </w:r>
      <w:r>
        <w:rPr>
          <w:b/>
          <w:spacing w:val="-3"/>
        </w:rPr>
        <w:object w:dxaOrig="200" w:dyaOrig="260">
          <v:shape id="_x0000_i1438" type="#_x0000_t75" style="width:9.75pt;height:12.75pt" o:ole="">
            <v:imagedata r:id="rId628" o:title=""/>
          </v:shape>
          <o:OLEObject Type="Embed" ProgID="Equation.3" ShapeID="_x0000_i1438" DrawAspect="Content" ObjectID="_1392022398" r:id="rId641"/>
        </w:object>
      </w:r>
      <w:r>
        <w:rPr>
          <w:b/>
          <w:spacing w:val="-3"/>
        </w:rPr>
        <w:t xml:space="preserve"> = 1.5 for the strength test</w:t>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ind w:firstLine="142"/>
        <w:jc w:val="both"/>
        <w:rPr>
          <w:spacing w:val="-3"/>
        </w:rPr>
      </w:pPr>
    </w:p>
    <w:p w:rsidR="00963E67" w:rsidRDefault="00021CC9" w:rsidP="00963E67">
      <w:pPr>
        <w:tabs>
          <w:tab w:val="left" w:pos="-720"/>
          <w:tab w:val="left" w:pos="0"/>
        </w:tabs>
        <w:suppressAutoHyphens/>
        <w:ind w:firstLine="142"/>
        <w:jc w:val="center"/>
        <w:rPr>
          <w:spacing w:val="-3"/>
          <w:sz w:val="2"/>
        </w:rPr>
      </w:pPr>
      <w:r>
        <w:rPr>
          <w:noProof/>
          <w:spacing w:val="-3"/>
          <w:lang w:val="ru-RU" w:eastAsia="ru-RU"/>
        </w:rPr>
        <w:drawing>
          <wp:inline distT="0" distB="0" distL="0" distR="0">
            <wp:extent cx="5324475" cy="3286125"/>
            <wp:effectExtent l="19050" t="0" r="952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42" cstate="print"/>
                    <a:srcRect/>
                    <a:stretch>
                      <a:fillRect/>
                    </a:stretch>
                  </pic:blipFill>
                  <pic:spPr bwMode="auto">
                    <a:xfrm>
                      <a:off x="0" y="0"/>
                      <a:ext cx="5324475" cy="328612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ind w:firstLine="142"/>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8</w:t>
      </w:r>
      <w:r>
        <w:rPr>
          <w:vanish/>
          <w:spacing w:val="-3"/>
          <w:lang w:val="en-GB"/>
        </w:rPr>
        <w:fldChar w:fldCharType="end"/>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ind w:firstLine="142"/>
        <w:jc w:val="both"/>
        <w:rPr>
          <w:spacing w:val="-3"/>
        </w:rPr>
      </w:pPr>
    </w:p>
    <w:p w:rsidR="00963E67" w:rsidRDefault="00963E67" w:rsidP="00963E67">
      <w:pPr>
        <w:tabs>
          <w:tab w:val="left" w:pos="0"/>
          <w:tab w:val="center" w:pos="4513"/>
        </w:tabs>
        <w:suppressAutoHyphens/>
        <w:ind w:firstLine="142"/>
        <w:jc w:val="both"/>
        <w:rPr>
          <w:b/>
          <w:spacing w:val="-3"/>
        </w:rPr>
      </w:pPr>
      <w:r>
        <w:rPr>
          <w:b/>
          <w:spacing w:val="-3"/>
        </w:rPr>
        <w:tab/>
        <w:t>Figure 5.16.2  Cross-aisle horizontal loads</w:t>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ind w:firstLine="142"/>
        <w:jc w:val="both"/>
        <w:rPr>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r>
        <w:rPr>
          <w:spacing w:val="-3"/>
        </w:rPr>
        <w:t>(ii)</w:t>
      </w:r>
      <w:r>
        <w:rPr>
          <w:i/>
          <w:spacing w:val="-3"/>
        </w:rPr>
        <w:tab/>
        <w:t>The strength test</w:t>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ind w:firstLine="142"/>
        <w:jc w:val="both"/>
        <w:rPr>
          <w:spacing w:val="-3"/>
        </w:rPr>
      </w:pPr>
    </w:p>
    <w:p w:rsidR="00963E67" w:rsidRDefault="00963E67" w:rsidP="00963E67">
      <w:pPr>
        <w:pStyle w:val="aa"/>
        <w:tabs>
          <w:tab w:val="left" w:pos="4939"/>
          <w:tab w:val="left" w:pos="5025"/>
        </w:tabs>
      </w:pPr>
      <w:r>
        <w:t xml:space="preserve">The same loading configuration shall be adopted in the strength test, except that the shelf loads shall be increased to 1.5 times their rated value.  The horizontal loads shall be 1% of the total factored shelf loads, and shall be applied at the top of the structure as before.  Separate tests shall be made in the down-aisle and </w:t>
      </w:r>
      <w:r>
        <w:lastRenderedPageBreak/>
        <w:t xml:space="preserve">cross-aisle directions.  The factored loads shall be maintained for at least one hour, and the deflections observed.  During this period, no creep shall be observed, and </w:t>
      </w:r>
    </w:p>
    <w:p w:rsidR="00963E67" w:rsidRDefault="00963E67" w:rsidP="00963E67">
      <w:pPr>
        <w:pStyle w:val="aa"/>
        <w:tabs>
          <w:tab w:val="left" w:pos="4939"/>
          <w:tab w:val="left" w:pos="5025"/>
        </w:tabs>
      </w:pPr>
      <w:r>
        <w:br w:type="page"/>
      </w:r>
      <w:r>
        <w:lastRenderedPageBreak/>
        <w:t>the horizontal deflection shall not exceed 2% of the height.  On removal of the load, at least 20% of the deflections shall be recovered.</w:t>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ind w:left="1108"/>
        <w:jc w:val="both"/>
        <w:rPr>
          <w:spacing w:val="-3"/>
        </w:rPr>
      </w:pPr>
    </w:p>
    <w:p w:rsidR="00963E67" w:rsidRDefault="00963E67" w:rsidP="00963E67">
      <w:pPr>
        <w:pStyle w:val="aa"/>
        <w:tabs>
          <w:tab w:val="left" w:pos="4939"/>
          <w:tab w:val="left" w:pos="5025"/>
        </w:tabs>
      </w:pPr>
      <w:r>
        <w:t>The tests described above may be carried out on two separate examples of the product, in the one case using cross-aisle horizontal loads, and in the other using down-aisle horizontal loads.  Provided the structure satisfies all the requirements of both the acceptance and the strength tests, then it may be deemed to satisfy the requirements of this standard for the load rating adopted in the tests.</w:t>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021CC9" w:rsidP="00963E67">
      <w:pPr>
        <w:tabs>
          <w:tab w:val="left" w:pos="-720"/>
          <w:tab w:val="left" w:pos="0"/>
        </w:tabs>
        <w:suppressAutoHyphens/>
        <w:jc w:val="center"/>
        <w:rPr>
          <w:spacing w:val="-3"/>
          <w:sz w:val="2"/>
        </w:rPr>
      </w:pPr>
      <w:r>
        <w:rPr>
          <w:noProof/>
          <w:spacing w:val="-3"/>
          <w:lang w:val="ru-RU" w:eastAsia="ru-RU"/>
        </w:rPr>
        <w:drawing>
          <wp:inline distT="0" distB="0" distL="0" distR="0">
            <wp:extent cx="4933950" cy="3419475"/>
            <wp:effectExtent l="1905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43" cstate="print"/>
                    <a:srcRect/>
                    <a:stretch>
                      <a:fillRect/>
                    </a:stretch>
                  </pic:blipFill>
                  <pic:spPr bwMode="auto">
                    <a:xfrm>
                      <a:off x="0" y="0"/>
                      <a:ext cx="4933950" cy="341947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9</w:t>
      </w:r>
      <w:r>
        <w:rPr>
          <w:vanish/>
          <w:spacing w:val="-3"/>
          <w:lang w:val="en-GB"/>
        </w:rPr>
        <w:fldChar w:fldCharType="end"/>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0"/>
          <w:tab w:val="center" w:pos="4513"/>
        </w:tabs>
        <w:suppressAutoHyphens/>
        <w:jc w:val="both"/>
        <w:rPr>
          <w:b/>
          <w:spacing w:val="-3"/>
        </w:rPr>
      </w:pPr>
      <w:r>
        <w:rPr>
          <w:b/>
          <w:spacing w:val="-3"/>
        </w:rPr>
        <w:tab/>
        <w:t>Figure 5.16.3  Down-aisle horizontal loads</w:t>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b/>
          <w:spacing w:val="-3"/>
        </w:rPr>
      </w:pPr>
      <w:r>
        <w:rPr>
          <w:b/>
          <w:spacing w:val="-3"/>
        </w:rPr>
        <w:t>5.17</w:t>
      </w:r>
      <w:r>
        <w:rPr>
          <w:b/>
          <w:spacing w:val="-3"/>
        </w:rPr>
        <w:tab/>
        <w:t>Tensile tests on shelf to upright connections</w:t>
      </w: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b/>
          <w:spacing w:val="-3"/>
        </w:rPr>
      </w:pP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r>
        <w:rPr>
          <w:spacing w:val="-3"/>
        </w:rPr>
        <w:t>5.17.1</w:t>
      </w:r>
      <w:r>
        <w:rPr>
          <w:b/>
          <w:spacing w:val="-3"/>
        </w:rPr>
        <w:tab/>
        <w:t>Purpose of the Tests</w:t>
      </w: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pStyle w:val="aa"/>
        <w:tabs>
          <w:tab w:val="left" w:pos="1418"/>
          <w:tab w:val="left" w:pos="4939"/>
          <w:tab w:val="left" w:pos="5025"/>
        </w:tabs>
      </w:pPr>
      <w:r>
        <w:t>The purpose of the tests is to measure the stiffness and strength of the connection between the upright and the shelf in the horizontal plane and in the down-aisle direction.</w:t>
      </w: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ind w:left="1134" w:hanging="1134"/>
        <w:jc w:val="both"/>
        <w:rPr>
          <w:spacing w:val="-3"/>
        </w:rPr>
      </w:pPr>
      <w:r>
        <w:rPr>
          <w:i/>
          <w:spacing w:val="-3"/>
          <w:u w:val="single"/>
        </w:rPr>
        <w:t>Comment:</w:t>
      </w:r>
      <w:r>
        <w:rPr>
          <w:i/>
          <w:spacing w:val="-3"/>
        </w:rPr>
        <w:t xml:space="preserve">  The information gained from this test may be used to determine the stability of an upright which relies upon such connections for its structural integrity.</w:t>
      </w: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b/>
          <w:spacing w:val="-3"/>
        </w:rPr>
      </w:pPr>
      <w:r>
        <w:rPr>
          <w:b/>
          <w:spacing w:val="-3"/>
        </w:rPr>
        <w:t>5.17.2</w:t>
      </w:r>
      <w:r>
        <w:rPr>
          <w:b/>
          <w:spacing w:val="-3"/>
        </w:rPr>
        <w:tab/>
        <w:t>Test Arrangement</w:t>
      </w: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b/>
          <w:spacing w:val="-3"/>
        </w:rPr>
      </w:pP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r>
        <w:rPr>
          <w:spacing w:val="-3"/>
        </w:rPr>
        <w:t>Figure 5.17.1 shows a typical test arrangement in which advantage is taken of symmetry to design the test.  Each upright is secured to a testing frame through its front face, to allow distortion of the cross-section to develop under load as appropriate, and the load is applied symmetrically through the shelf.  The deflection of the shelf corners in relation to the centre line of the upright is measured.</w:t>
      </w:r>
    </w:p>
    <w:p w:rsidR="00963E67" w:rsidRDefault="00963E67" w:rsidP="00963E67">
      <w:pPr>
        <w:tabs>
          <w:tab w:val="left" w:pos="-1440"/>
          <w:tab w:val="left" w:pos="0"/>
          <w:tab w:val="left" w:pos="1108"/>
          <w:tab w:val="left" w:pos="1497"/>
          <w:tab w:val="left" w:pos="1656"/>
          <w:tab w:val="left" w:pos="1972"/>
          <w:tab w:val="left" w:pos="2289"/>
          <w:tab w:val="left" w:pos="2491"/>
          <w:tab w:val="left" w:pos="4780"/>
          <w:tab w:val="left" w:pos="4939"/>
          <w:tab w:val="left" w:pos="5025"/>
          <w:tab w:val="left" w:pos="5184"/>
        </w:tabs>
        <w:suppressAutoHyphens/>
        <w:ind w:left="142" w:hanging="142"/>
        <w:jc w:val="center"/>
        <w:rPr>
          <w:spacing w:val="-3"/>
          <w:sz w:val="2"/>
        </w:rPr>
      </w:pPr>
      <w:r>
        <w:rPr>
          <w:spacing w:val="-3"/>
        </w:rPr>
        <w:br w:type="page"/>
      </w:r>
      <w:r w:rsidR="00021CC9">
        <w:rPr>
          <w:noProof/>
          <w:spacing w:val="-3"/>
          <w:lang w:val="ru-RU" w:eastAsia="ru-RU"/>
        </w:rPr>
        <w:lastRenderedPageBreak/>
        <w:drawing>
          <wp:inline distT="0" distB="0" distL="0" distR="0">
            <wp:extent cx="4924425" cy="4791075"/>
            <wp:effectExtent l="1905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644" cstate="print"/>
                    <a:srcRect/>
                    <a:stretch>
                      <a:fillRect/>
                    </a:stretch>
                  </pic:blipFill>
                  <pic:spPr bwMode="auto">
                    <a:xfrm>
                      <a:off x="0" y="0"/>
                      <a:ext cx="4924425" cy="4791075"/>
                    </a:xfrm>
                    <a:prstGeom prst="rect">
                      <a:avLst/>
                    </a:prstGeom>
                    <a:noFill/>
                    <a:ln w="9525">
                      <a:noFill/>
                      <a:miter lim="800000"/>
                      <a:headEnd/>
                      <a:tailEnd/>
                    </a:ln>
                  </pic:spPr>
                </pic:pic>
              </a:graphicData>
            </a:graphic>
          </wp:inline>
        </w:drawing>
      </w:r>
    </w:p>
    <w:p w:rsidR="00963E67" w:rsidRDefault="00963E67" w:rsidP="00963E67">
      <w:pPr>
        <w:pStyle w:val="a5"/>
        <w:tabs>
          <w:tab w:val="left" w:pos="-720"/>
          <w:tab w:val="left" w:pos="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10</w:t>
      </w:r>
      <w:r>
        <w:rPr>
          <w:vanish/>
          <w:spacing w:val="-3"/>
          <w:lang w:val="en-GB"/>
        </w:rPr>
        <w:fldChar w:fldCharType="end"/>
      </w: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center"/>
        <w:rPr>
          <w:b/>
          <w:bCs/>
          <w:iCs/>
          <w:spacing w:val="-3"/>
        </w:rPr>
      </w:pPr>
      <w:r>
        <w:rPr>
          <w:b/>
          <w:spacing w:val="-3"/>
        </w:rPr>
        <w:t>Figure 5.17.1</w:t>
      </w:r>
      <w:r>
        <w:rPr>
          <w:b/>
          <w:bCs/>
          <w:iCs/>
          <w:spacing w:val="-3"/>
        </w:rPr>
        <w:tab/>
        <w:t>Typical test arrangement for measuring the tensile</w:t>
      </w:r>
    </w:p>
    <w:p w:rsidR="00963E67" w:rsidRDefault="00963E67" w:rsidP="00963E67">
      <w:pPr>
        <w:tabs>
          <w:tab w:val="left" w:pos="-1440"/>
          <w:tab w:val="left" w:pos="0"/>
          <w:tab w:val="left" w:pos="1418"/>
          <w:tab w:val="left" w:pos="1497"/>
          <w:tab w:val="left" w:pos="1656"/>
          <w:tab w:val="left" w:pos="1972"/>
          <w:tab w:val="left" w:pos="2289"/>
          <w:tab w:val="left" w:pos="2694"/>
          <w:tab w:val="left" w:pos="4780"/>
          <w:tab w:val="left" w:pos="4939"/>
          <w:tab w:val="left" w:pos="5025"/>
          <w:tab w:val="left" w:pos="5184"/>
        </w:tabs>
        <w:suppressAutoHyphens/>
        <w:jc w:val="both"/>
        <w:rPr>
          <w:b/>
          <w:bCs/>
          <w:iCs/>
          <w:spacing w:val="-3"/>
        </w:rPr>
      </w:pPr>
      <w:r>
        <w:rPr>
          <w:b/>
          <w:bCs/>
          <w:iCs/>
          <w:spacing w:val="-3"/>
        </w:rPr>
        <w:tab/>
      </w:r>
      <w:r>
        <w:rPr>
          <w:b/>
          <w:bCs/>
          <w:iCs/>
          <w:spacing w:val="-3"/>
        </w:rPr>
        <w:tab/>
      </w:r>
      <w:r>
        <w:rPr>
          <w:b/>
          <w:bCs/>
          <w:iCs/>
          <w:spacing w:val="-3"/>
        </w:rPr>
        <w:tab/>
      </w:r>
      <w:r>
        <w:rPr>
          <w:b/>
          <w:bCs/>
          <w:iCs/>
          <w:spacing w:val="-3"/>
        </w:rPr>
        <w:tab/>
      </w:r>
      <w:r>
        <w:rPr>
          <w:b/>
          <w:bCs/>
          <w:iCs/>
          <w:spacing w:val="-3"/>
        </w:rPr>
        <w:tab/>
      </w:r>
      <w:r>
        <w:rPr>
          <w:b/>
          <w:bCs/>
          <w:iCs/>
          <w:spacing w:val="-3"/>
        </w:rPr>
        <w:tab/>
        <w:t xml:space="preserve"> stiffness and strength of the shelf-upright connection</w:t>
      </w: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ind w:left="1134" w:hanging="1134"/>
        <w:jc w:val="both"/>
        <w:rPr>
          <w:spacing w:val="-3"/>
        </w:rPr>
      </w:pPr>
      <w:r>
        <w:rPr>
          <w:i/>
          <w:spacing w:val="-3"/>
          <w:u w:val="single"/>
        </w:rPr>
        <w:t xml:space="preserve">Comment: </w:t>
      </w:r>
      <w:r>
        <w:rPr>
          <w:i/>
          <w:spacing w:val="-3"/>
        </w:rPr>
        <w:t xml:space="preserve"> This arrangement is one of a number of test arrangements which are possible.  The actual arrangement may be determined by the Engineer to take account of the characteristics of the design of the connection.  The test arrangement should be designed to measure the local distortion of the shelf, the local distortion of the upright and the deflection or change in shape of any connecting devices, all of which contribute to the effective flexibility of the joint.</w:t>
      </w: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r>
        <w:rPr>
          <w:b/>
          <w:bCs/>
          <w:spacing w:val="-3"/>
        </w:rPr>
        <w:t>5.17.3</w:t>
      </w:r>
      <w:r>
        <w:rPr>
          <w:b/>
          <w:spacing w:val="-3"/>
        </w:rPr>
        <w:tab/>
        <w:t>Test Method</w:t>
      </w: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r>
        <w:rPr>
          <w:spacing w:val="-3"/>
        </w:rPr>
        <w:t xml:space="preserve">The load, F, shall be increased gradually until failure occurs.  The deflection </w:t>
      </w:r>
      <w:r>
        <w:rPr>
          <w:rFonts w:ascii="Courier New" w:hAnsi="Courier New"/>
          <w:spacing w:val="-3"/>
        </w:rPr>
        <w:t>δ</w:t>
      </w:r>
      <w:r>
        <w:rPr>
          <w:spacing w:val="-3"/>
        </w:rPr>
        <w:t xml:space="preserve"> shall be measured during the test and a graph plotted of the load F against the deflection </w:t>
      </w:r>
      <w:r>
        <w:rPr>
          <w:rFonts w:ascii="Courier New" w:hAnsi="Courier New"/>
          <w:spacing w:val="-3"/>
        </w:rPr>
        <w:t>δ</w:t>
      </w:r>
      <w:r>
        <w:rPr>
          <w:spacing w:val="-3"/>
        </w:rPr>
        <w:t>.</w:t>
      </w: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r>
        <w:rPr>
          <w:spacing w:val="-3"/>
        </w:rPr>
        <w:t>The initial slope, k</w:t>
      </w:r>
      <w:r>
        <w:rPr>
          <w:spacing w:val="-3"/>
          <w:vertAlign w:val="subscript"/>
        </w:rPr>
        <w:t>ti</w:t>
      </w:r>
      <w:r>
        <w:rPr>
          <w:spacing w:val="-3"/>
        </w:rPr>
        <w:t xml:space="preserve"> shall be measured from the graph, and the strength of the connection shall be taken to be the maximum value, F</w:t>
      </w:r>
      <w:r>
        <w:rPr>
          <w:spacing w:val="-3"/>
          <w:vertAlign w:val="subscript"/>
        </w:rPr>
        <w:t>ti</w:t>
      </w:r>
      <w:r>
        <w:rPr>
          <w:spacing w:val="-3"/>
        </w:rPr>
        <w:t xml:space="preserve"> observed.</w:t>
      </w: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r>
        <w:rPr>
          <w:b/>
          <w:bCs/>
          <w:spacing w:val="-3"/>
        </w:rPr>
        <w:t>5.17.4</w:t>
      </w:r>
      <w:r>
        <w:rPr>
          <w:b/>
          <w:spacing w:val="-3"/>
        </w:rPr>
        <w:tab/>
        <w:t>Corrections to the Observations</w:t>
      </w: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pStyle w:val="aa"/>
        <w:tabs>
          <w:tab w:val="left" w:pos="1418"/>
          <w:tab w:val="left" w:pos="4939"/>
          <w:tab w:val="left" w:pos="5025"/>
        </w:tabs>
      </w:pPr>
      <w:r>
        <w:t>No corrections are required.</w:t>
      </w: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r>
        <w:rPr>
          <w:b/>
          <w:spacing w:val="-3"/>
        </w:rPr>
        <w:t>5.17.5</w:t>
      </w:r>
      <w:r>
        <w:rPr>
          <w:b/>
          <w:spacing w:val="-3"/>
        </w:rPr>
        <w:tab/>
        <w:t>Derivation of Results</w:t>
      </w: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p>
    <w:p w:rsidR="00963E67" w:rsidRDefault="00963E67" w:rsidP="00963E67">
      <w:pPr>
        <w:tabs>
          <w:tab w:val="left" w:pos="-1440"/>
          <w:tab w:val="left" w:pos="0"/>
          <w:tab w:val="left" w:pos="1418"/>
          <w:tab w:val="left" w:pos="1497"/>
          <w:tab w:val="left" w:pos="1656"/>
          <w:tab w:val="left" w:pos="1972"/>
          <w:tab w:val="left" w:pos="2289"/>
          <w:tab w:val="left" w:pos="2491"/>
          <w:tab w:val="left" w:pos="4780"/>
          <w:tab w:val="left" w:pos="4939"/>
          <w:tab w:val="left" w:pos="5025"/>
          <w:tab w:val="left" w:pos="5184"/>
        </w:tabs>
        <w:suppressAutoHyphens/>
        <w:jc w:val="both"/>
        <w:rPr>
          <w:spacing w:val="-3"/>
        </w:rPr>
      </w:pPr>
      <w:r>
        <w:t>The characteristic value of the stiffness of the connection shall be taken to be the average value from at least three tests.  The characteristic value of the strength of the connection shall be calculated in accordance with section 5.1.3(c).</w:t>
      </w:r>
    </w:p>
    <w:p w:rsidR="00963E67" w:rsidRDefault="00963E67" w:rsidP="00963E67">
      <w:pPr>
        <w:suppressAutoHyphens/>
        <w:jc w:val="both"/>
        <w:rPr>
          <w:spacing w:val="-3"/>
        </w:rPr>
      </w:pPr>
      <w:r>
        <w:rPr>
          <w:b/>
          <w:spacing w:val="-3"/>
        </w:rPr>
        <w:t>Symbols</w:t>
      </w:r>
    </w:p>
    <w:p w:rsidR="00963E67" w:rsidRDefault="00963E67" w:rsidP="00963E67">
      <w:pPr>
        <w:suppressAutoHyphens/>
        <w:jc w:val="both"/>
        <w:rPr>
          <w:spacing w:val="-3"/>
        </w:rPr>
      </w:pPr>
    </w:p>
    <w:p w:rsidR="00963E67" w:rsidRDefault="00963E67" w:rsidP="00963E67">
      <w:pPr>
        <w:tabs>
          <w:tab w:val="left" w:pos="-720"/>
          <w:tab w:val="left" w:pos="0"/>
          <w:tab w:val="left" w:pos="720"/>
        </w:tabs>
        <w:suppressAutoHyphens/>
        <w:ind w:left="1440" w:hanging="1440"/>
        <w:jc w:val="both"/>
        <w:rPr>
          <w:spacing w:val="-3"/>
        </w:rPr>
      </w:pPr>
      <w:r>
        <w:rPr>
          <w:spacing w:val="-3"/>
          <w:u w:val="single"/>
        </w:rPr>
        <w:t>Note</w:t>
      </w:r>
      <w:r>
        <w:rPr>
          <w:spacing w:val="-3"/>
        </w:rPr>
        <w:tab/>
      </w:r>
      <w:r>
        <w:rPr>
          <w:spacing w:val="-3"/>
        </w:rPr>
        <w:tab/>
        <w:t>A number of the following symbols may be used together with standard subscripts which are given later.  In general, primary symbols are not defined with all of the standard subscripts with which they may be used.</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w:t>
      </w:r>
      <w:r>
        <w:rPr>
          <w:spacing w:val="-3"/>
        </w:rPr>
        <w:tab/>
      </w:r>
      <w:r>
        <w:rPr>
          <w:spacing w:val="-3"/>
        </w:rPr>
        <w:tab/>
        <w:t>accidental action</w:t>
      </w:r>
    </w:p>
    <w:p w:rsidR="00963E67" w:rsidRDefault="00963E67" w:rsidP="00963E67">
      <w:pPr>
        <w:tabs>
          <w:tab w:val="left" w:pos="-720"/>
        </w:tabs>
        <w:suppressAutoHyphens/>
        <w:jc w:val="both"/>
        <w:rPr>
          <w:spacing w:val="-3"/>
        </w:rPr>
      </w:pPr>
      <w:r>
        <w:rPr>
          <w:spacing w:val="-3"/>
        </w:rPr>
        <w:t>A</w:t>
      </w:r>
      <w:r>
        <w:rPr>
          <w:spacing w:val="-3"/>
        </w:rPr>
        <w:tab/>
      </w:r>
      <w:r>
        <w:rPr>
          <w:spacing w:val="-3"/>
        </w:rPr>
        <w:tab/>
        <w:t>cross-sectional area</w:t>
      </w:r>
    </w:p>
    <w:p w:rsidR="00963E67" w:rsidRDefault="00963E67" w:rsidP="00963E67">
      <w:pPr>
        <w:tabs>
          <w:tab w:val="left" w:pos="-720"/>
        </w:tabs>
        <w:suppressAutoHyphens/>
        <w:jc w:val="both"/>
        <w:rPr>
          <w:spacing w:val="-3"/>
        </w:rPr>
      </w:pPr>
      <w:r>
        <w:rPr>
          <w:spacing w:val="-3"/>
        </w:rPr>
        <w:t>A</w:t>
      </w:r>
      <w:r>
        <w:rPr>
          <w:spacing w:val="-3"/>
          <w:vertAlign w:val="subscript"/>
        </w:rPr>
        <w:t>eff</w:t>
      </w:r>
      <w:r>
        <w:rPr>
          <w:spacing w:val="-3"/>
        </w:rPr>
        <w:tab/>
      </w:r>
      <w:r>
        <w:rPr>
          <w:spacing w:val="-3"/>
        </w:rPr>
        <w:tab/>
        <w:t>effective cross-sectional area</w:t>
      </w:r>
    </w:p>
    <w:p w:rsidR="00963E67" w:rsidRDefault="00963E67" w:rsidP="00963E67">
      <w:pPr>
        <w:tabs>
          <w:tab w:val="left" w:pos="-720"/>
        </w:tabs>
        <w:suppressAutoHyphens/>
        <w:jc w:val="both"/>
        <w:rPr>
          <w:spacing w:val="-3"/>
        </w:rPr>
      </w:pPr>
      <w:r>
        <w:rPr>
          <w:spacing w:val="-3"/>
        </w:rPr>
        <w:t>A</w:t>
      </w:r>
      <w:r>
        <w:rPr>
          <w:spacing w:val="-3"/>
          <w:vertAlign w:val="subscript"/>
        </w:rPr>
        <w:t>g</w:t>
      </w:r>
      <w:r>
        <w:rPr>
          <w:spacing w:val="-3"/>
        </w:rPr>
        <w:tab/>
      </w:r>
      <w:r>
        <w:rPr>
          <w:spacing w:val="-3"/>
        </w:rPr>
        <w:tab/>
        <w:t>gross cross-sectional area</w:t>
      </w:r>
    </w:p>
    <w:p w:rsidR="00963E67" w:rsidRDefault="00963E67" w:rsidP="00963E67">
      <w:pPr>
        <w:tabs>
          <w:tab w:val="left" w:pos="-720"/>
        </w:tabs>
        <w:suppressAutoHyphens/>
        <w:jc w:val="both"/>
        <w:rPr>
          <w:spacing w:val="-3"/>
        </w:rPr>
      </w:pPr>
      <w:r>
        <w:rPr>
          <w:spacing w:val="-3"/>
        </w:rPr>
        <w:t>A</w:t>
      </w:r>
      <w:r>
        <w:rPr>
          <w:spacing w:val="-3"/>
          <w:vertAlign w:val="subscript"/>
        </w:rPr>
        <w:t>ph</w:t>
      </w:r>
      <w:r>
        <w:rPr>
          <w:spacing w:val="-3"/>
        </w:rPr>
        <w:tab/>
      </w:r>
      <w:r>
        <w:rPr>
          <w:spacing w:val="-3"/>
        </w:rPr>
        <w:tab/>
        <w:t>accidental horizontal placement force</w:t>
      </w:r>
    </w:p>
    <w:p w:rsidR="00963E67" w:rsidRDefault="00963E67" w:rsidP="00963E67">
      <w:pPr>
        <w:tabs>
          <w:tab w:val="left" w:pos="-720"/>
        </w:tabs>
        <w:suppressAutoHyphens/>
        <w:jc w:val="both"/>
        <w:rPr>
          <w:spacing w:val="-3"/>
        </w:rPr>
      </w:pPr>
      <w:r>
        <w:rPr>
          <w:spacing w:val="-3"/>
        </w:rPr>
        <w:t>A</w:t>
      </w:r>
      <w:r>
        <w:rPr>
          <w:spacing w:val="-3"/>
          <w:vertAlign w:val="subscript"/>
        </w:rPr>
        <w:t>pv</w:t>
      </w:r>
      <w:r>
        <w:rPr>
          <w:spacing w:val="-3"/>
        </w:rPr>
        <w:tab/>
      </w:r>
      <w:r>
        <w:rPr>
          <w:spacing w:val="-3"/>
        </w:rPr>
        <w:tab/>
        <w:t>accidental vertical placement force</w:t>
      </w:r>
    </w:p>
    <w:p w:rsidR="00963E67" w:rsidRDefault="00963E67" w:rsidP="00963E67">
      <w:pPr>
        <w:tabs>
          <w:tab w:val="left" w:pos="-720"/>
        </w:tabs>
        <w:suppressAutoHyphens/>
        <w:jc w:val="both"/>
        <w:rPr>
          <w:spacing w:val="-3"/>
        </w:rPr>
      </w:pPr>
      <w:r>
        <w:rPr>
          <w:spacing w:val="-3"/>
        </w:rPr>
        <w:t>b</w:t>
      </w:r>
      <w:r>
        <w:rPr>
          <w:spacing w:val="-3"/>
        </w:rPr>
        <w:tab/>
      </w:r>
      <w:r>
        <w:rPr>
          <w:spacing w:val="-3"/>
        </w:rPr>
        <w:tab/>
        <w:t>width of upright</w:t>
      </w:r>
    </w:p>
    <w:p w:rsidR="00963E67" w:rsidRDefault="00963E67" w:rsidP="00963E67">
      <w:pPr>
        <w:tabs>
          <w:tab w:val="left" w:pos="-720"/>
        </w:tabs>
        <w:suppressAutoHyphens/>
        <w:jc w:val="both"/>
        <w:rPr>
          <w:spacing w:val="-3"/>
        </w:rPr>
      </w:pPr>
      <w:r>
        <w:rPr>
          <w:spacing w:val="-3"/>
        </w:rPr>
        <w:t>b</w:t>
      </w:r>
      <w:r>
        <w:rPr>
          <w:spacing w:val="-3"/>
          <w:vertAlign w:val="subscript"/>
        </w:rPr>
        <w:t>0</w:t>
      </w:r>
      <w:r>
        <w:rPr>
          <w:spacing w:val="-3"/>
        </w:rPr>
        <w:tab/>
      </w:r>
      <w:r>
        <w:rPr>
          <w:spacing w:val="-3"/>
        </w:rPr>
        <w:tab/>
        <w:t>width of flat element (stiffened or unstiffened)</w:t>
      </w:r>
    </w:p>
    <w:p w:rsidR="00963E67" w:rsidRDefault="00963E67" w:rsidP="00963E67">
      <w:pPr>
        <w:tabs>
          <w:tab w:val="left" w:pos="-720"/>
        </w:tabs>
        <w:suppressAutoHyphens/>
        <w:jc w:val="both"/>
        <w:rPr>
          <w:spacing w:val="-3"/>
        </w:rPr>
      </w:pPr>
      <w:r>
        <w:rPr>
          <w:spacing w:val="-3"/>
        </w:rPr>
        <w:t>b</w:t>
      </w:r>
      <w:r>
        <w:rPr>
          <w:spacing w:val="-3"/>
          <w:vertAlign w:val="subscript"/>
        </w:rPr>
        <w:t>1</w:t>
      </w:r>
      <w:r>
        <w:rPr>
          <w:spacing w:val="-3"/>
        </w:rPr>
        <w:tab/>
      </w:r>
      <w:r>
        <w:rPr>
          <w:spacing w:val="-3"/>
        </w:rPr>
        <w:tab/>
        <w:t>width of loaded flange</w:t>
      </w:r>
    </w:p>
    <w:p w:rsidR="00963E67" w:rsidRDefault="00963E67" w:rsidP="00963E67">
      <w:pPr>
        <w:tabs>
          <w:tab w:val="left" w:pos="-720"/>
        </w:tabs>
        <w:suppressAutoHyphens/>
        <w:jc w:val="both"/>
        <w:rPr>
          <w:spacing w:val="-3"/>
        </w:rPr>
      </w:pPr>
      <w:r>
        <w:rPr>
          <w:spacing w:val="-3"/>
        </w:rPr>
        <w:t>b</w:t>
      </w:r>
      <w:r>
        <w:rPr>
          <w:spacing w:val="-3"/>
          <w:vertAlign w:val="subscript"/>
        </w:rPr>
        <w:t>p</w:t>
      </w:r>
      <w:r>
        <w:rPr>
          <w:spacing w:val="-3"/>
        </w:rPr>
        <w:tab/>
      </w:r>
      <w:r>
        <w:rPr>
          <w:spacing w:val="-3"/>
        </w:rPr>
        <w:tab/>
        <w:t>notional plane width of element</w:t>
      </w:r>
    </w:p>
    <w:p w:rsidR="00963E67" w:rsidRDefault="00963E67" w:rsidP="00963E67">
      <w:pPr>
        <w:tabs>
          <w:tab w:val="left" w:pos="-720"/>
        </w:tabs>
        <w:suppressAutoHyphens/>
        <w:jc w:val="both"/>
        <w:rPr>
          <w:spacing w:val="-3"/>
        </w:rPr>
      </w:pPr>
      <w:r>
        <w:rPr>
          <w:spacing w:val="-3"/>
        </w:rPr>
        <w:t>C</w:t>
      </w:r>
      <w:r>
        <w:rPr>
          <w:spacing w:val="-3"/>
        </w:rPr>
        <w:tab/>
      </w:r>
      <w:r>
        <w:rPr>
          <w:spacing w:val="-3"/>
        </w:rPr>
        <w:tab/>
        <w:t>coefficient</w:t>
      </w:r>
    </w:p>
    <w:p w:rsidR="00963E67" w:rsidRDefault="00963E67" w:rsidP="00963E67">
      <w:pPr>
        <w:tabs>
          <w:tab w:val="left" w:pos="-720"/>
        </w:tabs>
        <w:suppressAutoHyphens/>
        <w:jc w:val="both"/>
        <w:rPr>
          <w:spacing w:val="-3"/>
        </w:rPr>
      </w:pPr>
      <w:r>
        <w:rPr>
          <w:spacing w:val="-3"/>
        </w:rPr>
        <w:t>C</w:t>
      </w:r>
      <w:r>
        <w:rPr>
          <w:spacing w:val="-3"/>
          <w:vertAlign w:val="subscript"/>
        </w:rPr>
        <w:t>n</w:t>
      </w:r>
      <w:r>
        <w:rPr>
          <w:spacing w:val="-3"/>
        </w:rPr>
        <w:tab/>
      </w:r>
      <w:r>
        <w:rPr>
          <w:spacing w:val="-3"/>
        </w:rPr>
        <w:tab/>
        <w:t>coefficient related to number of tests</w:t>
      </w:r>
    </w:p>
    <w:p w:rsidR="00963E67" w:rsidRDefault="00963E67" w:rsidP="00963E67">
      <w:pPr>
        <w:tabs>
          <w:tab w:val="left" w:pos="-720"/>
        </w:tabs>
        <w:suppressAutoHyphens/>
        <w:jc w:val="both"/>
        <w:rPr>
          <w:spacing w:val="-3"/>
        </w:rPr>
      </w:pPr>
      <w:r>
        <w:rPr>
          <w:spacing w:val="-3"/>
        </w:rPr>
        <w:t>D</w:t>
      </w:r>
      <w:r>
        <w:rPr>
          <w:spacing w:val="-3"/>
        </w:rPr>
        <w:tab/>
      </w:r>
      <w:r>
        <w:rPr>
          <w:spacing w:val="-3"/>
        </w:rPr>
        <w:tab/>
        <w:t>spacing of uprights in a frame</w:t>
      </w:r>
    </w:p>
    <w:p w:rsidR="00963E67" w:rsidRDefault="00963E67" w:rsidP="00963E67">
      <w:pPr>
        <w:tabs>
          <w:tab w:val="left" w:pos="-720"/>
        </w:tabs>
        <w:suppressAutoHyphens/>
        <w:jc w:val="both"/>
        <w:rPr>
          <w:spacing w:val="-3"/>
        </w:rPr>
      </w:pPr>
      <w:r>
        <w:rPr>
          <w:spacing w:val="-3"/>
        </w:rPr>
        <w:t>E</w:t>
      </w:r>
      <w:r>
        <w:rPr>
          <w:spacing w:val="-3"/>
        </w:rPr>
        <w:tab/>
      </w:r>
      <w:r>
        <w:rPr>
          <w:spacing w:val="-3"/>
        </w:rPr>
        <w:tab/>
        <w:t>modulus of elasticity</w:t>
      </w:r>
    </w:p>
    <w:p w:rsidR="00963E67" w:rsidRDefault="00963E67" w:rsidP="00963E67">
      <w:pPr>
        <w:tabs>
          <w:tab w:val="left" w:pos="-720"/>
        </w:tabs>
        <w:suppressAutoHyphens/>
        <w:jc w:val="both"/>
        <w:rPr>
          <w:spacing w:val="-3"/>
        </w:rPr>
      </w:pPr>
      <w:r>
        <w:rPr>
          <w:spacing w:val="-3"/>
        </w:rPr>
        <w:t>E</w:t>
      </w:r>
      <w:r>
        <w:rPr>
          <w:spacing w:val="-3"/>
          <w:vertAlign w:val="subscript"/>
        </w:rPr>
        <w:t>A</w:t>
      </w:r>
      <w:r>
        <w:rPr>
          <w:spacing w:val="-3"/>
        </w:rPr>
        <w:tab/>
      </w:r>
      <w:r>
        <w:rPr>
          <w:spacing w:val="-3"/>
        </w:rPr>
        <w:tab/>
        <w:t>energy absorbed in a Charpy impact test at ambient temperature</w:t>
      </w:r>
    </w:p>
    <w:p w:rsidR="00963E67" w:rsidRDefault="00963E67" w:rsidP="00963E67">
      <w:pPr>
        <w:tabs>
          <w:tab w:val="left" w:pos="-720"/>
        </w:tabs>
        <w:suppressAutoHyphens/>
        <w:jc w:val="both"/>
        <w:rPr>
          <w:spacing w:val="-3"/>
        </w:rPr>
      </w:pPr>
      <w:r>
        <w:rPr>
          <w:spacing w:val="-3"/>
        </w:rPr>
        <w:t>e</w:t>
      </w:r>
      <w:r>
        <w:rPr>
          <w:spacing w:val="-3"/>
        </w:rPr>
        <w:tab/>
      </w:r>
      <w:r>
        <w:rPr>
          <w:spacing w:val="-3"/>
        </w:rPr>
        <w:tab/>
        <w:t>effective bearing width of baseplate</w:t>
      </w:r>
    </w:p>
    <w:p w:rsidR="00963E67" w:rsidRDefault="00963E67" w:rsidP="00963E67">
      <w:pPr>
        <w:tabs>
          <w:tab w:val="left" w:pos="-720"/>
        </w:tabs>
        <w:suppressAutoHyphens/>
        <w:jc w:val="both"/>
        <w:rPr>
          <w:spacing w:val="-3"/>
        </w:rPr>
      </w:pPr>
      <w:r>
        <w:rPr>
          <w:spacing w:val="-3"/>
        </w:rPr>
        <w:t>e</w:t>
      </w:r>
      <w:r>
        <w:rPr>
          <w:spacing w:val="-3"/>
          <w:vertAlign w:val="subscript"/>
        </w:rPr>
        <w:t>n</w:t>
      </w:r>
      <w:r>
        <w:rPr>
          <w:spacing w:val="-3"/>
        </w:rPr>
        <w:tab/>
      </w:r>
      <w:r>
        <w:rPr>
          <w:spacing w:val="-3"/>
        </w:rPr>
        <w:tab/>
        <w:t>shift of neutral axis due to movement of centroid</w:t>
      </w:r>
    </w:p>
    <w:p w:rsidR="00963E67" w:rsidRDefault="00963E67" w:rsidP="00963E67">
      <w:pPr>
        <w:tabs>
          <w:tab w:val="left" w:pos="-720"/>
        </w:tabs>
        <w:suppressAutoHyphens/>
        <w:jc w:val="both"/>
        <w:rPr>
          <w:spacing w:val="-3"/>
        </w:rPr>
      </w:pPr>
      <w:r>
        <w:rPr>
          <w:spacing w:val="-3"/>
        </w:rPr>
        <w:t>e</w:t>
      </w:r>
      <w:r>
        <w:rPr>
          <w:spacing w:val="-3"/>
          <w:vertAlign w:val="subscript"/>
        </w:rPr>
        <w:t>1</w:t>
      </w:r>
      <w:r>
        <w:rPr>
          <w:spacing w:val="-3"/>
        </w:rPr>
        <w:t>,e</w:t>
      </w:r>
      <w:r>
        <w:rPr>
          <w:spacing w:val="-3"/>
          <w:vertAlign w:val="subscript"/>
        </w:rPr>
        <w:t>2</w:t>
      </w:r>
      <w:r>
        <w:rPr>
          <w:spacing w:val="-3"/>
        </w:rPr>
        <w:tab/>
      </w:r>
      <w:r>
        <w:rPr>
          <w:spacing w:val="-3"/>
        </w:rPr>
        <w:tab/>
        <w:t>eccentricities in a bracing system</w:t>
      </w:r>
    </w:p>
    <w:p w:rsidR="00963E67" w:rsidRDefault="00963E67" w:rsidP="00963E67">
      <w:pPr>
        <w:tabs>
          <w:tab w:val="left" w:pos="-720"/>
        </w:tabs>
        <w:suppressAutoHyphens/>
        <w:jc w:val="both"/>
        <w:rPr>
          <w:spacing w:val="-3"/>
        </w:rPr>
      </w:pPr>
      <w:r>
        <w:rPr>
          <w:spacing w:val="-3"/>
        </w:rPr>
        <w:t>e</w:t>
      </w:r>
      <w:r>
        <w:rPr>
          <w:spacing w:val="-3"/>
          <w:vertAlign w:val="subscript"/>
        </w:rPr>
        <w:t>0,d</w:t>
      </w:r>
      <w:r>
        <w:rPr>
          <w:spacing w:val="-3"/>
        </w:rPr>
        <w:tab/>
      </w:r>
      <w:r>
        <w:rPr>
          <w:spacing w:val="-3"/>
        </w:rPr>
        <w:tab/>
        <w:t>equivalent initial bow imperfection</w:t>
      </w:r>
    </w:p>
    <w:p w:rsidR="00963E67" w:rsidRDefault="00963E67" w:rsidP="00963E67">
      <w:pPr>
        <w:tabs>
          <w:tab w:val="left" w:pos="-720"/>
        </w:tabs>
        <w:suppressAutoHyphens/>
        <w:jc w:val="both"/>
        <w:rPr>
          <w:spacing w:val="-3"/>
        </w:rPr>
      </w:pPr>
      <w:r>
        <w:rPr>
          <w:spacing w:val="-3"/>
        </w:rPr>
        <w:t>F</w:t>
      </w:r>
      <w:r>
        <w:rPr>
          <w:spacing w:val="-3"/>
        </w:rPr>
        <w:tab/>
      </w:r>
      <w:r>
        <w:rPr>
          <w:spacing w:val="-3"/>
        </w:rPr>
        <w:tab/>
        <w:t>action</w:t>
      </w:r>
    </w:p>
    <w:p w:rsidR="00963E67" w:rsidRDefault="00963E67" w:rsidP="00963E67">
      <w:pPr>
        <w:tabs>
          <w:tab w:val="left" w:pos="-720"/>
        </w:tabs>
        <w:suppressAutoHyphens/>
        <w:jc w:val="both"/>
        <w:rPr>
          <w:spacing w:val="-3"/>
        </w:rPr>
      </w:pPr>
      <w:r>
        <w:rPr>
          <w:spacing w:val="-3"/>
        </w:rPr>
        <w:t>f</w:t>
      </w:r>
      <w:r>
        <w:rPr>
          <w:spacing w:val="-3"/>
        </w:rPr>
        <w:tab/>
      </w:r>
      <w:r>
        <w:rPr>
          <w:spacing w:val="-3"/>
        </w:rPr>
        <w:tab/>
        <w:t>strength</w:t>
      </w:r>
    </w:p>
    <w:p w:rsidR="00963E67" w:rsidRDefault="00963E67" w:rsidP="00963E67">
      <w:pPr>
        <w:tabs>
          <w:tab w:val="left" w:pos="-720"/>
        </w:tabs>
        <w:suppressAutoHyphens/>
        <w:jc w:val="both"/>
        <w:rPr>
          <w:spacing w:val="-3"/>
        </w:rPr>
      </w:pPr>
      <w:r>
        <w:rPr>
          <w:spacing w:val="-3"/>
        </w:rPr>
        <w:t>f</w:t>
      </w:r>
      <w:r>
        <w:rPr>
          <w:spacing w:val="-3"/>
          <w:vertAlign w:val="subscript"/>
        </w:rPr>
        <w:t>cu</w:t>
      </w:r>
      <w:r>
        <w:rPr>
          <w:spacing w:val="-3"/>
        </w:rPr>
        <w:tab/>
      </w:r>
      <w:r>
        <w:rPr>
          <w:spacing w:val="-3"/>
        </w:rPr>
        <w:tab/>
        <w:t>characteristic cube strength of concrete</w:t>
      </w:r>
    </w:p>
    <w:p w:rsidR="00963E67" w:rsidRDefault="00963E67" w:rsidP="00963E67">
      <w:pPr>
        <w:tabs>
          <w:tab w:val="left" w:pos="-720"/>
        </w:tabs>
        <w:suppressAutoHyphens/>
        <w:jc w:val="both"/>
        <w:rPr>
          <w:spacing w:val="-3"/>
        </w:rPr>
      </w:pPr>
      <w:r>
        <w:rPr>
          <w:spacing w:val="-3"/>
        </w:rPr>
        <w:t>f</w:t>
      </w:r>
      <w:r>
        <w:rPr>
          <w:spacing w:val="-3"/>
          <w:vertAlign w:val="subscript"/>
        </w:rPr>
        <w:t>t</w:t>
      </w:r>
      <w:r>
        <w:rPr>
          <w:spacing w:val="-3"/>
        </w:rPr>
        <w:tab/>
      </w:r>
      <w:r>
        <w:rPr>
          <w:spacing w:val="-3"/>
        </w:rPr>
        <w:tab/>
        <w:t>observed yield strength in test specimen</w:t>
      </w:r>
    </w:p>
    <w:p w:rsidR="00963E67" w:rsidRDefault="00963E67" w:rsidP="00963E67">
      <w:pPr>
        <w:tabs>
          <w:tab w:val="left" w:pos="-720"/>
        </w:tabs>
        <w:suppressAutoHyphens/>
        <w:jc w:val="both"/>
        <w:rPr>
          <w:spacing w:val="-3"/>
        </w:rPr>
      </w:pPr>
      <w:r>
        <w:rPr>
          <w:spacing w:val="-3"/>
        </w:rPr>
        <w:t>f</w:t>
      </w:r>
      <w:r>
        <w:rPr>
          <w:spacing w:val="-3"/>
          <w:vertAlign w:val="subscript"/>
        </w:rPr>
        <w:t>u</w:t>
      </w:r>
      <w:r>
        <w:rPr>
          <w:spacing w:val="-3"/>
        </w:rPr>
        <w:tab/>
      </w:r>
      <w:r>
        <w:rPr>
          <w:spacing w:val="-3"/>
        </w:rPr>
        <w:tab/>
        <w:t>ultimate tensile strength</w:t>
      </w:r>
    </w:p>
    <w:p w:rsidR="00963E67" w:rsidRDefault="00963E67" w:rsidP="00963E67">
      <w:pPr>
        <w:tabs>
          <w:tab w:val="left" w:pos="-720"/>
        </w:tabs>
        <w:suppressAutoHyphens/>
        <w:jc w:val="both"/>
        <w:rPr>
          <w:spacing w:val="-3"/>
        </w:rPr>
      </w:pPr>
      <w:r>
        <w:rPr>
          <w:spacing w:val="-3"/>
        </w:rPr>
        <w:t>f</w:t>
      </w:r>
      <w:r>
        <w:rPr>
          <w:spacing w:val="-3"/>
          <w:vertAlign w:val="subscript"/>
        </w:rPr>
        <w:t>y</w:t>
      </w:r>
      <w:r>
        <w:rPr>
          <w:spacing w:val="-3"/>
        </w:rPr>
        <w:tab/>
      </w:r>
      <w:r>
        <w:rPr>
          <w:spacing w:val="-3"/>
        </w:rPr>
        <w:tab/>
        <w:t>yield strength of base material</w:t>
      </w:r>
    </w:p>
    <w:p w:rsidR="00963E67" w:rsidRDefault="00963E67" w:rsidP="00963E67">
      <w:pPr>
        <w:tabs>
          <w:tab w:val="left" w:pos="-720"/>
        </w:tabs>
        <w:suppressAutoHyphens/>
        <w:jc w:val="both"/>
        <w:rPr>
          <w:spacing w:val="-3"/>
        </w:rPr>
      </w:pPr>
      <w:r>
        <w:rPr>
          <w:spacing w:val="-3"/>
        </w:rPr>
        <w:t>f</w:t>
      </w:r>
      <w:r>
        <w:rPr>
          <w:spacing w:val="-3"/>
          <w:vertAlign w:val="subscript"/>
        </w:rPr>
        <w:t>ya</w:t>
      </w:r>
      <w:r>
        <w:rPr>
          <w:spacing w:val="-3"/>
        </w:rPr>
        <w:tab/>
      </w:r>
      <w:r>
        <w:rPr>
          <w:spacing w:val="-3"/>
        </w:rPr>
        <w:tab/>
        <w:t>average design strength</w:t>
      </w:r>
    </w:p>
    <w:p w:rsidR="00963E67" w:rsidRDefault="00963E67" w:rsidP="00963E67">
      <w:pPr>
        <w:tabs>
          <w:tab w:val="left" w:pos="-720"/>
        </w:tabs>
        <w:suppressAutoHyphens/>
        <w:jc w:val="both"/>
        <w:rPr>
          <w:spacing w:val="-3"/>
        </w:rPr>
      </w:pPr>
      <w:r>
        <w:rPr>
          <w:spacing w:val="-3"/>
        </w:rPr>
        <w:t>f</w:t>
      </w:r>
      <w:r>
        <w:rPr>
          <w:spacing w:val="-3"/>
          <w:vertAlign w:val="subscript"/>
        </w:rPr>
        <w:t>yb</w:t>
      </w:r>
      <w:r>
        <w:rPr>
          <w:spacing w:val="-3"/>
        </w:rPr>
        <w:tab/>
      </w:r>
      <w:r>
        <w:rPr>
          <w:spacing w:val="-3"/>
        </w:rPr>
        <w:tab/>
        <w:t>yield strength of base material (= f</w:t>
      </w:r>
      <w:r>
        <w:rPr>
          <w:spacing w:val="-3"/>
          <w:vertAlign w:val="subscript"/>
        </w:rPr>
        <w:t>y</w:t>
      </w:r>
      <w:r>
        <w:rPr>
          <w:spacing w:val="-3"/>
        </w:rPr>
        <w:t>)</w:t>
      </w:r>
    </w:p>
    <w:p w:rsidR="00963E67" w:rsidRDefault="00963E67" w:rsidP="00963E67">
      <w:pPr>
        <w:tabs>
          <w:tab w:val="left" w:pos="-720"/>
        </w:tabs>
        <w:suppressAutoHyphens/>
        <w:jc w:val="both"/>
        <w:rPr>
          <w:spacing w:val="-3"/>
        </w:rPr>
      </w:pPr>
      <w:r>
        <w:rPr>
          <w:spacing w:val="-3"/>
        </w:rPr>
        <w:t>G</w:t>
      </w:r>
      <w:r>
        <w:rPr>
          <w:spacing w:val="-3"/>
        </w:rPr>
        <w:tab/>
      </w:r>
      <w:r>
        <w:rPr>
          <w:spacing w:val="-3"/>
        </w:rPr>
        <w:tab/>
        <w:t>shear modulus</w:t>
      </w:r>
    </w:p>
    <w:p w:rsidR="00963E67" w:rsidRDefault="00963E67" w:rsidP="00963E67">
      <w:pPr>
        <w:tabs>
          <w:tab w:val="left" w:pos="-720"/>
        </w:tabs>
        <w:suppressAutoHyphens/>
        <w:jc w:val="both"/>
        <w:rPr>
          <w:spacing w:val="-3"/>
        </w:rPr>
      </w:pPr>
      <w:r>
        <w:rPr>
          <w:spacing w:val="-3"/>
        </w:rPr>
        <w:t>G</w:t>
      </w:r>
      <w:r>
        <w:rPr>
          <w:spacing w:val="-3"/>
          <w:vertAlign w:val="subscript"/>
        </w:rPr>
        <w:t>k</w:t>
      </w:r>
      <w:r>
        <w:rPr>
          <w:spacing w:val="-3"/>
        </w:rPr>
        <w:tab/>
      </w:r>
      <w:r>
        <w:rPr>
          <w:spacing w:val="-3"/>
        </w:rPr>
        <w:tab/>
        <w:t>characteristic value of permanent action (dead load)</w:t>
      </w:r>
    </w:p>
    <w:p w:rsidR="00963E67" w:rsidRDefault="00963E67" w:rsidP="00963E67">
      <w:pPr>
        <w:tabs>
          <w:tab w:val="left" w:pos="-720"/>
        </w:tabs>
        <w:suppressAutoHyphens/>
        <w:jc w:val="both"/>
        <w:rPr>
          <w:spacing w:val="-3"/>
        </w:rPr>
      </w:pPr>
      <w:r>
        <w:rPr>
          <w:spacing w:val="-3"/>
        </w:rPr>
        <w:t>H</w:t>
      </w:r>
      <w:r>
        <w:rPr>
          <w:spacing w:val="-3"/>
        </w:rPr>
        <w:tab/>
      </w:r>
      <w:r>
        <w:rPr>
          <w:spacing w:val="-3"/>
        </w:rPr>
        <w:tab/>
        <w:t>frame height</w:t>
      </w:r>
    </w:p>
    <w:p w:rsidR="00963E67" w:rsidRDefault="00963E67" w:rsidP="00963E67">
      <w:pPr>
        <w:tabs>
          <w:tab w:val="left" w:pos="-720"/>
        </w:tabs>
        <w:suppressAutoHyphens/>
        <w:jc w:val="both"/>
        <w:rPr>
          <w:spacing w:val="-3"/>
        </w:rPr>
      </w:pPr>
      <w:r>
        <w:rPr>
          <w:spacing w:val="-3"/>
        </w:rPr>
        <w:t>H</w:t>
      </w:r>
      <w:r>
        <w:rPr>
          <w:spacing w:val="-3"/>
          <w:vertAlign w:val="subscript"/>
        </w:rPr>
        <w:t>s</w:t>
      </w:r>
      <w:r>
        <w:rPr>
          <w:spacing w:val="-3"/>
        </w:rPr>
        <w:tab/>
      </w:r>
      <w:r>
        <w:rPr>
          <w:spacing w:val="-3"/>
        </w:rPr>
        <w:tab/>
        <w:t>height of top frame spacer above floor</w:t>
      </w:r>
    </w:p>
    <w:p w:rsidR="00963E67" w:rsidRDefault="00963E67" w:rsidP="00963E67">
      <w:pPr>
        <w:tabs>
          <w:tab w:val="left" w:pos="-720"/>
        </w:tabs>
        <w:suppressAutoHyphens/>
        <w:jc w:val="both"/>
        <w:rPr>
          <w:spacing w:val="-3"/>
        </w:rPr>
      </w:pPr>
      <w:r>
        <w:rPr>
          <w:spacing w:val="-3"/>
        </w:rPr>
        <w:t>h</w:t>
      </w:r>
      <w:r>
        <w:rPr>
          <w:spacing w:val="-3"/>
        </w:rPr>
        <w:tab/>
      </w:r>
      <w:r>
        <w:rPr>
          <w:spacing w:val="-3"/>
        </w:rPr>
        <w:tab/>
        <w:t>storey height</w:t>
      </w:r>
    </w:p>
    <w:p w:rsidR="00963E67" w:rsidRDefault="00963E67" w:rsidP="00963E67">
      <w:pPr>
        <w:tabs>
          <w:tab w:val="left" w:pos="-720"/>
        </w:tabs>
        <w:suppressAutoHyphens/>
        <w:jc w:val="both"/>
        <w:rPr>
          <w:spacing w:val="-3"/>
        </w:rPr>
      </w:pPr>
      <w:r>
        <w:rPr>
          <w:spacing w:val="-3"/>
        </w:rPr>
        <w:t>h</w:t>
      </w:r>
      <w:r>
        <w:rPr>
          <w:spacing w:val="-3"/>
          <w:vertAlign w:val="subscript"/>
        </w:rPr>
        <w:t>c</w:t>
      </w:r>
      <w:r>
        <w:rPr>
          <w:spacing w:val="-3"/>
        </w:rPr>
        <w:tab/>
      </w:r>
      <w:r>
        <w:rPr>
          <w:spacing w:val="-3"/>
        </w:rPr>
        <w:tab/>
        <w:t>depth of compressed part of web</w:t>
      </w:r>
    </w:p>
    <w:p w:rsidR="00963E67" w:rsidRDefault="00963E67" w:rsidP="00963E67">
      <w:pPr>
        <w:tabs>
          <w:tab w:val="left" w:pos="-720"/>
        </w:tabs>
        <w:suppressAutoHyphens/>
        <w:jc w:val="both"/>
        <w:rPr>
          <w:spacing w:val="-3"/>
        </w:rPr>
      </w:pPr>
      <w:r>
        <w:rPr>
          <w:spacing w:val="-3"/>
        </w:rPr>
        <w:t>h</w:t>
      </w:r>
      <w:r>
        <w:rPr>
          <w:spacing w:val="-3"/>
          <w:vertAlign w:val="subscript"/>
        </w:rPr>
        <w:t>p</w:t>
      </w:r>
      <w:r>
        <w:rPr>
          <w:spacing w:val="-3"/>
        </w:rPr>
        <w:tab/>
      </w:r>
      <w:r>
        <w:rPr>
          <w:spacing w:val="-3"/>
        </w:rPr>
        <w:tab/>
        <w:t>length of longest plane web element</w:t>
      </w:r>
    </w:p>
    <w:p w:rsidR="00963E67" w:rsidRDefault="00963E67" w:rsidP="00963E67">
      <w:pPr>
        <w:tabs>
          <w:tab w:val="left" w:pos="-720"/>
        </w:tabs>
        <w:suppressAutoHyphens/>
        <w:jc w:val="both"/>
        <w:rPr>
          <w:spacing w:val="-3"/>
        </w:rPr>
      </w:pPr>
      <w:r>
        <w:rPr>
          <w:spacing w:val="-3"/>
        </w:rPr>
        <w:t>h</w:t>
      </w:r>
      <w:r>
        <w:rPr>
          <w:spacing w:val="-3"/>
          <w:vertAlign w:val="subscript"/>
        </w:rPr>
        <w:t>w</w:t>
      </w:r>
      <w:r>
        <w:rPr>
          <w:spacing w:val="-3"/>
        </w:rPr>
        <w:tab/>
      </w:r>
      <w:r>
        <w:rPr>
          <w:spacing w:val="-3"/>
        </w:rPr>
        <w:tab/>
        <w:t>depth of web normal to flanges</w:t>
      </w:r>
    </w:p>
    <w:p w:rsidR="00963E67" w:rsidRDefault="00963E67" w:rsidP="00963E67">
      <w:pPr>
        <w:tabs>
          <w:tab w:val="left" w:pos="-720"/>
        </w:tabs>
        <w:suppressAutoHyphens/>
        <w:jc w:val="both"/>
        <w:rPr>
          <w:spacing w:val="-3"/>
        </w:rPr>
      </w:pPr>
      <w:r>
        <w:rPr>
          <w:spacing w:val="-3"/>
        </w:rPr>
        <w:t>h</w:t>
      </w:r>
      <w:r>
        <w:rPr>
          <w:spacing w:val="-3"/>
          <w:vertAlign w:val="subscript"/>
        </w:rPr>
        <w:t>1</w:t>
      </w:r>
      <w:r>
        <w:rPr>
          <w:spacing w:val="-3"/>
        </w:rPr>
        <w:tab/>
      </w:r>
      <w:r>
        <w:rPr>
          <w:spacing w:val="-3"/>
        </w:rPr>
        <w:tab/>
        <w:t>total length of web between system lines</w:t>
      </w:r>
    </w:p>
    <w:p w:rsidR="00963E67" w:rsidRDefault="00963E67" w:rsidP="00963E67">
      <w:pPr>
        <w:tabs>
          <w:tab w:val="left" w:pos="-720"/>
        </w:tabs>
        <w:suppressAutoHyphens/>
        <w:jc w:val="both"/>
        <w:rPr>
          <w:spacing w:val="-3"/>
        </w:rPr>
      </w:pPr>
      <w:r>
        <w:rPr>
          <w:spacing w:val="-3"/>
        </w:rPr>
        <w:t>I</w:t>
      </w:r>
      <w:r>
        <w:rPr>
          <w:spacing w:val="-3"/>
        </w:rPr>
        <w:tab/>
      </w:r>
      <w:r>
        <w:rPr>
          <w:spacing w:val="-3"/>
        </w:rPr>
        <w:tab/>
        <w:t>second moment of area</w:t>
      </w:r>
    </w:p>
    <w:p w:rsidR="00963E67" w:rsidRDefault="00963E67" w:rsidP="00963E67">
      <w:pPr>
        <w:tabs>
          <w:tab w:val="left" w:pos="-720"/>
        </w:tabs>
        <w:suppressAutoHyphens/>
        <w:jc w:val="both"/>
        <w:rPr>
          <w:spacing w:val="-3"/>
        </w:rPr>
      </w:pPr>
      <w:r>
        <w:rPr>
          <w:spacing w:val="-3"/>
        </w:rPr>
        <w:t>I</w:t>
      </w:r>
      <w:r>
        <w:rPr>
          <w:spacing w:val="-3"/>
          <w:vertAlign w:val="subscript"/>
        </w:rPr>
        <w:t>T</w:t>
      </w:r>
      <w:r>
        <w:rPr>
          <w:spacing w:val="-3"/>
        </w:rPr>
        <w:tab/>
      </w:r>
      <w:r>
        <w:rPr>
          <w:spacing w:val="-3"/>
        </w:rPr>
        <w:tab/>
        <w:t>St Venant torsional constant</w:t>
      </w:r>
    </w:p>
    <w:p w:rsidR="00963E67" w:rsidRDefault="00963E67" w:rsidP="00963E67">
      <w:pPr>
        <w:tabs>
          <w:tab w:val="left" w:pos="-720"/>
        </w:tabs>
        <w:suppressAutoHyphens/>
        <w:jc w:val="both"/>
        <w:rPr>
          <w:spacing w:val="-3"/>
        </w:rPr>
      </w:pPr>
      <w:r>
        <w:rPr>
          <w:spacing w:val="-3"/>
        </w:rPr>
        <w:t>I</w:t>
      </w:r>
      <w:r>
        <w:rPr>
          <w:spacing w:val="-3"/>
          <w:vertAlign w:val="subscript"/>
        </w:rPr>
        <w:t>w</w:t>
      </w:r>
      <w:r>
        <w:rPr>
          <w:spacing w:val="-3"/>
        </w:rPr>
        <w:tab/>
      </w:r>
      <w:r>
        <w:rPr>
          <w:spacing w:val="-3"/>
        </w:rPr>
        <w:tab/>
        <w:t>warping constant</w:t>
      </w:r>
    </w:p>
    <w:p w:rsidR="00963E67" w:rsidRDefault="00963E67" w:rsidP="00963E67">
      <w:pPr>
        <w:tabs>
          <w:tab w:val="left" w:pos="-720"/>
        </w:tabs>
        <w:suppressAutoHyphens/>
        <w:jc w:val="both"/>
        <w:rPr>
          <w:spacing w:val="-3"/>
        </w:rPr>
      </w:pPr>
      <w:r>
        <w:rPr>
          <w:spacing w:val="-3"/>
        </w:rPr>
        <w:t>i</w:t>
      </w:r>
      <w:r>
        <w:rPr>
          <w:spacing w:val="-3"/>
        </w:rPr>
        <w:tab/>
      </w:r>
      <w:r>
        <w:rPr>
          <w:spacing w:val="-3"/>
        </w:rPr>
        <w:tab/>
        <w:t>radius of gyration</w:t>
      </w:r>
    </w:p>
    <w:p w:rsidR="00963E67" w:rsidRDefault="00963E67" w:rsidP="00963E67">
      <w:pPr>
        <w:tabs>
          <w:tab w:val="left" w:pos="-720"/>
        </w:tabs>
        <w:suppressAutoHyphens/>
        <w:jc w:val="both"/>
        <w:rPr>
          <w:spacing w:val="-3"/>
        </w:rPr>
      </w:pPr>
      <w:r>
        <w:rPr>
          <w:spacing w:val="-3"/>
        </w:rPr>
        <w:t>i</w:t>
      </w:r>
      <w:r>
        <w:rPr>
          <w:spacing w:val="-3"/>
          <w:vertAlign w:val="subscript"/>
        </w:rPr>
        <w:t>0</w:t>
      </w:r>
      <w:r>
        <w:rPr>
          <w:spacing w:val="-3"/>
        </w:rPr>
        <w:tab/>
      </w:r>
      <w:r>
        <w:rPr>
          <w:spacing w:val="-3"/>
        </w:rPr>
        <w:tab/>
        <w:t>polar radius of gyration</w:t>
      </w:r>
    </w:p>
    <w:p w:rsidR="00963E67" w:rsidRDefault="00963E67" w:rsidP="00963E67">
      <w:pPr>
        <w:tabs>
          <w:tab w:val="left" w:pos="-720"/>
        </w:tabs>
        <w:suppressAutoHyphens/>
        <w:jc w:val="both"/>
        <w:rPr>
          <w:spacing w:val="-3"/>
        </w:rPr>
      </w:pPr>
      <w:r>
        <w:rPr>
          <w:spacing w:val="-3"/>
        </w:rPr>
        <w:t>K</w:t>
      </w:r>
      <w:r>
        <w:rPr>
          <w:spacing w:val="-3"/>
        </w:rPr>
        <w:tab/>
      </w:r>
      <w:r>
        <w:rPr>
          <w:spacing w:val="-3"/>
        </w:rPr>
        <w:tab/>
        <w:t>effective length factor</w:t>
      </w:r>
    </w:p>
    <w:p w:rsidR="00963E67" w:rsidRDefault="00963E67" w:rsidP="00963E67">
      <w:pPr>
        <w:tabs>
          <w:tab w:val="left" w:pos="-720"/>
        </w:tabs>
        <w:suppressAutoHyphens/>
        <w:jc w:val="both"/>
        <w:rPr>
          <w:spacing w:val="-3"/>
        </w:rPr>
      </w:pPr>
      <w:r>
        <w:rPr>
          <w:spacing w:val="-3"/>
        </w:rPr>
        <w:t>k</w:t>
      </w:r>
      <w:r>
        <w:rPr>
          <w:spacing w:val="-3"/>
          <w:vertAlign w:val="subscript"/>
        </w:rPr>
        <w:t>b</w:t>
      </w:r>
      <w:r>
        <w:rPr>
          <w:spacing w:val="-3"/>
        </w:rPr>
        <w:tab/>
      </w:r>
      <w:r>
        <w:rPr>
          <w:spacing w:val="-3"/>
        </w:rPr>
        <w:tab/>
        <w:t>stiffness of beam to column connector</w:t>
      </w:r>
    </w:p>
    <w:p w:rsidR="00963E67" w:rsidRDefault="00963E67" w:rsidP="00963E67">
      <w:pPr>
        <w:tabs>
          <w:tab w:val="left" w:pos="-720"/>
        </w:tabs>
        <w:suppressAutoHyphens/>
        <w:jc w:val="both"/>
        <w:rPr>
          <w:spacing w:val="-3"/>
        </w:rPr>
      </w:pPr>
      <w:r>
        <w:rPr>
          <w:spacing w:val="-3"/>
        </w:rPr>
        <w:t>k</w:t>
      </w:r>
      <w:r>
        <w:rPr>
          <w:spacing w:val="-3"/>
          <w:vertAlign w:val="subscript"/>
        </w:rPr>
        <w:t>e</w:t>
      </w:r>
      <w:r>
        <w:rPr>
          <w:spacing w:val="-3"/>
        </w:rPr>
        <w:tab/>
      </w:r>
      <w:r>
        <w:rPr>
          <w:spacing w:val="-3"/>
        </w:rPr>
        <w:tab/>
        <w:t>effective stiffness of beam to column connection</w:t>
      </w:r>
    </w:p>
    <w:p w:rsidR="00963E67" w:rsidRDefault="00963E67" w:rsidP="00963E67">
      <w:pPr>
        <w:tabs>
          <w:tab w:val="left" w:pos="-720"/>
        </w:tabs>
        <w:suppressAutoHyphens/>
        <w:jc w:val="both"/>
        <w:rPr>
          <w:spacing w:val="-3"/>
        </w:rPr>
      </w:pPr>
      <w:r>
        <w:rPr>
          <w:spacing w:val="-3"/>
        </w:rPr>
        <w:t>k</w:t>
      </w:r>
      <w:r>
        <w:rPr>
          <w:spacing w:val="-3"/>
          <w:vertAlign w:val="subscript"/>
        </w:rPr>
        <w:t>s</w:t>
      </w:r>
      <w:r>
        <w:rPr>
          <w:spacing w:val="-3"/>
        </w:rPr>
        <w:tab/>
      </w:r>
      <w:r>
        <w:rPr>
          <w:spacing w:val="-3"/>
        </w:rPr>
        <w:tab/>
        <w:t>coefficient related to number of tests</w:t>
      </w:r>
    </w:p>
    <w:p w:rsidR="00963E67" w:rsidRDefault="00963E67" w:rsidP="00963E67">
      <w:pPr>
        <w:tabs>
          <w:tab w:val="left" w:pos="-720"/>
        </w:tabs>
        <w:suppressAutoHyphens/>
        <w:jc w:val="both"/>
        <w:rPr>
          <w:spacing w:val="-3"/>
        </w:rPr>
      </w:pPr>
      <w:r>
        <w:rPr>
          <w:spacing w:val="-3"/>
        </w:rPr>
        <w:t>l</w:t>
      </w:r>
      <w:r>
        <w:rPr>
          <w:spacing w:val="-3"/>
        </w:rPr>
        <w:tab/>
      </w:r>
      <w:r>
        <w:rPr>
          <w:spacing w:val="-3"/>
        </w:rPr>
        <w:tab/>
        <w:t>length</w:t>
      </w:r>
    </w:p>
    <w:p w:rsidR="00963E67" w:rsidRDefault="00963E67" w:rsidP="00963E67">
      <w:pPr>
        <w:tabs>
          <w:tab w:val="left" w:pos="-720"/>
        </w:tabs>
        <w:suppressAutoHyphens/>
        <w:jc w:val="both"/>
        <w:rPr>
          <w:spacing w:val="-3"/>
        </w:rPr>
      </w:pPr>
      <w:r>
        <w:rPr>
          <w:i/>
          <w:spacing w:val="-3"/>
        </w:rPr>
        <w:lastRenderedPageBreak/>
        <w:t>l</w:t>
      </w:r>
      <w:r>
        <w:rPr>
          <w:spacing w:val="-3"/>
        </w:rPr>
        <w:tab/>
      </w:r>
      <w:r>
        <w:rPr>
          <w:spacing w:val="-3"/>
        </w:rPr>
        <w:tab/>
        <w:t>effective length or buckling length</w:t>
      </w:r>
    </w:p>
    <w:p w:rsidR="00963E67" w:rsidRDefault="00963E67" w:rsidP="00963E67">
      <w:pPr>
        <w:tabs>
          <w:tab w:val="left" w:pos="-720"/>
        </w:tabs>
        <w:suppressAutoHyphens/>
        <w:jc w:val="both"/>
        <w:rPr>
          <w:spacing w:val="-3"/>
        </w:rPr>
      </w:pPr>
      <w:r>
        <w:rPr>
          <w:spacing w:val="-3"/>
        </w:rPr>
        <w:t>L</w:t>
      </w:r>
      <w:r>
        <w:rPr>
          <w:spacing w:val="-3"/>
        </w:rPr>
        <w:tab/>
      </w:r>
      <w:r>
        <w:rPr>
          <w:spacing w:val="-3"/>
        </w:rPr>
        <w:tab/>
        <w:t>span</w:t>
      </w:r>
    </w:p>
    <w:p w:rsidR="00963E67" w:rsidRDefault="00963E67" w:rsidP="00963E67">
      <w:pPr>
        <w:tabs>
          <w:tab w:val="left" w:pos="-720"/>
        </w:tabs>
        <w:suppressAutoHyphens/>
        <w:jc w:val="both"/>
        <w:rPr>
          <w:spacing w:val="-3"/>
        </w:rPr>
      </w:pPr>
      <w:r>
        <w:rPr>
          <w:spacing w:val="-3"/>
        </w:rPr>
        <w:t>M</w:t>
      </w:r>
      <w:r>
        <w:rPr>
          <w:spacing w:val="-3"/>
        </w:rPr>
        <w:tab/>
      </w:r>
      <w:r>
        <w:rPr>
          <w:spacing w:val="-3"/>
        </w:rPr>
        <w:tab/>
        <w:t>bending moment</w:t>
      </w:r>
    </w:p>
    <w:p w:rsidR="00963E67" w:rsidRDefault="00963E67" w:rsidP="00963E67">
      <w:pPr>
        <w:tabs>
          <w:tab w:val="left" w:pos="-720"/>
        </w:tabs>
        <w:suppressAutoHyphens/>
        <w:jc w:val="both"/>
        <w:rPr>
          <w:spacing w:val="-3"/>
        </w:rPr>
      </w:pPr>
      <w:r>
        <w:rPr>
          <w:spacing w:val="-3"/>
        </w:rPr>
        <w:t>N</w:t>
      </w:r>
      <w:r>
        <w:rPr>
          <w:spacing w:val="-3"/>
        </w:rPr>
        <w:tab/>
      </w:r>
      <w:r>
        <w:rPr>
          <w:spacing w:val="-3"/>
        </w:rPr>
        <w:tab/>
        <w:t>axial force</w:t>
      </w:r>
    </w:p>
    <w:p w:rsidR="00963E67" w:rsidRDefault="00963E67" w:rsidP="00963E67">
      <w:pPr>
        <w:tabs>
          <w:tab w:val="left" w:pos="-720"/>
        </w:tabs>
        <w:suppressAutoHyphens/>
        <w:jc w:val="both"/>
        <w:rPr>
          <w:spacing w:val="-3"/>
        </w:rPr>
      </w:pPr>
      <w:r>
        <w:rPr>
          <w:spacing w:val="-3"/>
        </w:rPr>
        <w:t>N</w:t>
      </w:r>
      <w:r>
        <w:rPr>
          <w:spacing w:val="-3"/>
        </w:rPr>
        <w:tab/>
      </w:r>
      <w:r>
        <w:rPr>
          <w:spacing w:val="-3"/>
        </w:rPr>
        <w:tab/>
        <w:t>number of 90</w:t>
      </w:r>
      <w:r>
        <w:rPr>
          <w:spacing w:val="-3"/>
          <w:vertAlign w:val="superscript"/>
        </w:rPr>
        <w:t>0</w:t>
      </w:r>
      <w:r>
        <w:rPr>
          <w:spacing w:val="-3"/>
        </w:rPr>
        <w:t xml:space="preserve"> bends in a section</w:t>
      </w:r>
    </w:p>
    <w:p w:rsidR="00963E67" w:rsidRDefault="00963E67" w:rsidP="00963E67">
      <w:pPr>
        <w:tabs>
          <w:tab w:val="left" w:pos="-720"/>
        </w:tabs>
        <w:suppressAutoHyphens/>
        <w:jc w:val="both"/>
        <w:rPr>
          <w:spacing w:val="-3"/>
        </w:rPr>
      </w:pPr>
      <w:r>
        <w:rPr>
          <w:spacing w:val="-3"/>
        </w:rPr>
        <w:t>n</w:t>
      </w:r>
      <w:r>
        <w:rPr>
          <w:spacing w:val="-3"/>
        </w:rPr>
        <w:tab/>
      </w:r>
      <w:r>
        <w:rPr>
          <w:spacing w:val="-3"/>
        </w:rPr>
        <w:tab/>
        <w:t>number of tests</w:t>
      </w:r>
    </w:p>
    <w:p w:rsidR="00963E67" w:rsidRDefault="00963E67" w:rsidP="00963E67">
      <w:pPr>
        <w:tabs>
          <w:tab w:val="left" w:pos="-720"/>
        </w:tabs>
        <w:suppressAutoHyphens/>
        <w:jc w:val="both"/>
        <w:rPr>
          <w:spacing w:val="-3"/>
        </w:rPr>
      </w:pPr>
      <w:r>
        <w:rPr>
          <w:spacing w:val="-3"/>
        </w:rPr>
        <w:t>n</w:t>
      </w:r>
      <w:r>
        <w:rPr>
          <w:spacing w:val="-3"/>
          <w:vertAlign w:val="subscript"/>
        </w:rPr>
        <w:t>b</w:t>
      </w:r>
      <w:r>
        <w:rPr>
          <w:spacing w:val="-3"/>
        </w:rPr>
        <w:tab/>
      </w:r>
      <w:r>
        <w:rPr>
          <w:spacing w:val="-3"/>
        </w:rPr>
        <w:tab/>
        <w:t>number of bays</w:t>
      </w:r>
    </w:p>
    <w:p w:rsidR="00963E67" w:rsidRDefault="00963E67" w:rsidP="00963E67">
      <w:pPr>
        <w:tabs>
          <w:tab w:val="left" w:pos="-720"/>
        </w:tabs>
        <w:suppressAutoHyphens/>
        <w:jc w:val="both"/>
        <w:rPr>
          <w:spacing w:val="-3"/>
        </w:rPr>
      </w:pPr>
      <w:r>
        <w:rPr>
          <w:spacing w:val="-3"/>
        </w:rPr>
        <w:t>n</w:t>
      </w:r>
      <w:r>
        <w:rPr>
          <w:spacing w:val="-3"/>
          <w:vertAlign w:val="subscript"/>
        </w:rPr>
        <w:t>s</w:t>
      </w:r>
      <w:r>
        <w:rPr>
          <w:spacing w:val="-3"/>
        </w:rPr>
        <w:tab/>
      </w:r>
      <w:r>
        <w:rPr>
          <w:spacing w:val="-3"/>
        </w:rPr>
        <w:tab/>
        <w:t>number of storeys</w:t>
      </w:r>
    </w:p>
    <w:p w:rsidR="00963E67" w:rsidRDefault="00963E67" w:rsidP="00963E67">
      <w:pPr>
        <w:tabs>
          <w:tab w:val="left" w:pos="-720"/>
        </w:tabs>
        <w:suppressAutoHyphens/>
        <w:jc w:val="both"/>
        <w:rPr>
          <w:spacing w:val="-3"/>
        </w:rPr>
      </w:pPr>
      <w:r>
        <w:rPr>
          <w:spacing w:val="-3"/>
        </w:rPr>
        <w:t>Q</w:t>
      </w:r>
      <w:r>
        <w:rPr>
          <w:spacing w:val="-3"/>
        </w:rPr>
        <w:tab/>
      </w:r>
      <w:r>
        <w:rPr>
          <w:spacing w:val="-3"/>
        </w:rPr>
        <w:tab/>
        <w:t>variable action</w:t>
      </w:r>
    </w:p>
    <w:p w:rsidR="00963E67" w:rsidRDefault="00963E67" w:rsidP="00963E67">
      <w:pPr>
        <w:tabs>
          <w:tab w:val="left" w:pos="-720"/>
        </w:tabs>
        <w:suppressAutoHyphens/>
        <w:jc w:val="both"/>
        <w:rPr>
          <w:spacing w:val="-3"/>
        </w:rPr>
      </w:pPr>
      <w:r>
        <w:rPr>
          <w:spacing w:val="-3"/>
        </w:rPr>
        <w:t>Q</w:t>
      </w:r>
      <w:r>
        <w:rPr>
          <w:spacing w:val="-3"/>
          <w:vertAlign w:val="subscript"/>
        </w:rPr>
        <w:t>f</w:t>
      </w:r>
      <w:r>
        <w:rPr>
          <w:spacing w:val="-3"/>
        </w:rPr>
        <w:tab/>
      </w:r>
      <w:r>
        <w:rPr>
          <w:spacing w:val="-3"/>
        </w:rPr>
        <w:tab/>
        <w:t>concentrated load on floor</w:t>
      </w:r>
    </w:p>
    <w:p w:rsidR="00963E67" w:rsidRDefault="00963E67" w:rsidP="00963E67">
      <w:pPr>
        <w:tabs>
          <w:tab w:val="left" w:pos="-720"/>
        </w:tabs>
        <w:suppressAutoHyphens/>
        <w:jc w:val="both"/>
        <w:rPr>
          <w:spacing w:val="-3"/>
        </w:rPr>
      </w:pPr>
      <w:r>
        <w:rPr>
          <w:spacing w:val="-3"/>
        </w:rPr>
        <w:t>Q</w:t>
      </w:r>
      <w:r>
        <w:rPr>
          <w:spacing w:val="-3"/>
          <w:vertAlign w:val="subscript"/>
        </w:rPr>
        <w:t>h</w:t>
      </w:r>
      <w:r>
        <w:rPr>
          <w:spacing w:val="-3"/>
        </w:rPr>
        <w:tab/>
      </w:r>
      <w:r>
        <w:rPr>
          <w:spacing w:val="-3"/>
        </w:rPr>
        <w:tab/>
        <w:t>horizontal load per crane at guide rail level</w:t>
      </w:r>
    </w:p>
    <w:p w:rsidR="00963E67" w:rsidRDefault="00963E67" w:rsidP="00963E67">
      <w:pPr>
        <w:tabs>
          <w:tab w:val="left" w:pos="-720"/>
        </w:tabs>
        <w:suppressAutoHyphens/>
        <w:jc w:val="both"/>
        <w:rPr>
          <w:spacing w:val="-3"/>
        </w:rPr>
      </w:pPr>
      <w:r>
        <w:rPr>
          <w:spacing w:val="-3"/>
        </w:rPr>
        <w:t>Q</w:t>
      </w:r>
      <w:r>
        <w:rPr>
          <w:spacing w:val="-3"/>
          <w:vertAlign w:val="subscript"/>
        </w:rPr>
        <w:t>ph</w:t>
      </w:r>
      <w:r>
        <w:rPr>
          <w:spacing w:val="-3"/>
        </w:rPr>
        <w:tab/>
      </w:r>
      <w:r>
        <w:rPr>
          <w:spacing w:val="-3"/>
        </w:rPr>
        <w:tab/>
        <w:t>horizontal placement load</w:t>
      </w:r>
    </w:p>
    <w:p w:rsidR="00963E67" w:rsidRDefault="00963E67" w:rsidP="00963E67">
      <w:pPr>
        <w:tabs>
          <w:tab w:val="left" w:pos="-720"/>
        </w:tabs>
        <w:suppressAutoHyphens/>
        <w:jc w:val="both"/>
        <w:rPr>
          <w:spacing w:val="-3"/>
        </w:rPr>
      </w:pPr>
      <w:r>
        <w:rPr>
          <w:spacing w:val="-3"/>
        </w:rPr>
        <w:t>Q</w:t>
      </w:r>
      <w:r>
        <w:rPr>
          <w:spacing w:val="-3"/>
          <w:vertAlign w:val="subscript"/>
        </w:rPr>
        <w:t>pv</w:t>
      </w:r>
      <w:r>
        <w:rPr>
          <w:spacing w:val="-3"/>
        </w:rPr>
        <w:tab/>
      </w:r>
      <w:r>
        <w:rPr>
          <w:spacing w:val="-3"/>
        </w:rPr>
        <w:tab/>
        <w:t>vertical placement load</w:t>
      </w:r>
    </w:p>
    <w:p w:rsidR="00963E67" w:rsidRDefault="00963E67" w:rsidP="00963E67">
      <w:pPr>
        <w:tabs>
          <w:tab w:val="left" w:pos="-720"/>
        </w:tabs>
        <w:suppressAutoHyphens/>
        <w:jc w:val="both"/>
        <w:rPr>
          <w:spacing w:val="-3"/>
        </w:rPr>
      </w:pPr>
      <w:r>
        <w:rPr>
          <w:spacing w:val="-3"/>
        </w:rPr>
        <w:t>Q</w:t>
      </w:r>
      <w:r>
        <w:rPr>
          <w:spacing w:val="-3"/>
          <w:vertAlign w:val="subscript"/>
        </w:rPr>
        <w:t>u</w:t>
      </w:r>
      <w:r>
        <w:rPr>
          <w:spacing w:val="-3"/>
        </w:rPr>
        <w:tab/>
      </w:r>
      <w:r>
        <w:rPr>
          <w:spacing w:val="-3"/>
        </w:rPr>
        <w:tab/>
        <w:t>unit load</w:t>
      </w:r>
    </w:p>
    <w:p w:rsidR="00963E67" w:rsidRDefault="00963E67" w:rsidP="00963E67">
      <w:pPr>
        <w:tabs>
          <w:tab w:val="left" w:pos="-720"/>
        </w:tabs>
        <w:suppressAutoHyphens/>
        <w:jc w:val="both"/>
        <w:rPr>
          <w:spacing w:val="-3"/>
        </w:rPr>
      </w:pPr>
      <w:r>
        <w:rPr>
          <w:spacing w:val="-3"/>
        </w:rPr>
        <w:t>q</w:t>
      </w:r>
      <w:r>
        <w:rPr>
          <w:spacing w:val="-3"/>
        </w:rPr>
        <w:tab/>
      </w:r>
      <w:r>
        <w:rPr>
          <w:spacing w:val="-3"/>
        </w:rPr>
        <w:tab/>
        <w:t>distributed load</w:t>
      </w:r>
    </w:p>
    <w:p w:rsidR="00963E67" w:rsidRDefault="00963E67" w:rsidP="00963E67">
      <w:pPr>
        <w:tabs>
          <w:tab w:val="left" w:pos="-720"/>
        </w:tabs>
        <w:suppressAutoHyphens/>
        <w:jc w:val="both"/>
        <w:rPr>
          <w:spacing w:val="-3"/>
        </w:rPr>
      </w:pPr>
      <w:r>
        <w:rPr>
          <w:spacing w:val="-3"/>
        </w:rPr>
        <w:t>R</w:t>
      </w:r>
      <w:r>
        <w:rPr>
          <w:spacing w:val="-3"/>
        </w:rPr>
        <w:tab/>
      </w:r>
      <w:r>
        <w:rPr>
          <w:spacing w:val="-3"/>
        </w:rPr>
        <w:tab/>
        <w:t>resistance</w:t>
      </w:r>
    </w:p>
    <w:p w:rsidR="00963E67" w:rsidRDefault="00963E67" w:rsidP="00963E67">
      <w:pPr>
        <w:tabs>
          <w:tab w:val="left" w:pos="-720"/>
        </w:tabs>
        <w:suppressAutoHyphens/>
        <w:jc w:val="both"/>
        <w:rPr>
          <w:spacing w:val="-3"/>
        </w:rPr>
      </w:pPr>
      <w:r>
        <w:rPr>
          <w:spacing w:val="-3"/>
        </w:rPr>
        <w:t>R</w:t>
      </w:r>
      <w:r>
        <w:rPr>
          <w:spacing w:val="-3"/>
          <w:vertAlign w:val="subscript"/>
        </w:rPr>
        <w:t>m</w:t>
      </w:r>
      <w:r>
        <w:rPr>
          <w:spacing w:val="-3"/>
        </w:rPr>
        <w:tab/>
      </w:r>
      <w:r>
        <w:rPr>
          <w:spacing w:val="-3"/>
        </w:rPr>
        <w:tab/>
        <w:t>mean value of adjusted test results</w:t>
      </w:r>
    </w:p>
    <w:p w:rsidR="00963E67" w:rsidRDefault="00963E67" w:rsidP="00963E67">
      <w:pPr>
        <w:tabs>
          <w:tab w:val="left" w:pos="-720"/>
        </w:tabs>
        <w:suppressAutoHyphens/>
        <w:jc w:val="both"/>
        <w:rPr>
          <w:spacing w:val="-3"/>
        </w:rPr>
      </w:pPr>
      <w:r>
        <w:rPr>
          <w:spacing w:val="-3"/>
        </w:rPr>
        <w:t>R</w:t>
      </w:r>
      <w:r>
        <w:rPr>
          <w:spacing w:val="-3"/>
          <w:vertAlign w:val="subscript"/>
        </w:rPr>
        <w:t>n</w:t>
      </w:r>
      <w:r>
        <w:rPr>
          <w:spacing w:val="-3"/>
        </w:rPr>
        <w:tab/>
      </w:r>
      <w:r>
        <w:rPr>
          <w:spacing w:val="-3"/>
        </w:rPr>
        <w:tab/>
        <w:t>corrected failure load</w:t>
      </w:r>
    </w:p>
    <w:p w:rsidR="00963E67" w:rsidRDefault="00963E67" w:rsidP="00963E67">
      <w:pPr>
        <w:tabs>
          <w:tab w:val="left" w:pos="-720"/>
        </w:tabs>
        <w:suppressAutoHyphens/>
        <w:jc w:val="both"/>
        <w:rPr>
          <w:spacing w:val="-3"/>
        </w:rPr>
      </w:pPr>
      <w:r>
        <w:rPr>
          <w:spacing w:val="-3"/>
        </w:rPr>
        <w:t>R</w:t>
      </w:r>
      <w:r>
        <w:rPr>
          <w:spacing w:val="-3"/>
          <w:vertAlign w:val="subscript"/>
        </w:rPr>
        <w:t>t</w:t>
      </w:r>
      <w:r>
        <w:rPr>
          <w:spacing w:val="-3"/>
        </w:rPr>
        <w:tab/>
      </w:r>
      <w:r>
        <w:rPr>
          <w:spacing w:val="-3"/>
        </w:rPr>
        <w:tab/>
        <w:t>observed failure load</w:t>
      </w:r>
    </w:p>
    <w:p w:rsidR="00963E67" w:rsidRDefault="00963E67" w:rsidP="00963E67">
      <w:pPr>
        <w:tabs>
          <w:tab w:val="left" w:pos="-720"/>
        </w:tabs>
        <w:suppressAutoHyphens/>
        <w:jc w:val="both"/>
        <w:rPr>
          <w:spacing w:val="-3"/>
        </w:rPr>
      </w:pPr>
      <w:r>
        <w:rPr>
          <w:spacing w:val="-3"/>
        </w:rPr>
        <w:t>r</w:t>
      </w:r>
      <w:r>
        <w:rPr>
          <w:spacing w:val="-3"/>
        </w:rPr>
        <w:tab/>
      </w:r>
      <w:r>
        <w:rPr>
          <w:spacing w:val="-3"/>
        </w:rPr>
        <w:tab/>
        <w:t>bending radius measured to inside of corner</w:t>
      </w:r>
    </w:p>
    <w:p w:rsidR="00963E67" w:rsidRDefault="00963E67" w:rsidP="00963E67">
      <w:pPr>
        <w:tabs>
          <w:tab w:val="left" w:pos="-720"/>
        </w:tabs>
        <w:suppressAutoHyphens/>
        <w:jc w:val="both"/>
        <w:rPr>
          <w:spacing w:val="-3"/>
        </w:rPr>
      </w:pPr>
      <w:r>
        <w:rPr>
          <w:spacing w:val="-3"/>
        </w:rPr>
        <w:t>S</w:t>
      </w:r>
      <w:r>
        <w:rPr>
          <w:spacing w:val="-3"/>
        </w:rPr>
        <w:tab/>
      </w:r>
      <w:r>
        <w:rPr>
          <w:spacing w:val="-3"/>
        </w:rPr>
        <w:tab/>
        <w:t>shear force</w:t>
      </w:r>
    </w:p>
    <w:p w:rsidR="00963E67" w:rsidRDefault="00963E67" w:rsidP="00963E67">
      <w:pPr>
        <w:tabs>
          <w:tab w:val="left" w:pos="-720"/>
        </w:tabs>
        <w:suppressAutoHyphens/>
        <w:jc w:val="both"/>
        <w:rPr>
          <w:spacing w:val="-3"/>
        </w:rPr>
      </w:pPr>
      <w:r>
        <w:rPr>
          <w:spacing w:val="-3"/>
        </w:rPr>
        <w:t>s</w:t>
      </w:r>
      <w:r>
        <w:rPr>
          <w:spacing w:val="-3"/>
        </w:rPr>
        <w:tab/>
      </w:r>
      <w:r>
        <w:rPr>
          <w:spacing w:val="-3"/>
        </w:rPr>
        <w:tab/>
        <w:t>system length</w:t>
      </w:r>
    </w:p>
    <w:p w:rsidR="00963E67" w:rsidRDefault="00963E67" w:rsidP="00963E67">
      <w:pPr>
        <w:tabs>
          <w:tab w:val="left" w:pos="-720"/>
        </w:tabs>
        <w:suppressAutoHyphens/>
        <w:jc w:val="both"/>
        <w:rPr>
          <w:spacing w:val="-3"/>
        </w:rPr>
      </w:pPr>
      <w:r>
        <w:rPr>
          <w:spacing w:val="-3"/>
        </w:rPr>
        <w:t>s</w:t>
      </w:r>
      <w:r>
        <w:rPr>
          <w:spacing w:val="-3"/>
        </w:rPr>
        <w:tab/>
      </w:r>
      <w:r>
        <w:rPr>
          <w:spacing w:val="-3"/>
        </w:rPr>
        <w:tab/>
        <w:t>standard deviation</w:t>
      </w:r>
    </w:p>
    <w:p w:rsidR="00963E67" w:rsidRDefault="00963E67" w:rsidP="00963E67">
      <w:pPr>
        <w:tabs>
          <w:tab w:val="left" w:pos="-720"/>
        </w:tabs>
        <w:suppressAutoHyphens/>
        <w:jc w:val="both"/>
        <w:rPr>
          <w:spacing w:val="-3"/>
        </w:rPr>
      </w:pPr>
      <w:r>
        <w:rPr>
          <w:spacing w:val="-3"/>
        </w:rPr>
        <w:t>s</w:t>
      </w:r>
      <w:r>
        <w:rPr>
          <w:spacing w:val="-3"/>
          <w:vertAlign w:val="subscript"/>
        </w:rPr>
        <w:t>w</w:t>
      </w:r>
      <w:r>
        <w:rPr>
          <w:spacing w:val="-3"/>
        </w:rPr>
        <w:tab/>
      </w:r>
      <w:r>
        <w:rPr>
          <w:spacing w:val="-3"/>
        </w:rPr>
        <w:tab/>
        <w:t>system length of web</w:t>
      </w:r>
    </w:p>
    <w:p w:rsidR="00963E67" w:rsidRDefault="00963E67" w:rsidP="00963E67">
      <w:pPr>
        <w:tabs>
          <w:tab w:val="left" w:pos="-720"/>
        </w:tabs>
        <w:suppressAutoHyphens/>
        <w:jc w:val="both"/>
        <w:rPr>
          <w:spacing w:val="-3"/>
        </w:rPr>
      </w:pPr>
      <w:r>
        <w:rPr>
          <w:spacing w:val="-3"/>
        </w:rPr>
        <w:t>T</w:t>
      </w:r>
      <w:r>
        <w:rPr>
          <w:spacing w:val="-3"/>
        </w:rPr>
        <w:tab/>
      </w:r>
      <w:r>
        <w:rPr>
          <w:spacing w:val="-3"/>
        </w:rPr>
        <w:tab/>
        <w:t>temperature</w:t>
      </w:r>
    </w:p>
    <w:p w:rsidR="00963E67" w:rsidRDefault="00963E67" w:rsidP="00963E67">
      <w:pPr>
        <w:tabs>
          <w:tab w:val="left" w:pos="-720"/>
        </w:tabs>
        <w:suppressAutoHyphens/>
        <w:jc w:val="both"/>
        <w:rPr>
          <w:spacing w:val="-3"/>
        </w:rPr>
      </w:pPr>
      <w:r>
        <w:rPr>
          <w:spacing w:val="-3"/>
        </w:rPr>
        <w:t>T</w:t>
      </w:r>
      <w:r>
        <w:rPr>
          <w:spacing w:val="-3"/>
          <w:vertAlign w:val="subscript"/>
        </w:rPr>
        <w:t>R</w:t>
      </w:r>
      <w:r>
        <w:rPr>
          <w:spacing w:val="-3"/>
        </w:rPr>
        <w:tab/>
      </w:r>
      <w:r>
        <w:rPr>
          <w:spacing w:val="-3"/>
        </w:rPr>
        <w:tab/>
        <w:t>transition temperature</w:t>
      </w:r>
    </w:p>
    <w:p w:rsidR="00963E67" w:rsidRDefault="00963E67" w:rsidP="00963E67">
      <w:pPr>
        <w:tabs>
          <w:tab w:val="left" w:pos="-720"/>
        </w:tabs>
        <w:suppressAutoHyphens/>
        <w:jc w:val="both"/>
        <w:rPr>
          <w:spacing w:val="-3"/>
        </w:rPr>
      </w:pPr>
      <w:r>
        <w:rPr>
          <w:spacing w:val="-3"/>
        </w:rPr>
        <w:t>t</w:t>
      </w:r>
      <w:r>
        <w:rPr>
          <w:spacing w:val="-3"/>
        </w:rPr>
        <w:tab/>
      </w:r>
      <w:r>
        <w:rPr>
          <w:spacing w:val="-3"/>
        </w:rPr>
        <w:tab/>
        <w:t>thickness of material</w:t>
      </w:r>
    </w:p>
    <w:p w:rsidR="00963E67" w:rsidRDefault="00963E67" w:rsidP="00963E67">
      <w:pPr>
        <w:tabs>
          <w:tab w:val="left" w:pos="-720"/>
        </w:tabs>
        <w:suppressAutoHyphens/>
        <w:jc w:val="both"/>
        <w:rPr>
          <w:spacing w:val="-3"/>
        </w:rPr>
      </w:pPr>
      <w:r>
        <w:rPr>
          <w:spacing w:val="-3"/>
        </w:rPr>
        <w:t>t</w:t>
      </w:r>
      <w:r>
        <w:rPr>
          <w:spacing w:val="-3"/>
          <w:vertAlign w:val="subscript"/>
        </w:rPr>
        <w:t>c</w:t>
      </w:r>
      <w:r>
        <w:rPr>
          <w:spacing w:val="-3"/>
        </w:rPr>
        <w:tab/>
      </w:r>
      <w:r>
        <w:rPr>
          <w:spacing w:val="-3"/>
        </w:rPr>
        <w:tab/>
        <w:t>core thickness exclusive of coatings</w:t>
      </w:r>
    </w:p>
    <w:p w:rsidR="00963E67" w:rsidRDefault="00963E67" w:rsidP="00963E67">
      <w:pPr>
        <w:tabs>
          <w:tab w:val="left" w:pos="-720"/>
        </w:tabs>
        <w:suppressAutoHyphens/>
        <w:jc w:val="both"/>
        <w:rPr>
          <w:spacing w:val="-3"/>
        </w:rPr>
      </w:pPr>
      <w:r>
        <w:rPr>
          <w:spacing w:val="-3"/>
        </w:rPr>
        <w:t>t</w:t>
      </w:r>
      <w:r>
        <w:rPr>
          <w:spacing w:val="-3"/>
          <w:vertAlign w:val="subscript"/>
        </w:rPr>
        <w:t>N</w:t>
      </w:r>
      <w:r>
        <w:rPr>
          <w:spacing w:val="-3"/>
        </w:rPr>
        <w:tab/>
      </w:r>
      <w:r>
        <w:rPr>
          <w:spacing w:val="-3"/>
        </w:rPr>
        <w:tab/>
        <w:t>nominal sheet thickness inclusive of coatings</w:t>
      </w:r>
    </w:p>
    <w:p w:rsidR="00963E67" w:rsidRDefault="00963E67" w:rsidP="00963E67">
      <w:pPr>
        <w:tabs>
          <w:tab w:val="left" w:pos="-720"/>
        </w:tabs>
        <w:suppressAutoHyphens/>
        <w:jc w:val="both"/>
        <w:rPr>
          <w:spacing w:val="-3"/>
        </w:rPr>
      </w:pPr>
      <w:r>
        <w:rPr>
          <w:spacing w:val="-3"/>
        </w:rPr>
        <w:t>t</w:t>
      </w:r>
      <w:r>
        <w:rPr>
          <w:spacing w:val="-3"/>
          <w:vertAlign w:val="subscript"/>
        </w:rPr>
        <w:t>t</w:t>
      </w:r>
      <w:r>
        <w:rPr>
          <w:spacing w:val="-3"/>
        </w:rPr>
        <w:tab/>
      </w:r>
      <w:r>
        <w:rPr>
          <w:spacing w:val="-3"/>
        </w:rPr>
        <w:tab/>
        <w:t>observed core thickness in test specimen</w:t>
      </w:r>
    </w:p>
    <w:p w:rsidR="00963E67" w:rsidRDefault="00963E67" w:rsidP="00963E67">
      <w:pPr>
        <w:tabs>
          <w:tab w:val="left" w:pos="-720"/>
        </w:tabs>
        <w:suppressAutoHyphens/>
        <w:jc w:val="both"/>
        <w:rPr>
          <w:spacing w:val="-3"/>
        </w:rPr>
      </w:pPr>
      <w:r>
        <w:rPr>
          <w:spacing w:val="-3"/>
        </w:rPr>
        <w:t>V</w:t>
      </w:r>
      <w:r>
        <w:rPr>
          <w:spacing w:val="-3"/>
        </w:rPr>
        <w:tab/>
      </w:r>
      <w:r>
        <w:rPr>
          <w:spacing w:val="-3"/>
        </w:rPr>
        <w:tab/>
        <w:t>shear force</w:t>
      </w:r>
    </w:p>
    <w:p w:rsidR="00963E67" w:rsidRDefault="00963E67" w:rsidP="00963E67">
      <w:pPr>
        <w:tabs>
          <w:tab w:val="left" w:pos="-720"/>
        </w:tabs>
        <w:suppressAutoHyphens/>
        <w:jc w:val="both"/>
        <w:rPr>
          <w:spacing w:val="-3"/>
        </w:rPr>
      </w:pPr>
      <w:r>
        <w:rPr>
          <w:spacing w:val="-3"/>
        </w:rPr>
        <w:t>V</w:t>
      </w:r>
      <w:r>
        <w:rPr>
          <w:spacing w:val="-3"/>
        </w:rPr>
        <w:tab/>
      </w:r>
      <w:r>
        <w:rPr>
          <w:spacing w:val="-3"/>
        </w:rPr>
        <w:tab/>
        <w:t>vertical load</w:t>
      </w:r>
    </w:p>
    <w:p w:rsidR="00963E67" w:rsidRDefault="00963E67" w:rsidP="00963E67">
      <w:pPr>
        <w:tabs>
          <w:tab w:val="left" w:pos="-720"/>
        </w:tabs>
        <w:suppressAutoHyphens/>
        <w:jc w:val="both"/>
        <w:rPr>
          <w:spacing w:val="-3"/>
        </w:rPr>
      </w:pPr>
      <w:r>
        <w:rPr>
          <w:spacing w:val="-3"/>
        </w:rPr>
        <w:t>V</w:t>
      </w:r>
      <w:r>
        <w:rPr>
          <w:spacing w:val="-3"/>
          <w:vertAlign w:val="subscript"/>
        </w:rPr>
        <w:t>cr</w:t>
      </w:r>
      <w:r>
        <w:rPr>
          <w:spacing w:val="-3"/>
        </w:rPr>
        <w:tab/>
      </w:r>
      <w:r>
        <w:rPr>
          <w:spacing w:val="-3"/>
        </w:rPr>
        <w:tab/>
        <w:t>elastic critical value of vertical load</w:t>
      </w:r>
    </w:p>
    <w:p w:rsidR="00963E67" w:rsidRDefault="00963E67" w:rsidP="00963E67">
      <w:pPr>
        <w:tabs>
          <w:tab w:val="left" w:pos="-720"/>
        </w:tabs>
        <w:suppressAutoHyphens/>
        <w:jc w:val="both"/>
        <w:rPr>
          <w:spacing w:val="-3"/>
        </w:rPr>
      </w:pPr>
      <w:r>
        <w:rPr>
          <w:spacing w:val="-3"/>
        </w:rPr>
        <w:t>W</w:t>
      </w:r>
      <w:r>
        <w:rPr>
          <w:spacing w:val="-3"/>
        </w:rPr>
        <w:tab/>
      </w:r>
      <w:r>
        <w:rPr>
          <w:spacing w:val="-3"/>
        </w:rPr>
        <w:tab/>
        <w:t>section modulus</w:t>
      </w:r>
    </w:p>
    <w:p w:rsidR="00963E67" w:rsidRDefault="00963E67" w:rsidP="00963E67">
      <w:pPr>
        <w:tabs>
          <w:tab w:val="left" w:pos="-720"/>
        </w:tabs>
        <w:suppressAutoHyphens/>
        <w:jc w:val="both"/>
        <w:rPr>
          <w:spacing w:val="-3"/>
        </w:rPr>
      </w:pPr>
      <w:r>
        <w:rPr>
          <w:spacing w:val="-3"/>
        </w:rPr>
        <w:t>W</w:t>
      </w:r>
      <w:r>
        <w:rPr>
          <w:spacing w:val="-3"/>
        </w:rPr>
        <w:tab/>
      </w:r>
      <w:r>
        <w:rPr>
          <w:spacing w:val="-3"/>
        </w:rPr>
        <w:tab/>
        <w:t>total load on a beam</w:t>
      </w:r>
    </w:p>
    <w:p w:rsidR="00963E67" w:rsidRDefault="00963E67" w:rsidP="00963E67">
      <w:pPr>
        <w:tabs>
          <w:tab w:val="left" w:pos="-720"/>
        </w:tabs>
        <w:suppressAutoHyphens/>
        <w:jc w:val="both"/>
        <w:rPr>
          <w:spacing w:val="-3"/>
        </w:rPr>
      </w:pPr>
      <w:r>
        <w:rPr>
          <w:spacing w:val="-3"/>
        </w:rPr>
        <w:t>W</w:t>
      </w:r>
      <w:r>
        <w:rPr>
          <w:spacing w:val="-3"/>
          <w:vertAlign w:val="subscript"/>
        </w:rPr>
        <w:t>f</w:t>
      </w:r>
      <w:r>
        <w:rPr>
          <w:spacing w:val="-3"/>
        </w:rPr>
        <w:tab/>
      </w:r>
      <w:r>
        <w:rPr>
          <w:spacing w:val="-3"/>
        </w:rPr>
        <w:tab/>
        <w:t>capacity of the most heavily loaded of a pair of frames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position w:val="-6"/>
        </w:rPr>
        <w:object w:dxaOrig="220" w:dyaOrig="220">
          <v:shape id="_x0000_i1442" type="#_x0000_t75" style="width:11.25pt;height:11.25pt" o:ole="">
            <v:imagedata r:id="rId25" o:title=""/>
          </v:shape>
          <o:OLEObject Type="Embed" ProgID="Equation.3" ShapeID="_x0000_i1442" DrawAspect="Content" ObjectID="_1392022399" r:id="rId645"/>
        </w:object>
      </w:r>
      <w:r>
        <w:rPr>
          <w:spacing w:val="-3"/>
        </w:rPr>
        <w:tab/>
      </w:r>
      <w:r>
        <w:rPr>
          <w:spacing w:val="-3"/>
        </w:rPr>
        <w:tab/>
        <w:t>coefficient of linear thermal expansion</w:t>
      </w:r>
    </w:p>
    <w:p w:rsidR="00963E67" w:rsidRDefault="00963E67" w:rsidP="00963E67">
      <w:pPr>
        <w:tabs>
          <w:tab w:val="left" w:pos="-720"/>
          <w:tab w:val="num" w:pos="720"/>
        </w:tabs>
        <w:suppressAutoHyphens/>
        <w:jc w:val="both"/>
        <w:rPr>
          <w:spacing w:val="-3"/>
        </w:rPr>
      </w:pPr>
      <w:r>
        <w:rPr>
          <w:spacing w:val="-3"/>
          <w:position w:val="-6"/>
        </w:rPr>
        <w:object w:dxaOrig="220" w:dyaOrig="220">
          <v:shape id="_x0000_i1443" type="#_x0000_t75" style="width:11.25pt;height:11.25pt" o:ole="" o:bullet="t">
            <v:imagedata r:id="rId25" o:title=""/>
          </v:shape>
          <o:OLEObject Type="Embed" ProgID="Equation.3" ShapeID="_x0000_i1443" DrawAspect="Content" ObjectID="_1392022400" r:id="rId646"/>
        </w:object>
      </w:r>
      <w:r>
        <w:rPr>
          <w:spacing w:val="-3"/>
        </w:rPr>
        <w:tab/>
      </w:r>
      <w:r>
        <w:rPr>
          <w:spacing w:val="-3"/>
        </w:rPr>
        <w:tab/>
        <w:t>correction factor for yield strength</w:t>
      </w:r>
    </w:p>
    <w:p w:rsidR="00963E67" w:rsidRDefault="00963E67" w:rsidP="00963E67">
      <w:pPr>
        <w:tabs>
          <w:tab w:val="left" w:pos="-720"/>
          <w:tab w:val="num" w:pos="720"/>
        </w:tabs>
        <w:suppressAutoHyphens/>
        <w:jc w:val="both"/>
        <w:rPr>
          <w:spacing w:val="-3"/>
        </w:rPr>
      </w:pPr>
      <w:r>
        <w:rPr>
          <w:spacing w:val="-3"/>
          <w:position w:val="-6"/>
        </w:rPr>
        <w:object w:dxaOrig="220" w:dyaOrig="220">
          <v:shape id="_x0000_i1444" type="#_x0000_t75" style="width:11.25pt;height:11.25pt" o:ole="" o:bullet="t">
            <v:imagedata r:id="rId25" o:title=""/>
          </v:shape>
          <o:OLEObject Type="Embed" ProgID="Equation.3" ShapeID="_x0000_i1444" DrawAspect="Content" ObjectID="_1392022401" r:id="rId647"/>
        </w:object>
      </w:r>
      <w:r>
        <w:rPr>
          <w:spacing w:val="-3"/>
        </w:rPr>
        <w:tab/>
      </w:r>
      <w:r>
        <w:rPr>
          <w:spacing w:val="-3"/>
        </w:rPr>
        <w:tab/>
        <w:t>imperfection factor</w:t>
      </w:r>
    </w:p>
    <w:p w:rsidR="00963E67" w:rsidRDefault="00963E67" w:rsidP="00963E67">
      <w:pPr>
        <w:tabs>
          <w:tab w:val="left" w:pos="-720"/>
          <w:tab w:val="num" w:pos="720"/>
        </w:tabs>
        <w:suppressAutoHyphens/>
        <w:jc w:val="both"/>
        <w:rPr>
          <w:spacing w:val="-3"/>
        </w:rPr>
      </w:pPr>
      <w:r>
        <w:rPr>
          <w:spacing w:val="-3"/>
          <w:position w:val="-10"/>
        </w:rPr>
        <w:object w:dxaOrig="240" w:dyaOrig="320">
          <v:shape id="_x0000_i1445" type="#_x0000_t75" style="width:12pt;height:15.75pt" o:ole="">
            <v:imagedata r:id="rId253" o:title=""/>
          </v:shape>
          <o:OLEObject Type="Embed" ProgID="Equation.3" ShapeID="_x0000_i1445" DrawAspect="Content" ObjectID="_1392022402" r:id="rId648"/>
        </w:object>
      </w:r>
      <w:r>
        <w:rPr>
          <w:spacing w:val="-3"/>
        </w:rPr>
        <w:tab/>
      </w:r>
      <w:r>
        <w:rPr>
          <w:spacing w:val="-3"/>
        </w:rPr>
        <w:tab/>
        <w:t>beam coefficient</w:t>
      </w:r>
    </w:p>
    <w:p w:rsidR="00963E67" w:rsidRDefault="00963E67" w:rsidP="00963E67">
      <w:pPr>
        <w:tabs>
          <w:tab w:val="left" w:pos="-720"/>
          <w:tab w:val="num" w:pos="720"/>
        </w:tabs>
        <w:suppressAutoHyphens/>
        <w:jc w:val="both"/>
        <w:rPr>
          <w:spacing w:val="-3"/>
        </w:rPr>
      </w:pPr>
      <w:r>
        <w:rPr>
          <w:spacing w:val="-3"/>
          <w:position w:val="-10"/>
        </w:rPr>
        <w:object w:dxaOrig="240" w:dyaOrig="320">
          <v:shape id="_x0000_i1446" type="#_x0000_t75" style="width:12pt;height:15.75pt" o:ole="" o:bullet="t">
            <v:imagedata r:id="rId253" o:title=""/>
          </v:shape>
          <o:OLEObject Type="Embed" ProgID="Equation.3" ShapeID="_x0000_i1446" DrawAspect="Content" ObjectID="_1392022403" r:id="rId649"/>
        </w:object>
      </w:r>
      <w:r>
        <w:rPr>
          <w:spacing w:val="-3"/>
        </w:rPr>
        <w:tab/>
      </w:r>
      <w:r>
        <w:rPr>
          <w:spacing w:val="-3"/>
        </w:rPr>
        <w:tab/>
        <w:t>correction factor for thickness</w:t>
      </w:r>
    </w:p>
    <w:p w:rsidR="00963E67" w:rsidRDefault="00963E67" w:rsidP="00963E67">
      <w:pPr>
        <w:tabs>
          <w:tab w:val="left" w:pos="-720"/>
          <w:tab w:val="num" w:pos="720"/>
        </w:tabs>
        <w:suppressAutoHyphens/>
        <w:jc w:val="both"/>
        <w:rPr>
          <w:spacing w:val="-3"/>
        </w:rPr>
      </w:pPr>
      <w:r>
        <w:rPr>
          <w:spacing w:val="-3"/>
          <w:position w:val="-10"/>
        </w:rPr>
        <w:object w:dxaOrig="240" w:dyaOrig="320">
          <v:shape id="_x0000_i1447" type="#_x0000_t75" style="width:12pt;height:15.75pt" o:ole="" o:bullet="t">
            <v:imagedata r:id="rId253" o:title=""/>
          </v:shape>
          <o:OLEObject Type="Embed" ProgID="Equation.3" ShapeID="_x0000_i1447" DrawAspect="Content" ObjectID="_1392022404" r:id="rId650"/>
        </w:object>
      </w:r>
      <w:r>
        <w:rPr>
          <w:spacing w:val="-3"/>
        </w:rPr>
        <w:tab/>
      </w:r>
      <w:r>
        <w:rPr>
          <w:spacing w:val="-3"/>
        </w:rPr>
        <w:tab/>
        <w:t>amplification factor for second-order effects</w:t>
      </w:r>
    </w:p>
    <w:p w:rsidR="00963E67" w:rsidRDefault="00963E67" w:rsidP="00963E67">
      <w:pPr>
        <w:tabs>
          <w:tab w:val="left" w:pos="-720"/>
          <w:tab w:val="num" w:pos="720"/>
        </w:tabs>
        <w:suppressAutoHyphens/>
        <w:jc w:val="both"/>
        <w:rPr>
          <w:spacing w:val="-3"/>
        </w:rPr>
      </w:pPr>
      <w:r>
        <w:rPr>
          <w:spacing w:val="-3"/>
          <w:position w:val="-10"/>
        </w:rPr>
        <w:object w:dxaOrig="200" w:dyaOrig="260">
          <v:shape id="_x0000_i1448" type="#_x0000_t75" style="width:9.75pt;height:12.75pt" o:ole="">
            <v:imagedata r:id="rId628" o:title=""/>
          </v:shape>
          <o:OLEObject Type="Embed" ProgID="Equation.3" ShapeID="_x0000_i1448" DrawAspect="Content" ObjectID="_1392022405" r:id="rId651"/>
        </w:object>
      </w:r>
      <w:r>
        <w:rPr>
          <w:spacing w:val="-3"/>
        </w:rPr>
        <w:tab/>
      </w:r>
      <w:r>
        <w:rPr>
          <w:spacing w:val="-3"/>
        </w:rPr>
        <w:tab/>
        <w:t>partial safety factor</w:t>
      </w:r>
    </w:p>
    <w:p w:rsidR="00963E67" w:rsidRDefault="00963E67" w:rsidP="00963E67">
      <w:pPr>
        <w:tabs>
          <w:tab w:val="left" w:pos="-720"/>
          <w:tab w:val="num" w:pos="720"/>
        </w:tabs>
        <w:suppressAutoHyphens/>
        <w:jc w:val="both"/>
        <w:rPr>
          <w:spacing w:val="-3"/>
        </w:rPr>
      </w:pPr>
      <w:r>
        <w:rPr>
          <w:position w:val="-10"/>
        </w:rPr>
        <w:object w:dxaOrig="320" w:dyaOrig="340">
          <v:shape id="_x0000_i1449" type="#_x0000_t75" style="width:15.75pt;height:17.25pt" o:ole="" o:bullet="t">
            <v:imagedata r:id="rId652" o:title=""/>
          </v:shape>
          <o:OLEObject Type="Embed" ProgID="Equation.3" ShapeID="_x0000_i1449" DrawAspect="Content" ObjectID="_1392022406" r:id="rId653"/>
        </w:object>
      </w:r>
      <w:r>
        <w:rPr>
          <w:spacing w:val="-3"/>
        </w:rPr>
        <w:tab/>
      </w:r>
      <w:r>
        <w:rPr>
          <w:spacing w:val="-3"/>
        </w:rPr>
        <w:tab/>
        <w:t>partial safety factor for accidental actions</w:t>
      </w:r>
    </w:p>
    <w:p w:rsidR="00963E67" w:rsidRDefault="00963E67" w:rsidP="00963E67">
      <w:pPr>
        <w:tabs>
          <w:tab w:val="left" w:pos="-720"/>
          <w:tab w:val="num" w:pos="720"/>
        </w:tabs>
        <w:suppressAutoHyphens/>
        <w:jc w:val="both"/>
        <w:rPr>
          <w:spacing w:val="-3"/>
        </w:rPr>
      </w:pPr>
      <w:r>
        <w:rPr>
          <w:position w:val="-10"/>
        </w:rPr>
        <w:object w:dxaOrig="279" w:dyaOrig="340">
          <v:shape id="_x0000_i1450" type="#_x0000_t75" style="width:14.25pt;height:17.25pt" o:ole="">
            <v:imagedata r:id="rId654" o:title=""/>
          </v:shape>
          <o:OLEObject Type="Embed" ProgID="Equation.3" ShapeID="_x0000_i1450" DrawAspect="Content" ObjectID="_1392022407" r:id="rId655"/>
        </w:object>
      </w:r>
      <w:r>
        <w:tab/>
      </w:r>
      <w:r>
        <w:rPr>
          <w:spacing w:val="-3"/>
        </w:rPr>
        <w:tab/>
        <w:t>load factor</w:t>
      </w:r>
    </w:p>
    <w:p w:rsidR="00963E67" w:rsidRDefault="00963E67" w:rsidP="00963E67">
      <w:pPr>
        <w:tabs>
          <w:tab w:val="left" w:pos="-720"/>
          <w:tab w:val="num" w:pos="720"/>
        </w:tabs>
        <w:suppressAutoHyphens/>
        <w:jc w:val="both"/>
        <w:rPr>
          <w:spacing w:val="-3"/>
        </w:rPr>
      </w:pPr>
      <w:r>
        <w:rPr>
          <w:position w:val="-12"/>
        </w:rPr>
        <w:object w:dxaOrig="320" w:dyaOrig="360">
          <v:shape id="_x0000_i1451" type="#_x0000_t75" style="width:15.75pt;height:18pt" o:ole="">
            <v:imagedata r:id="rId656" o:title=""/>
          </v:shape>
          <o:OLEObject Type="Embed" ProgID="Equation.3" ShapeID="_x0000_i1451" DrawAspect="Content" ObjectID="_1392022408" r:id="rId657"/>
        </w:object>
      </w:r>
      <w:r>
        <w:tab/>
      </w:r>
      <w:r>
        <w:rPr>
          <w:spacing w:val="-3"/>
        </w:rPr>
        <w:tab/>
        <w:t>partial safety factor for permanent actions</w:t>
      </w:r>
    </w:p>
    <w:p w:rsidR="00963E67" w:rsidRDefault="00963E67" w:rsidP="00963E67">
      <w:pPr>
        <w:tabs>
          <w:tab w:val="left" w:pos="-720"/>
          <w:tab w:val="num" w:pos="720"/>
        </w:tabs>
        <w:suppressAutoHyphens/>
        <w:jc w:val="both"/>
        <w:rPr>
          <w:spacing w:val="-3"/>
        </w:rPr>
      </w:pPr>
      <w:r>
        <w:rPr>
          <w:position w:val="-10"/>
        </w:rPr>
        <w:object w:dxaOrig="340" w:dyaOrig="340">
          <v:shape id="_x0000_i1452" type="#_x0000_t75" style="width:16.5pt;height:16.5pt" o:ole="">
            <v:imagedata r:id="rId658" o:title=""/>
          </v:shape>
          <o:OLEObject Type="Embed" ProgID="Equation.3" ShapeID="_x0000_i1452" DrawAspect="Content" ObjectID="_1392022409" r:id="rId659"/>
        </w:object>
      </w:r>
      <w:r>
        <w:tab/>
      </w:r>
      <w:r>
        <w:rPr>
          <w:spacing w:val="-3"/>
        </w:rPr>
        <w:tab/>
        <w:t>material factor</w:t>
      </w:r>
    </w:p>
    <w:p w:rsidR="00963E67" w:rsidRDefault="00963E67" w:rsidP="00963E67">
      <w:pPr>
        <w:tabs>
          <w:tab w:val="left" w:pos="-720"/>
          <w:tab w:val="num" w:pos="720"/>
        </w:tabs>
        <w:suppressAutoHyphens/>
        <w:jc w:val="both"/>
        <w:rPr>
          <w:spacing w:val="-3"/>
        </w:rPr>
      </w:pPr>
      <w:r>
        <w:rPr>
          <w:position w:val="-14"/>
        </w:rPr>
        <w:object w:dxaOrig="320" w:dyaOrig="380">
          <v:shape id="_x0000_i1453" type="#_x0000_t75" style="width:15.75pt;height:18.75pt" o:ole="">
            <v:imagedata r:id="rId660" o:title=""/>
          </v:shape>
          <o:OLEObject Type="Embed" ProgID="Equation.3" ShapeID="_x0000_i1453" DrawAspect="Content" ObjectID="_1392022410" r:id="rId661"/>
        </w:object>
      </w:r>
      <w:r>
        <w:tab/>
      </w:r>
      <w:r>
        <w:rPr>
          <w:spacing w:val="-3"/>
        </w:rPr>
        <w:tab/>
        <w:t>partial safety factor for variable actions</w:t>
      </w:r>
    </w:p>
    <w:p w:rsidR="00963E67" w:rsidRDefault="00963E67" w:rsidP="00963E67">
      <w:pPr>
        <w:tabs>
          <w:tab w:val="left" w:pos="-720"/>
          <w:tab w:val="num" w:pos="720"/>
        </w:tabs>
        <w:suppressAutoHyphens/>
        <w:jc w:val="both"/>
        <w:rPr>
          <w:spacing w:val="-3"/>
        </w:rPr>
      </w:pPr>
      <w:r>
        <w:rPr>
          <w:position w:val="-6"/>
        </w:rPr>
        <w:object w:dxaOrig="220" w:dyaOrig="279">
          <v:shape id="_x0000_i1454" type="#_x0000_t75" style="width:11.25pt;height:14.25pt" o:ole="">
            <v:imagedata r:id="rId517" o:title=""/>
          </v:shape>
          <o:OLEObject Type="Embed" ProgID="Equation.3" ShapeID="_x0000_i1454" DrawAspect="Content" ObjectID="_1392022411" r:id="rId662"/>
        </w:object>
      </w:r>
      <w:r>
        <w:tab/>
      </w:r>
      <w:r>
        <w:rPr>
          <w:spacing w:val="-3"/>
        </w:rPr>
        <w:tab/>
        <w:t>deflection</w:t>
      </w:r>
    </w:p>
    <w:p w:rsidR="00963E67" w:rsidRDefault="00963E67" w:rsidP="00963E67">
      <w:pPr>
        <w:tabs>
          <w:tab w:val="left" w:pos="-720"/>
          <w:tab w:val="num" w:pos="720"/>
        </w:tabs>
        <w:suppressAutoHyphens/>
        <w:jc w:val="both"/>
        <w:rPr>
          <w:spacing w:val="-3"/>
        </w:rPr>
      </w:pPr>
      <w:r>
        <w:rPr>
          <w:position w:val="-6"/>
        </w:rPr>
        <w:object w:dxaOrig="220" w:dyaOrig="279">
          <v:shape id="_x0000_i1455" type="#_x0000_t75" style="width:11.25pt;height:14.25pt" o:ole="" o:bullet="t">
            <v:imagedata r:id="rId517" o:title=""/>
          </v:shape>
          <o:OLEObject Type="Embed" ProgID="Equation.3" ShapeID="_x0000_i1455" DrawAspect="Content" ObjectID="_1392022412" r:id="rId663"/>
        </w:object>
      </w:r>
      <w:r>
        <w:tab/>
      </w:r>
      <w:r>
        <w:rPr>
          <w:spacing w:val="-3"/>
        </w:rPr>
        <w:tab/>
        <w:t>correction factor for corner radii</w:t>
      </w:r>
    </w:p>
    <w:p w:rsidR="00963E67" w:rsidRDefault="00963E67" w:rsidP="00963E67">
      <w:pPr>
        <w:tabs>
          <w:tab w:val="left" w:pos="-720"/>
          <w:tab w:val="num" w:pos="720"/>
        </w:tabs>
        <w:suppressAutoHyphens/>
        <w:jc w:val="both"/>
        <w:rPr>
          <w:spacing w:val="-3"/>
        </w:rPr>
      </w:pPr>
      <w:r>
        <w:rPr>
          <w:position w:val="-6"/>
        </w:rPr>
        <w:object w:dxaOrig="200" w:dyaOrig="220">
          <v:shape id="_x0000_i1456" type="#_x0000_t75" style="width:9.75pt;height:11.25pt" o:ole="">
            <v:imagedata r:id="rId664" o:title=""/>
          </v:shape>
          <o:OLEObject Type="Embed" ProgID="Equation.3" ShapeID="_x0000_i1456" DrawAspect="Content" ObjectID="_1392022413" r:id="rId665"/>
        </w:object>
      </w:r>
      <w:r>
        <w:tab/>
      </w:r>
      <w:r>
        <w:rPr>
          <w:spacing w:val="-3"/>
        </w:rPr>
        <w:tab/>
        <w:t>strain</w:t>
      </w:r>
    </w:p>
    <w:p w:rsidR="00963E67" w:rsidRDefault="00963E67" w:rsidP="00963E67">
      <w:pPr>
        <w:tabs>
          <w:tab w:val="left" w:pos="-720"/>
          <w:tab w:val="num" w:pos="720"/>
        </w:tabs>
        <w:suppressAutoHyphens/>
        <w:jc w:val="both"/>
        <w:rPr>
          <w:spacing w:val="-3"/>
        </w:rPr>
      </w:pPr>
      <w:r>
        <w:rPr>
          <w:position w:val="-6"/>
        </w:rPr>
        <w:object w:dxaOrig="200" w:dyaOrig="279">
          <v:shape id="_x0000_i1457" type="#_x0000_t75" style="width:9.75pt;height:14.25pt" o:ole="">
            <v:imagedata r:id="rId472" o:title=""/>
          </v:shape>
          <o:OLEObject Type="Embed" ProgID="Equation.3" ShapeID="_x0000_i1457" DrawAspect="Content" ObjectID="_1392022414" r:id="rId666"/>
        </w:object>
      </w:r>
      <w:r>
        <w:tab/>
      </w:r>
      <w:r>
        <w:rPr>
          <w:spacing w:val="-3"/>
        </w:rPr>
        <w:tab/>
        <w:t>rotation</w:t>
      </w:r>
    </w:p>
    <w:p w:rsidR="00963E67" w:rsidRDefault="00963E67" w:rsidP="00963E67">
      <w:pPr>
        <w:tabs>
          <w:tab w:val="left" w:pos="-720"/>
          <w:tab w:val="num" w:pos="720"/>
        </w:tabs>
        <w:suppressAutoHyphens/>
        <w:jc w:val="both"/>
        <w:rPr>
          <w:spacing w:val="-3"/>
        </w:rPr>
      </w:pPr>
      <w:r>
        <w:rPr>
          <w:position w:val="-4"/>
        </w:rPr>
        <w:object w:dxaOrig="220" w:dyaOrig="200">
          <v:shape id="_x0000_i1458" type="#_x0000_t75" style="width:11.25pt;height:9.75pt" o:ole="">
            <v:imagedata r:id="rId667" o:title=""/>
          </v:shape>
          <o:OLEObject Type="Embed" ProgID="Equation.3" ShapeID="_x0000_i1458" DrawAspect="Content" ObjectID="_1392022415" r:id="rId668"/>
        </w:object>
      </w:r>
      <w:r>
        <w:tab/>
      </w:r>
      <w:r>
        <w:rPr>
          <w:spacing w:val="-3"/>
        </w:rPr>
        <w:tab/>
        <w:t>multiplication factor for web stiffeners</w:t>
      </w:r>
    </w:p>
    <w:p w:rsidR="00963E67" w:rsidRDefault="00963E67" w:rsidP="00963E67">
      <w:pPr>
        <w:tabs>
          <w:tab w:val="left" w:pos="-720"/>
          <w:tab w:val="num" w:pos="720"/>
        </w:tabs>
        <w:suppressAutoHyphens/>
        <w:jc w:val="both"/>
        <w:rPr>
          <w:spacing w:val="-3"/>
        </w:rPr>
      </w:pPr>
      <w:r>
        <w:rPr>
          <w:position w:val="-6"/>
        </w:rPr>
        <w:object w:dxaOrig="220" w:dyaOrig="279">
          <v:shape id="_x0000_i1459" type="#_x0000_t75" style="width:11.25pt;height:14.25pt" o:ole="">
            <v:imagedata r:id="rId669" o:title=""/>
          </v:shape>
          <o:OLEObject Type="Embed" ProgID="Equation.3" ShapeID="_x0000_i1459" DrawAspect="Content" ObjectID="_1392022416" r:id="rId670"/>
        </w:object>
      </w:r>
      <w:r>
        <w:tab/>
      </w:r>
      <w:r>
        <w:rPr>
          <w:spacing w:val="-3"/>
        </w:rPr>
        <w:tab/>
        <w:t>slenderness ratio</w:t>
      </w:r>
    </w:p>
    <w:p w:rsidR="00963E67" w:rsidRDefault="00963E67" w:rsidP="00963E67">
      <w:pPr>
        <w:tabs>
          <w:tab w:val="left" w:pos="-720"/>
        </w:tabs>
        <w:suppressAutoHyphens/>
        <w:jc w:val="both"/>
        <w:rPr>
          <w:spacing w:val="-3"/>
        </w:rPr>
      </w:pPr>
      <w:r>
        <w:rPr>
          <w:spacing w:val="-3"/>
        </w:rPr>
        <w:fldChar w:fldCharType="begin"/>
      </w:r>
      <w:r>
        <w:rPr>
          <w:spacing w:val="-3"/>
        </w:rPr>
        <w:instrText xml:space="preserve"> EQ \O()</w:instrText>
      </w:r>
      <w:r>
        <w:rPr>
          <w:spacing w:val="-3"/>
        </w:rPr>
        <w:fldChar w:fldCharType="end"/>
      </w:r>
      <w:r>
        <w:rPr>
          <w:position w:val="-6"/>
        </w:rPr>
        <w:object w:dxaOrig="220" w:dyaOrig="340">
          <v:shape id="_x0000_i1460" type="#_x0000_t75" style="width:11.25pt;height:17.25pt" o:ole="">
            <v:imagedata r:id="rId143" o:title=""/>
          </v:shape>
          <o:OLEObject Type="Embed" ProgID="Equation.3" ShapeID="_x0000_i1460" DrawAspect="Content" ObjectID="_1392022417" r:id="rId671"/>
        </w:object>
      </w:r>
      <w:r>
        <w:rPr>
          <w:spacing w:val="-3"/>
        </w:rPr>
        <w:tab/>
      </w:r>
      <w:r>
        <w:rPr>
          <w:spacing w:val="-3"/>
        </w:rPr>
        <w:tab/>
        <w:t>non-dimensional slenderness ratio</w:t>
      </w:r>
    </w:p>
    <w:p w:rsidR="00963E67" w:rsidRDefault="00963E67" w:rsidP="00963E67">
      <w:pPr>
        <w:tabs>
          <w:tab w:val="left" w:pos="-720"/>
          <w:tab w:val="num" w:pos="720"/>
        </w:tabs>
        <w:suppressAutoHyphens/>
        <w:jc w:val="both"/>
        <w:rPr>
          <w:spacing w:val="-3"/>
        </w:rPr>
      </w:pPr>
      <w:r>
        <w:rPr>
          <w:position w:val="-6"/>
        </w:rPr>
        <w:object w:dxaOrig="200" w:dyaOrig="220">
          <v:shape id="_x0000_i1461" type="#_x0000_t75" style="width:9.75pt;height:11.25pt" o:ole="">
            <v:imagedata r:id="rId672" o:title=""/>
          </v:shape>
          <o:OLEObject Type="Embed" ProgID="Equation.3" ShapeID="_x0000_i1461" DrawAspect="Content" ObjectID="_1392022418" r:id="rId673"/>
        </w:object>
      </w:r>
      <w:r>
        <w:tab/>
      </w:r>
      <w:r>
        <w:rPr>
          <w:spacing w:val="-3"/>
        </w:rPr>
        <w:tab/>
        <w:t>Poisson's ratio</w:t>
      </w:r>
    </w:p>
    <w:p w:rsidR="00963E67" w:rsidRDefault="00963E67" w:rsidP="00963E67">
      <w:pPr>
        <w:tabs>
          <w:tab w:val="left" w:pos="-720"/>
          <w:tab w:val="num" w:pos="720"/>
        </w:tabs>
        <w:suppressAutoHyphens/>
        <w:jc w:val="both"/>
        <w:rPr>
          <w:spacing w:val="-3"/>
        </w:rPr>
      </w:pPr>
      <w:r>
        <w:rPr>
          <w:position w:val="-10"/>
        </w:rPr>
        <w:object w:dxaOrig="240" w:dyaOrig="260">
          <v:shape id="_x0000_i1462" type="#_x0000_t75" style="width:12pt;height:15pt" o:ole="">
            <v:imagedata r:id="rId27" o:title=""/>
          </v:shape>
          <o:OLEObject Type="Embed" ProgID="Equation.3" ShapeID="_x0000_i1462" DrawAspect="Content" ObjectID="_1392022419" r:id="rId674"/>
        </w:object>
      </w:r>
      <w:r>
        <w:tab/>
      </w:r>
      <w:r>
        <w:rPr>
          <w:spacing w:val="-3"/>
        </w:rPr>
        <w:tab/>
        <w:t>density</w:t>
      </w:r>
    </w:p>
    <w:p w:rsidR="00963E67" w:rsidRDefault="00963E67" w:rsidP="00963E67">
      <w:pPr>
        <w:tabs>
          <w:tab w:val="left" w:pos="-720"/>
          <w:tab w:val="num" w:pos="720"/>
        </w:tabs>
        <w:suppressAutoHyphens/>
        <w:jc w:val="both"/>
        <w:rPr>
          <w:spacing w:val="-3"/>
        </w:rPr>
      </w:pPr>
      <w:r>
        <w:rPr>
          <w:position w:val="-6"/>
        </w:rPr>
        <w:object w:dxaOrig="200" w:dyaOrig="220">
          <v:shape id="_x0000_i1463" type="#_x0000_t75" style="width:9.75pt;height:11.25pt" o:ole="">
            <v:imagedata r:id="rId675" o:title=""/>
          </v:shape>
          <o:OLEObject Type="Embed" ProgID="Equation.3" ShapeID="_x0000_i1463" DrawAspect="Content" ObjectID="_1392022420" r:id="rId676"/>
        </w:object>
      </w:r>
      <w:r>
        <w:tab/>
      </w:r>
      <w:r>
        <w:rPr>
          <w:spacing w:val="-3"/>
        </w:rPr>
        <w:tab/>
        <w:t>shear strength</w:t>
      </w:r>
    </w:p>
    <w:p w:rsidR="00963E67" w:rsidRDefault="00963E67" w:rsidP="00963E67">
      <w:pPr>
        <w:tabs>
          <w:tab w:val="left" w:pos="-720"/>
          <w:tab w:val="num" w:pos="720"/>
        </w:tabs>
        <w:suppressAutoHyphens/>
        <w:jc w:val="both"/>
        <w:rPr>
          <w:spacing w:val="-3"/>
        </w:rPr>
      </w:pPr>
      <w:r>
        <w:rPr>
          <w:position w:val="-10"/>
        </w:rPr>
        <w:object w:dxaOrig="220" w:dyaOrig="260">
          <v:shape id="_x0000_i1464" type="#_x0000_t75" style="width:11.25pt;height:12.75pt" o:ole="">
            <v:imagedata r:id="rId677" o:title=""/>
          </v:shape>
          <o:OLEObject Type="Embed" ProgID="Equation.3" ShapeID="_x0000_i1464" DrawAspect="Content" ObjectID="_1392022421" r:id="rId678"/>
        </w:object>
      </w:r>
      <w:r>
        <w:tab/>
      </w:r>
      <w:r>
        <w:rPr>
          <w:spacing w:val="-3"/>
        </w:rPr>
        <w:tab/>
        <w:t>sway imperfection</w:t>
      </w:r>
    </w:p>
    <w:p w:rsidR="00963E67" w:rsidRDefault="00963E67" w:rsidP="00963E67">
      <w:pPr>
        <w:tabs>
          <w:tab w:val="left" w:pos="-720"/>
          <w:tab w:val="num" w:pos="720"/>
        </w:tabs>
        <w:suppressAutoHyphens/>
        <w:jc w:val="both"/>
        <w:rPr>
          <w:spacing w:val="-3"/>
        </w:rPr>
      </w:pPr>
      <w:r>
        <w:rPr>
          <w:position w:val="-12"/>
        </w:rPr>
        <w:object w:dxaOrig="300" w:dyaOrig="360">
          <v:shape id="_x0000_i1465" type="#_x0000_t75" style="width:15pt;height:18pt" o:ole="">
            <v:imagedata r:id="rId679" o:title=""/>
          </v:shape>
          <o:OLEObject Type="Embed" ProgID="Equation.3" ShapeID="_x0000_i1465" DrawAspect="Content" ObjectID="_1392022422" r:id="rId680"/>
        </w:object>
      </w:r>
      <w:r>
        <w:tab/>
      </w:r>
      <w:r>
        <w:rPr>
          <w:spacing w:val="-3"/>
        </w:rPr>
        <w:tab/>
        <w:t>initial sway imperfection</w:t>
      </w:r>
    </w:p>
    <w:p w:rsidR="00963E67" w:rsidRDefault="00963E67" w:rsidP="00963E67">
      <w:pPr>
        <w:tabs>
          <w:tab w:val="left" w:pos="-720"/>
          <w:tab w:val="num" w:pos="720"/>
        </w:tabs>
        <w:suppressAutoHyphens/>
        <w:jc w:val="both"/>
        <w:rPr>
          <w:spacing w:val="-3"/>
        </w:rPr>
      </w:pPr>
      <w:r>
        <w:rPr>
          <w:position w:val="-10"/>
        </w:rPr>
        <w:object w:dxaOrig="279" w:dyaOrig="340">
          <v:shape id="_x0000_i1466" type="#_x0000_t75" style="width:14.25pt;height:17.25pt" o:ole="">
            <v:imagedata r:id="rId681" o:title=""/>
          </v:shape>
          <o:OLEObject Type="Embed" ProgID="Equation.3" ShapeID="_x0000_i1466" DrawAspect="Content" ObjectID="_1392022423" r:id="rId682"/>
        </w:object>
      </w:r>
      <w:r>
        <w:tab/>
      </w:r>
      <w:r>
        <w:rPr>
          <w:spacing w:val="-3"/>
        </w:rPr>
        <w:tab/>
        <w:t>looseness of connector</w:t>
      </w:r>
    </w:p>
    <w:p w:rsidR="00963E67" w:rsidRDefault="00963E67" w:rsidP="00963E67">
      <w:pPr>
        <w:tabs>
          <w:tab w:val="left" w:pos="-720"/>
          <w:tab w:val="num" w:pos="720"/>
        </w:tabs>
        <w:suppressAutoHyphens/>
        <w:jc w:val="both"/>
        <w:rPr>
          <w:spacing w:val="-3"/>
        </w:rPr>
      </w:pPr>
      <w:r>
        <w:rPr>
          <w:position w:val="-10"/>
        </w:rPr>
        <w:object w:dxaOrig="240" w:dyaOrig="260">
          <v:shape id="_x0000_i1467" type="#_x0000_t75" style="width:12pt;height:12.75pt" o:ole="">
            <v:imagedata r:id="rId221" o:title=""/>
          </v:shape>
          <o:OLEObject Type="Embed" ProgID="Equation.3" ShapeID="_x0000_i1467" DrawAspect="Content" ObjectID="_1392022424" r:id="rId683"/>
        </w:object>
      </w:r>
      <w:r>
        <w:tab/>
      </w:r>
      <w:r>
        <w:rPr>
          <w:spacing w:val="-3"/>
        </w:rPr>
        <w:tab/>
        <w:t>stress reduction factor for buckling</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b/>
          <w:spacing w:val="-3"/>
        </w:rPr>
        <w:t>Subscripts</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b</w:t>
      </w:r>
      <w:r>
        <w:rPr>
          <w:spacing w:val="-3"/>
        </w:rPr>
        <w:tab/>
      </w:r>
      <w:r>
        <w:rPr>
          <w:spacing w:val="-3"/>
        </w:rPr>
        <w:tab/>
        <w:t>buckling</w:t>
      </w:r>
    </w:p>
    <w:p w:rsidR="00963E67" w:rsidRDefault="00963E67" w:rsidP="00963E67">
      <w:pPr>
        <w:tabs>
          <w:tab w:val="left" w:pos="-720"/>
        </w:tabs>
        <w:suppressAutoHyphens/>
        <w:jc w:val="both"/>
        <w:rPr>
          <w:spacing w:val="-3"/>
        </w:rPr>
      </w:pPr>
      <w:r>
        <w:rPr>
          <w:spacing w:val="-3"/>
        </w:rPr>
        <w:t>c</w:t>
      </w:r>
      <w:r>
        <w:rPr>
          <w:spacing w:val="-3"/>
        </w:rPr>
        <w:tab/>
      </w:r>
      <w:r>
        <w:rPr>
          <w:spacing w:val="-3"/>
        </w:rPr>
        <w:tab/>
        <w:t>compression, capacity</w:t>
      </w:r>
    </w:p>
    <w:p w:rsidR="00963E67" w:rsidRDefault="00963E67" w:rsidP="00963E67">
      <w:pPr>
        <w:tabs>
          <w:tab w:val="left" w:pos="-720"/>
        </w:tabs>
        <w:suppressAutoHyphens/>
        <w:jc w:val="both"/>
        <w:rPr>
          <w:spacing w:val="-3"/>
        </w:rPr>
      </w:pPr>
      <w:r>
        <w:rPr>
          <w:spacing w:val="-3"/>
        </w:rPr>
        <w:t>cr</w:t>
      </w:r>
      <w:r>
        <w:rPr>
          <w:spacing w:val="-3"/>
        </w:rPr>
        <w:tab/>
      </w:r>
      <w:r>
        <w:rPr>
          <w:spacing w:val="-3"/>
        </w:rPr>
        <w:tab/>
        <w:t>critical</w:t>
      </w:r>
    </w:p>
    <w:p w:rsidR="00963E67" w:rsidRDefault="00963E67" w:rsidP="00963E67">
      <w:pPr>
        <w:tabs>
          <w:tab w:val="left" w:pos="-720"/>
        </w:tabs>
        <w:suppressAutoHyphens/>
        <w:jc w:val="both"/>
        <w:rPr>
          <w:spacing w:val="-3"/>
        </w:rPr>
      </w:pPr>
      <w:r>
        <w:rPr>
          <w:spacing w:val="-3"/>
        </w:rPr>
        <w:t>d</w:t>
      </w:r>
      <w:r>
        <w:rPr>
          <w:spacing w:val="-3"/>
        </w:rPr>
        <w:tab/>
      </w:r>
      <w:r>
        <w:rPr>
          <w:spacing w:val="-3"/>
        </w:rPr>
        <w:tab/>
        <w:t>design</w:t>
      </w:r>
    </w:p>
    <w:p w:rsidR="00963E67" w:rsidRDefault="00963E67" w:rsidP="00963E67">
      <w:pPr>
        <w:tabs>
          <w:tab w:val="left" w:pos="-720"/>
        </w:tabs>
        <w:suppressAutoHyphens/>
        <w:jc w:val="both"/>
        <w:rPr>
          <w:spacing w:val="-3"/>
        </w:rPr>
      </w:pPr>
      <w:r>
        <w:rPr>
          <w:spacing w:val="-3"/>
        </w:rPr>
        <w:t>FT</w:t>
      </w:r>
      <w:r>
        <w:rPr>
          <w:spacing w:val="-3"/>
        </w:rPr>
        <w:tab/>
      </w:r>
      <w:r>
        <w:rPr>
          <w:spacing w:val="-3"/>
        </w:rPr>
        <w:tab/>
        <w:t>flexural torsional</w:t>
      </w:r>
    </w:p>
    <w:p w:rsidR="00963E67" w:rsidRDefault="00963E67" w:rsidP="00963E67">
      <w:pPr>
        <w:tabs>
          <w:tab w:val="left" w:pos="-720"/>
        </w:tabs>
        <w:suppressAutoHyphens/>
        <w:jc w:val="both"/>
        <w:rPr>
          <w:spacing w:val="-3"/>
        </w:rPr>
      </w:pPr>
      <w:r>
        <w:rPr>
          <w:spacing w:val="-3"/>
        </w:rPr>
        <w:t>g</w:t>
      </w:r>
      <w:r>
        <w:rPr>
          <w:spacing w:val="-3"/>
        </w:rPr>
        <w:tab/>
      </w:r>
      <w:r>
        <w:rPr>
          <w:spacing w:val="-3"/>
        </w:rPr>
        <w:tab/>
        <w:t>gross</w:t>
      </w:r>
    </w:p>
    <w:p w:rsidR="00963E67" w:rsidRDefault="00963E67" w:rsidP="00963E67">
      <w:pPr>
        <w:tabs>
          <w:tab w:val="left" w:pos="-720"/>
        </w:tabs>
        <w:suppressAutoHyphens/>
        <w:jc w:val="both"/>
        <w:rPr>
          <w:spacing w:val="-3"/>
        </w:rPr>
      </w:pPr>
      <w:r>
        <w:rPr>
          <w:spacing w:val="-3"/>
        </w:rPr>
        <w:t>i</w:t>
      </w:r>
      <w:r>
        <w:rPr>
          <w:spacing w:val="-3"/>
        </w:rPr>
        <w:tab/>
      </w:r>
      <w:r>
        <w:rPr>
          <w:spacing w:val="-3"/>
        </w:rPr>
        <w:tab/>
        <w:t>test number</w:t>
      </w:r>
    </w:p>
    <w:p w:rsidR="00963E67" w:rsidRDefault="00963E67" w:rsidP="00963E67">
      <w:pPr>
        <w:tabs>
          <w:tab w:val="left" w:pos="-720"/>
        </w:tabs>
        <w:suppressAutoHyphens/>
        <w:jc w:val="both"/>
        <w:rPr>
          <w:spacing w:val="-3"/>
        </w:rPr>
      </w:pPr>
      <w:r>
        <w:rPr>
          <w:spacing w:val="-3"/>
        </w:rPr>
        <w:t>k</w:t>
      </w:r>
      <w:r>
        <w:rPr>
          <w:spacing w:val="-3"/>
        </w:rPr>
        <w:tab/>
      </w:r>
      <w:r>
        <w:rPr>
          <w:spacing w:val="-3"/>
        </w:rPr>
        <w:tab/>
        <w:t>characteristic</w:t>
      </w:r>
    </w:p>
    <w:p w:rsidR="00963E67" w:rsidRDefault="00963E67" w:rsidP="00963E67">
      <w:pPr>
        <w:tabs>
          <w:tab w:val="left" w:pos="-720"/>
        </w:tabs>
        <w:suppressAutoHyphens/>
        <w:jc w:val="both"/>
        <w:rPr>
          <w:spacing w:val="-3"/>
        </w:rPr>
      </w:pPr>
      <w:r>
        <w:rPr>
          <w:spacing w:val="-3"/>
        </w:rPr>
        <w:t>LT</w:t>
      </w:r>
      <w:r>
        <w:rPr>
          <w:spacing w:val="-3"/>
        </w:rPr>
        <w:tab/>
      </w:r>
      <w:r>
        <w:rPr>
          <w:spacing w:val="-3"/>
        </w:rPr>
        <w:tab/>
        <w:t>lateral torsional</w:t>
      </w:r>
    </w:p>
    <w:p w:rsidR="00963E67" w:rsidRDefault="00963E67" w:rsidP="00963E67">
      <w:pPr>
        <w:tabs>
          <w:tab w:val="left" w:pos="-720"/>
        </w:tabs>
        <w:suppressAutoHyphens/>
        <w:jc w:val="both"/>
        <w:rPr>
          <w:spacing w:val="-3"/>
        </w:rPr>
      </w:pPr>
      <w:r>
        <w:rPr>
          <w:spacing w:val="-3"/>
        </w:rPr>
        <w:t>m</w:t>
      </w:r>
      <w:r>
        <w:rPr>
          <w:spacing w:val="-3"/>
        </w:rPr>
        <w:tab/>
      </w:r>
      <w:r>
        <w:rPr>
          <w:spacing w:val="-3"/>
        </w:rPr>
        <w:tab/>
        <w:t>mean value</w:t>
      </w:r>
    </w:p>
    <w:p w:rsidR="00963E67" w:rsidRDefault="00963E67" w:rsidP="00963E67">
      <w:pPr>
        <w:tabs>
          <w:tab w:val="left" w:pos="-720"/>
        </w:tabs>
        <w:suppressAutoHyphens/>
        <w:jc w:val="both"/>
        <w:rPr>
          <w:spacing w:val="-3"/>
        </w:rPr>
      </w:pPr>
      <w:r>
        <w:rPr>
          <w:spacing w:val="-3"/>
        </w:rPr>
        <w:t>max</w:t>
      </w:r>
      <w:r>
        <w:rPr>
          <w:spacing w:val="-3"/>
        </w:rPr>
        <w:tab/>
      </w:r>
      <w:r>
        <w:rPr>
          <w:spacing w:val="-3"/>
        </w:rPr>
        <w:tab/>
        <w:t>maximum</w:t>
      </w:r>
    </w:p>
    <w:p w:rsidR="00963E67" w:rsidRDefault="00963E67" w:rsidP="00963E67">
      <w:pPr>
        <w:tabs>
          <w:tab w:val="left" w:pos="-720"/>
        </w:tabs>
        <w:suppressAutoHyphens/>
        <w:jc w:val="both"/>
        <w:rPr>
          <w:spacing w:val="-3"/>
        </w:rPr>
      </w:pPr>
      <w:r>
        <w:rPr>
          <w:spacing w:val="-3"/>
        </w:rPr>
        <w:t>min</w:t>
      </w:r>
      <w:r>
        <w:rPr>
          <w:spacing w:val="-3"/>
        </w:rPr>
        <w:tab/>
      </w:r>
      <w:r>
        <w:rPr>
          <w:spacing w:val="-3"/>
        </w:rPr>
        <w:tab/>
        <w:t>minimum</w:t>
      </w:r>
    </w:p>
    <w:p w:rsidR="00963E67" w:rsidRDefault="00963E67" w:rsidP="00963E67">
      <w:pPr>
        <w:tabs>
          <w:tab w:val="left" w:pos="-720"/>
        </w:tabs>
        <w:suppressAutoHyphens/>
        <w:jc w:val="both"/>
        <w:rPr>
          <w:spacing w:val="-3"/>
        </w:rPr>
      </w:pPr>
      <w:r>
        <w:rPr>
          <w:spacing w:val="-3"/>
        </w:rPr>
        <w:t>n</w:t>
      </w:r>
      <w:r>
        <w:rPr>
          <w:spacing w:val="-3"/>
        </w:rPr>
        <w:tab/>
      </w:r>
      <w:r>
        <w:rPr>
          <w:spacing w:val="-3"/>
        </w:rPr>
        <w:tab/>
        <w:t>corrected value</w:t>
      </w:r>
    </w:p>
    <w:p w:rsidR="00963E67" w:rsidRDefault="00963E67" w:rsidP="00963E67">
      <w:pPr>
        <w:tabs>
          <w:tab w:val="left" w:pos="-720"/>
        </w:tabs>
        <w:suppressAutoHyphens/>
        <w:jc w:val="both"/>
        <w:rPr>
          <w:spacing w:val="-3"/>
        </w:rPr>
      </w:pPr>
      <w:r>
        <w:rPr>
          <w:spacing w:val="-3"/>
        </w:rPr>
        <w:t>pl</w:t>
      </w:r>
      <w:r>
        <w:rPr>
          <w:spacing w:val="-3"/>
        </w:rPr>
        <w:tab/>
      </w:r>
      <w:r>
        <w:rPr>
          <w:spacing w:val="-3"/>
        </w:rPr>
        <w:tab/>
        <w:t>plastic</w:t>
      </w:r>
    </w:p>
    <w:p w:rsidR="00963E67" w:rsidRDefault="00963E67" w:rsidP="00963E67">
      <w:pPr>
        <w:tabs>
          <w:tab w:val="left" w:pos="-720"/>
        </w:tabs>
        <w:suppressAutoHyphens/>
        <w:jc w:val="both"/>
        <w:rPr>
          <w:spacing w:val="-3"/>
        </w:rPr>
      </w:pPr>
      <w:r>
        <w:rPr>
          <w:spacing w:val="-3"/>
        </w:rPr>
        <w:t>R</w:t>
      </w:r>
      <w:r>
        <w:rPr>
          <w:spacing w:val="-3"/>
        </w:rPr>
        <w:tab/>
      </w:r>
      <w:r>
        <w:rPr>
          <w:spacing w:val="-3"/>
        </w:rPr>
        <w:tab/>
        <w:t>resistance</w:t>
      </w:r>
    </w:p>
    <w:p w:rsidR="00963E67" w:rsidRDefault="00963E67" w:rsidP="00963E67">
      <w:pPr>
        <w:tabs>
          <w:tab w:val="left" w:pos="-720"/>
        </w:tabs>
        <w:suppressAutoHyphens/>
        <w:jc w:val="both"/>
        <w:rPr>
          <w:spacing w:val="-3"/>
        </w:rPr>
      </w:pPr>
      <w:r>
        <w:rPr>
          <w:spacing w:val="-3"/>
        </w:rPr>
        <w:t>S</w:t>
      </w:r>
      <w:r>
        <w:rPr>
          <w:spacing w:val="-3"/>
        </w:rPr>
        <w:tab/>
      </w:r>
      <w:r>
        <w:rPr>
          <w:spacing w:val="-3"/>
        </w:rPr>
        <w:tab/>
        <w:t>strength</w:t>
      </w:r>
    </w:p>
    <w:p w:rsidR="00963E67" w:rsidRDefault="00963E67" w:rsidP="00963E67">
      <w:pPr>
        <w:tabs>
          <w:tab w:val="left" w:pos="-720"/>
        </w:tabs>
        <w:suppressAutoHyphens/>
        <w:jc w:val="both"/>
        <w:rPr>
          <w:spacing w:val="-3"/>
        </w:rPr>
      </w:pPr>
      <w:r>
        <w:rPr>
          <w:spacing w:val="-3"/>
        </w:rPr>
        <w:t>ser</w:t>
      </w:r>
      <w:r>
        <w:rPr>
          <w:spacing w:val="-3"/>
        </w:rPr>
        <w:tab/>
      </w:r>
      <w:r>
        <w:rPr>
          <w:spacing w:val="-3"/>
        </w:rPr>
        <w:tab/>
        <w:t>service</w:t>
      </w:r>
    </w:p>
    <w:p w:rsidR="00963E67" w:rsidRDefault="00963E67" w:rsidP="00963E67">
      <w:pPr>
        <w:tabs>
          <w:tab w:val="left" w:pos="-720"/>
        </w:tabs>
        <w:suppressAutoHyphens/>
        <w:jc w:val="both"/>
        <w:rPr>
          <w:spacing w:val="-3"/>
        </w:rPr>
      </w:pPr>
      <w:r>
        <w:rPr>
          <w:spacing w:val="-3"/>
        </w:rPr>
        <w:t>T</w:t>
      </w:r>
      <w:r>
        <w:rPr>
          <w:spacing w:val="-3"/>
        </w:rPr>
        <w:tab/>
      </w:r>
      <w:r>
        <w:rPr>
          <w:spacing w:val="-3"/>
        </w:rPr>
        <w:tab/>
        <w:t>torsional</w:t>
      </w:r>
    </w:p>
    <w:p w:rsidR="00963E67" w:rsidRDefault="00963E67" w:rsidP="00963E67">
      <w:pPr>
        <w:tabs>
          <w:tab w:val="left" w:pos="-720"/>
        </w:tabs>
        <w:suppressAutoHyphens/>
        <w:jc w:val="both"/>
        <w:rPr>
          <w:spacing w:val="-3"/>
        </w:rPr>
      </w:pPr>
      <w:r>
        <w:rPr>
          <w:spacing w:val="-3"/>
        </w:rPr>
        <w:t>t</w:t>
      </w:r>
      <w:r>
        <w:rPr>
          <w:spacing w:val="-3"/>
        </w:rPr>
        <w:tab/>
      </w:r>
      <w:r>
        <w:rPr>
          <w:spacing w:val="-3"/>
        </w:rPr>
        <w:tab/>
        <w:t>observed value in a test</w:t>
      </w:r>
    </w:p>
    <w:p w:rsidR="00963E67" w:rsidRDefault="00963E67" w:rsidP="00963E67">
      <w:pPr>
        <w:tabs>
          <w:tab w:val="left" w:pos="-720"/>
        </w:tabs>
        <w:suppressAutoHyphens/>
        <w:jc w:val="both"/>
        <w:rPr>
          <w:spacing w:val="-3"/>
        </w:rPr>
      </w:pPr>
      <w:r>
        <w:rPr>
          <w:spacing w:val="-3"/>
        </w:rPr>
        <w:t>w</w:t>
      </w:r>
      <w:r>
        <w:rPr>
          <w:spacing w:val="-3"/>
        </w:rPr>
        <w:tab/>
      </w:r>
      <w:r>
        <w:rPr>
          <w:spacing w:val="-3"/>
        </w:rPr>
        <w:tab/>
        <w:t>web</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u w:val="single"/>
        </w:rPr>
        <w:t>Note</w:t>
      </w:r>
      <w:r>
        <w:rPr>
          <w:spacing w:val="-3"/>
        </w:rPr>
        <w:tab/>
      </w:r>
      <w:r>
        <w:rPr>
          <w:spacing w:val="-3"/>
        </w:rPr>
        <w:tab/>
        <w:t>Rd</w:t>
      </w:r>
      <w:r>
        <w:rPr>
          <w:spacing w:val="-3"/>
        </w:rPr>
        <w:tab/>
        <w:t>=  design resistance</w:t>
      </w:r>
    </w:p>
    <w:p w:rsidR="00963E67" w:rsidRDefault="00963E67" w:rsidP="00963E67">
      <w:pPr>
        <w:tabs>
          <w:tab w:val="left" w:pos="-720"/>
        </w:tabs>
        <w:suppressAutoHyphens/>
        <w:jc w:val="both"/>
        <w:rPr>
          <w:spacing w:val="-3"/>
        </w:rPr>
      </w:pPr>
      <w:r>
        <w:rPr>
          <w:spacing w:val="-3"/>
        </w:rPr>
        <w:tab/>
      </w:r>
      <w:r>
        <w:rPr>
          <w:spacing w:val="-3"/>
        </w:rPr>
        <w:tab/>
        <w:t>Sd</w:t>
      </w:r>
      <w:r>
        <w:rPr>
          <w:spacing w:val="-3"/>
        </w:rPr>
        <w:tab/>
        <w:t>=  design strength</w:t>
      </w:r>
    </w:p>
    <w:p w:rsidR="00963E67" w:rsidRDefault="00963E67" w:rsidP="00963E67">
      <w:pPr>
        <w:tabs>
          <w:tab w:val="left" w:pos="-720"/>
        </w:tabs>
        <w:suppressAutoHyphens/>
        <w:jc w:val="both"/>
        <w:rPr>
          <w:spacing w:val="-3"/>
        </w:rPr>
      </w:pPr>
      <w:r>
        <w:rPr>
          <w:spacing w:val="-3"/>
        </w:rPr>
        <w:tab/>
      </w:r>
      <w:r>
        <w:rPr>
          <w:spacing w:val="-3"/>
        </w:rPr>
        <w:tab/>
      </w:r>
    </w:p>
    <w:p w:rsidR="00963E67" w:rsidRDefault="00963E67" w:rsidP="00963E67">
      <w:pPr>
        <w:suppressAutoHyphens/>
        <w:jc w:val="both"/>
        <w:rPr>
          <w:b/>
          <w:bCs/>
          <w:spacing w:val="-3"/>
        </w:rPr>
      </w:pPr>
      <w:r>
        <w:rPr>
          <w:b/>
          <w:bCs/>
          <w:spacing w:val="-3"/>
        </w:rPr>
        <w:t xml:space="preserve">APPENDIX A: AMPLIFIED SWAY METHOD FOR DOWN-AISLE STABILITY ANALYSIS </w:t>
      </w:r>
    </w:p>
    <w:p w:rsidR="00963E67" w:rsidRDefault="00963E67" w:rsidP="00963E67">
      <w:pPr>
        <w:suppressAutoHyphens/>
        <w:jc w:val="both"/>
        <w:rPr>
          <w:spacing w:val="-3"/>
        </w:rPr>
      </w:pPr>
    </w:p>
    <w:p w:rsidR="00963E67" w:rsidRDefault="00963E67" w:rsidP="00963E67">
      <w:pPr>
        <w:suppressAutoHyphens/>
        <w:jc w:val="both"/>
        <w:rPr>
          <w:spacing w:val="-3"/>
        </w:rPr>
      </w:pPr>
      <w:r>
        <w:rPr>
          <w:spacing w:val="-3"/>
        </w:rPr>
        <w:t>The amplified sway method provides a close approximation to the value of the elastic critical load V</w:t>
      </w:r>
      <w:r>
        <w:rPr>
          <w:spacing w:val="-3"/>
          <w:vertAlign w:val="subscript"/>
        </w:rPr>
        <w:t>cr</w:t>
      </w:r>
      <w:r>
        <w:rPr>
          <w:spacing w:val="-3"/>
        </w:rPr>
        <w:t xml:space="preserve"> of a plane frame.  It then allows the increase in the bending moments and deflections due to second order effects to be estimated.  The basis is described in</w:t>
      </w:r>
    </w:p>
    <w:p w:rsidR="00963E67" w:rsidRDefault="00963E67" w:rsidP="00963E67">
      <w:pPr>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i/>
          <w:spacing w:val="-3"/>
        </w:rPr>
        <w:tab/>
        <w:t>M R Horne  "An approximate method of calculating the elastic critical loads of multi-storey plane frames"  Structural Engineer, Vol. 53, No. 6, June 1975.</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The method is also given in clause 5.2.6 of ENV 1993-1-1.</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lastRenderedPageBreak/>
        <w:t>The principles are described with reference to Fig. A.1.</w:t>
      </w:r>
    </w:p>
    <w:p w:rsidR="00963E67" w:rsidRDefault="00963E67" w:rsidP="00963E67">
      <w:pPr>
        <w:tabs>
          <w:tab w:val="left" w:pos="-720"/>
        </w:tabs>
        <w:suppressAutoHyphens/>
        <w:jc w:val="both"/>
        <w:rPr>
          <w:spacing w:val="-3"/>
        </w:rPr>
      </w:pPr>
    </w:p>
    <w:p w:rsidR="00963E67" w:rsidRDefault="00021CC9" w:rsidP="00963E67">
      <w:pPr>
        <w:tabs>
          <w:tab w:val="left" w:pos="-720"/>
        </w:tabs>
        <w:suppressAutoHyphens/>
        <w:jc w:val="center"/>
        <w:rPr>
          <w:spacing w:val="-3"/>
          <w:sz w:val="2"/>
        </w:rPr>
      </w:pPr>
      <w:r>
        <w:rPr>
          <w:noProof/>
          <w:spacing w:val="-3"/>
          <w:lang w:val="ru-RU" w:eastAsia="ru-RU"/>
        </w:rPr>
        <w:drawing>
          <wp:inline distT="0" distB="0" distL="0" distR="0">
            <wp:extent cx="3400425" cy="2409825"/>
            <wp:effectExtent l="19050" t="0" r="952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684" cstate="print"/>
                    <a:srcRect/>
                    <a:stretch>
                      <a:fillRect/>
                    </a:stretch>
                  </pic:blipFill>
                  <pic:spPr bwMode="auto">
                    <a:xfrm>
                      <a:off x="0" y="0"/>
                      <a:ext cx="3400425" cy="2409825"/>
                    </a:xfrm>
                    <a:prstGeom prst="rect">
                      <a:avLst/>
                    </a:prstGeom>
                    <a:noFill/>
                    <a:ln w="9525">
                      <a:noFill/>
                      <a:miter lim="800000"/>
                      <a:headEnd/>
                      <a:tailEnd/>
                    </a:ln>
                  </pic:spPr>
                </pic:pic>
              </a:graphicData>
            </a:graphic>
          </wp:inline>
        </w:drawing>
      </w:r>
    </w:p>
    <w:p w:rsidR="00963E67" w:rsidRDefault="00963E67" w:rsidP="00963E67">
      <w:pPr>
        <w:pStyle w:val="didascalia"/>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1</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(a) Actual frame and loading</w:t>
      </w:r>
    </w:p>
    <w:p w:rsidR="00963E67" w:rsidRDefault="00963E67" w:rsidP="00963E67">
      <w:pPr>
        <w:tabs>
          <w:tab w:val="left" w:pos="-720"/>
        </w:tabs>
        <w:suppressAutoHyphens/>
        <w:jc w:val="both"/>
        <w:rPr>
          <w:spacing w:val="-3"/>
        </w:rPr>
      </w:pPr>
    </w:p>
    <w:p w:rsidR="00963E67" w:rsidRDefault="00021CC9" w:rsidP="00963E67">
      <w:pPr>
        <w:tabs>
          <w:tab w:val="left" w:pos="-720"/>
        </w:tabs>
        <w:suppressAutoHyphens/>
        <w:jc w:val="center"/>
        <w:rPr>
          <w:spacing w:val="-3"/>
          <w:sz w:val="2"/>
        </w:rPr>
      </w:pPr>
      <w:r>
        <w:rPr>
          <w:noProof/>
          <w:spacing w:val="-3"/>
          <w:lang w:val="ru-RU" w:eastAsia="ru-RU"/>
        </w:rPr>
        <w:drawing>
          <wp:inline distT="0" distB="0" distL="0" distR="0">
            <wp:extent cx="4333875" cy="2219325"/>
            <wp:effectExtent l="19050" t="0" r="9525"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685" cstate="print"/>
                    <a:srcRect/>
                    <a:stretch>
                      <a:fillRect/>
                    </a:stretch>
                  </pic:blipFill>
                  <pic:spPr bwMode="auto">
                    <a:xfrm>
                      <a:off x="0" y="0"/>
                      <a:ext cx="4333875" cy="2219325"/>
                    </a:xfrm>
                    <a:prstGeom prst="rect">
                      <a:avLst/>
                    </a:prstGeom>
                    <a:noFill/>
                    <a:ln w="9525">
                      <a:noFill/>
                      <a:miter lim="800000"/>
                      <a:headEnd/>
                      <a:tailEnd/>
                    </a:ln>
                  </pic:spPr>
                </pic:pic>
              </a:graphicData>
            </a:graphic>
          </wp:inline>
        </w:drawing>
      </w:r>
    </w:p>
    <w:p w:rsidR="00963E67" w:rsidRDefault="00963E67" w:rsidP="00963E67">
      <w:pPr>
        <w:pStyle w:val="didascalia"/>
        <w:tabs>
          <w:tab w:val="left" w:pos="-720"/>
        </w:tabs>
        <w:suppressAutoHyphens/>
        <w:spacing w:line="1" w:lineRule="exact"/>
        <w:jc w:val="center"/>
        <w:rPr>
          <w:vanish/>
          <w:spacing w:val="-3"/>
          <w:lang w:val="en-GB"/>
        </w:rPr>
      </w:pPr>
      <w:r>
        <w:rPr>
          <w:vanish/>
          <w:spacing w:val="-3"/>
          <w:lang w:val="en-GB"/>
        </w:rPr>
        <w:fldChar w:fldCharType="begin"/>
      </w:r>
      <w:r>
        <w:rPr>
          <w:vanish/>
          <w:spacing w:val="-3"/>
          <w:lang w:val="en-GB"/>
        </w:rPr>
        <w:instrText>SEQ Figure  \* ARABIC</w:instrText>
      </w:r>
      <w:r>
        <w:rPr>
          <w:vanish/>
          <w:spacing w:val="-3"/>
          <w:lang w:val="en-GB"/>
        </w:rPr>
        <w:fldChar w:fldCharType="separate"/>
      </w:r>
      <w:r>
        <w:rPr>
          <w:noProof/>
          <w:vanish/>
          <w:spacing w:val="-3"/>
          <w:lang w:val="en-GB"/>
        </w:rPr>
        <w:t>2</w:t>
      </w:r>
      <w:r>
        <w:rPr>
          <w:vanish/>
          <w:spacing w:val="-3"/>
          <w:lang w:val="en-GB"/>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(b)  Notional horizontal loads and resulting deflections</w:t>
      </w:r>
    </w:p>
    <w:p w:rsidR="00963E67" w:rsidRDefault="00963E67" w:rsidP="00963E67">
      <w:pPr>
        <w:tabs>
          <w:tab w:val="left" w:pos="-720"/>
        </w:tabs>
        <w:suppressAutoHyphens/>
        <w:jc w:val="both"/>
        <w:rPr>
          <w:spacing w:val="-3"/>
        </w:rPr>
      </w:pPr>
    </w:p>
    <w:p w:rsidR="00963E67" w:rsidRDefault="00963E67" w:rsidP="00963E67">
      <w:pPr>
        <w:pStyle w:val="1"/>
      </w:pPr>
      <w:r>
        <w:t>Fig. A1  Basis of the amplified sway method</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A1</w:t>
      </w:r>
      <w:r>
        <w:rPr>
          <w:spacing w:val="-3"/>
        </w:rPr>
        <w:tab/>
        <w:t xml:space="preserve">A linear elastic analysis of the complete frame should be carried out in order to determine the internal forces and deflections due to the notional horizontal loads as shown in Fig. A1.  These loads are defined in section 2 and consist of </w:t>
      </w:r>
      <w:r>
        <w:rPr>
          <w:spacing w:val="-3"/>
        </w:rPr>
        <w:sym w:font="Symbol" w:char="F066"/>
      </w:r>
      <w:r>
        <w:rPr>
          <w:spacing w:val="-3"/>
        </w:rPr>
        <w:t xml:space="preserve"> times the design vertical load at any beam level applied horizontally at that level where </w:t>
      </w:r>
      <w:r>
        <w:rPr>
          <w:spacing w:val="-3"/>
        </w:rPr>
        <w:sym w:font="Symbol" w:char="F066"/>
      </w:r>
      <w:r>
        <w:rPr>
          <w:spacing w:val="-3"/>
        </w:rPr>
        <w:t xml:space="preserve"> is the sway imperfection.</w:t>
      </w:r>
    </w:p>
    <w:p w:rsidR="00963E67" w:rsidRDefault="00963E67" w:rsidP="00963E67">
      <w:pPr>
        <w:tabs>
          <w:tab w:val="left" w:pos="-720"/>
          <w:tab w:val="left" w:pos="0"/>
        </w:tabs>
        <w:suppressAutoHyphens/>
        <w:ind w:left="720" w:hanging="720"/>
        <w:jc w:val="both"/>
        <w:rPr>
          <w:spacing w:val="-3"/>
        </w:rPr>
      </w:pPr>
      <w:r>
        <w:rPr>
          <w:spacing w:val="-3"/>
        </w:rPr>
        <w:br w:type="page"/>
      </w:r>
    </w:p>
    <w:p w:rsidR="00963E67" w:rsidRDefault="00963E67" w:rsidP="00963E67">
      <w:pPr>
        <w:tabs>
          <w:tab w:val="left" w:pos="-720"/>
          <w:tab w:val="left" w:pos="0"/>
        </w:tabs>
        <w:suppressAutoHyphens/>
        <w:ind w:left="720" w:hanging="720"/>
        <w:jc w:val="both"/>
        <w:rPr>
          <w:spacing w:val="-3"/>
        </w:rPr>
      </w:pPr>
      <w:r>
        <w:rPr>
          <w:spacing w:val="-3"/>
        </w:rPr>
        <w:tab/>
        <w:t>The flexibility of the beam to upright connections must be taken into account.</w:t>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spacing w:val="-3"/>
        </w:rPr>
        <w:tab/>
        <w:t>Allowance may also be made for the stiffness of the upright to floor connections (see section 5.8).</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A2</w:t>
      </w:r>
      <w:r>
        <w:rPr>
          <w:spacing w:val="-3"/>
        </w:rPr>
        <w:tab/>
        <w:t>The elastic critical value of the vertical load for failure in a sway mode, V</w:t>
      </w:r>
      <w:r>
        <w:rPr>
          <w:spacing w:val="-3"/>
          <w:vertAlign w:val="subscript"/>
        </w:rPr>
        <w:t>cr</w:t>
      </w:r>
      <w:r>
        <w:rPr>
          <w:spacing w:val="-3"/>
        </w:rPr>
        <w:t>, may then be determined as</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30"/>
          <w:lang w:val="en-US"/>
        </w:rPr>
        <w:object w:dxaOrig="1100" w:dyaOrig="680">
          <v:shape id="_x0000_i1470" type="#_x0000_t75" style="width:54.75pt;height:33.75pt" o:ole="" fillcolor="window">
            <v:imagedata r:id="rId686" o:title=""/>
          </v:shape>
          <o:OLEObject Type="Embed" ProgID="Equation.3" ShapeID="_x0000_i1470" DrawAspect="Content" ObjectID="_1392022425" r:id="rId687"/>
        </w:object>
      </w:r>
    </w:p>
    <w:p w:rsidR="00963E67" w:rsidRDefault="00963E67" w:rsidP="00963E67">
      <w:pPr>
        <w:pStyle w:val="didascalia"/>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1</w:t>
      </w:r>
      <w:r>
        <w:rPr>
          <w:vanish/>
          <w:spacing w:val="-3"/>
          <w:lang w:val="en-US"/>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t>where</w:t>
      </w:r>
      <w:r>
        <w:rPr>
          <w:spacing w:val="-3"/>
        </w:rPr>
        <w:tab/>
      </w:r>
      <w:r>
        <w:rPr>
          <w:spacing w:val="-3"/>
        </w:rPr>
        <w:tab/>
        <w:t>V</w:t>
      </w:r>
      <w:r>
        <w:rPr>
          <w:spacing w:val="-3"/>
          <w:vertAlign w:val="subscript"/>
        </w:rPr>
        <w:t>Sd</w:t>
      </w:r>
      <w:r>
        <w:rPr>
          <w:spacing w:val="-3"/>
        </w:rPr>
        <w:tab/>
        <w:t>= design value of the vertical load on the frame.</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r>
      <w:r>
        <w:rPr>
          <w:spacing w:val="-3"/>
        </w:rPr>
        <w:tab/>
      </w:r>
      <w:r>
        <w:rPr>
          <w:spacing w:val="-3"/>
        </w:rPr>
        <w:sym w:font="Symbol" w:char="F066"/>
      </w:r>
      <w:r>
        <w:rPr>
          <w:spacing w:val="-3"/>
          <w:vertAlign w:val="subscript"/>
        </w:rPr>
        <w:t>max</w:t>
      </w:r>
      <w:r>
        <w:rPr>
          <w:spacing w:val="-3"/>
        </w:rPr>
        <w:tab/>
        <w:t xml:space="preserve">= largest value of the sway index </w:t>
      </w:r>
      <w:r>
        <w:rPr>
          <w:spacing w:val="-3"/>
        </w:rPr>
        <w:sym w:font="Symbol" w:char="F066"/>
      </w:r>
      <w:r>
        <w:rPr>
          <w:spacing w:val="-3"/>
          <w:vertAlign w:val="subscript"/>
        </w:rPr>
        <w:t>s</w:t>
      </w:r>
      <w:r>
        <w:rPr>
          <w:spacing w:val="-3"/>
        </w:rPr>
        <w:t xml:space="preserve"> of any storey</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r>
      <w:r>
        <w:rPr>
          <w:spacing w:val="-3"/>
        </w:rPr>
        <w:tab/>
      </w:r>
      <w:r>
        <w:rPr>
          <w:spacing w:val="-3"/>
        </w:rPr>
        <w:sym w:font="Symbol" w:char="F066"/>
      </w:r>
      <w:r>
        <w:rPr>
          <w:spacing w:val="-3"/>
          <w:vertAlign w:val="subscript"/>
        </w:rPr>
        <w:t>s</w:t>
      </w:r>
      <w:r>
        <w:rPr>
          <w:spacing w:val="-3"/>
        </w:rPr>
        <w:tab/>
        <w:t>= (</w:t>
      </w:r>
      <w:r>
        <w:rPr>
          <w:spacing w:val="-3"/>
        </w:rPr>
        <w:sym w:font="Symbol" w:char="F064"/>
      </w:r>
      <w:r>
        <w:rPr>
          <w:spacing w:val="-3"/>
          <w:vertAlign w:val="subscript"/>
        </w:rPr>
        <w:t>U</w:t>
      </w:r>
      <w:r>
        <w:rPr>
          <w:spacing w:val="-3"/>
        </w:rPr>
        <w:t xml:space="preserve"> - </w:t>
      </w:r>
      <w:r>
        <w:rPr>
          <w:spacing w:val="-3"/>
        </w:rPr>
        <w:sym w:font="Symbol" w:char="F064"/>
      </w:r>
      <w:r>
        <w:rPr>
          <w:spacing w:val="-3"/>
          <w:vertAlign w:val="subscript"/>
        </w:rPr>
        <w:t>L</w:t>
      </w:r>
      <w:r>
        <w:rPr>
          <w:spacing w:val="-3"/>
        </w:rPr>
        <w:t>)/h</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r>
      <w:r>
        <w:rPr>
          <w:spacing w:val="-3"/>
        </w:rPr>
        <w:tab/>
        <w:t>h</w:t>
      </w:r>
      <w:r>
        <w:rPr>
          <w:spacing w:val="-3"/>
        </w:rPr>
        <w:tab/>
        <w:t>= storey height</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r>
      <w:r>
        <w:rPr>
          <w:spacing w:val="-3"/>
        </w:rPr>
        <w:tab/>
      </w:r>
      <w:r>
        <w:rPr>
          <w:spacing w:val="-3"/>
        </w:rPr>
        <w:sym w:font="Symbol" w:char="F064"/>
      </w:r>
      <w:r>
        <w:rPr>
          <w:spacing w:val="-3"/>
          <w:vertAlign w:val="subscript"/>
        </w:rPr>
        <w:t>U</w:t>
      </w:r>
      <w:r>
        <w:rPr>
          <w:spacing w:val="-3"/>
        </w:rPr>
        <w:tab/>
        <w:t>= horizontal deflection at the top of the storey</w:t>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r>
        <w:rPr>
          <w:spacing w:val="-3"/>
        </w:rPr>
        <w:tab/>
      </w:r>
      <w:r>
        <w:rPr>
          <w:spacing w:val="-3"/>
        </w:rPr>
        <w:tab/>
      </w:r>
      <w:r>
        <w:rPr>
          <w:spacing w:val="-3"/>
        </w:rPr>
        <w:tab/>
      </w:r>
      <w:r>
        <w:rPr>
          <w:spacing w:val="-3"/>
        </w:rPr>
        <w:sym w:font="Symbol" w:char="F064"/>
      </w:r>
      <w:r>
        <w:rPr>
          <w:spacing w:val="-3"/>
          <w:vertAlign w:val="subscript"/>
        </w:rPr>
        <w:t>L</w:t>
      </w:r>
      <w:r>
        <w:rPr>
          <w:spacing w:val="-3"/>
        </w:rPr>
        <w:tab/>
        <w:t>= horizontal deflection at the bottom of the storey</w:t>
      </w:r>
    </w:p>
    <w:p w:rsidR="00963E67" w:rsidRDefault="00963E67" w:rsidP="00963E67">
      <w:pPr>
        <w:tabs>
          <w:tab w:val="left" w:pos="-720"/>
        </w:tabs>
        <w:suppressAutoHyphens/>
        <w:jc w:val="both"/>
        <w:rPr>
          <w:spacing w:val="-3"/>
        </w:rPr>
      </w:pPr>
      <w:r>
        <w:rPr>
          <w:spacing w:val="-3"/>
        </w:rPr>
        <w:tab/>
      </w:r>
    </w:p>
    <w:p w:rsidR="00963E67" w:rsidRDefault="00963E67" w:rsidP="00963E67">
      <w:pPr>
        <w:tabs>
          <w:tab w:val="left" w:pos="-720"/>
        </w:tabs>
        <w:suppressAutoHyphens/>
        <w:jc w:val="both"/>
        <w:rPr>
          <w:spacing w:val="-3"/>
        </w:rPr>
      </w:pPr>
    </w:p>
    <w:p w:rsidR="00963E67" w:rsidRDefault="00963E67" w:rsidP="00963E67">
      <w:pPr>
        <w:tabs>
          <w:tab w:val="left" w:pos="-720"/>
          <w:tab w:val="left" w:pos="0"/>
        </w:tabs>
        <w:suppressAutoHyphens/>
        <w:ind w:left="720" w:hanging="720"/>
        <w:jc w:val="both"/>
        <w:rPr>
          <w:spacing w:val="-3"/>
        </w:rPr>
      </w:pPr>
      <w:r>
        <w:rPr>
          <w:b/>
          <w:spacing w:val="-3"/>
        </w:rPr>
        <w:t>A3</w:t>
      </w:r>
      <w:r>
        <w:rPr>
          <w:spacing w:val="-3"/>
        </w:rPr>
        <w:tab/>
        <w:t xml:space="preserve">At the required limit state, the design internal forces and deflections in any sway mode are amplified by the factor </w:t>
      </w:r>
      <w:r>
        <w:rPr>
          <w:spacing w:val="-3"/>
        </w:rPr>
        <w:sym w:font="Symbol" w:char="F062"/>
      </w:r>
      <w:r>
        <w:rPr>
          <w:spacing w:val="-3"/>
        </w:rPr>
        <w:t>, where</w:t>
      </w:r>
    </w:p>
    <w:p w:rsidR="00963E67" w:rsidRDefault="00963E67" w:rsidP="00963E67">
      <w:pPr>
        <w:tabs>
          <w:tab w:val="left" w:pos="-720"/>
        </w:tabs>
        <w:suppressAutoHyphens/>
        <w:jc w:val="both"/>
        <w:rPr>
          <w:spacing w:val="-3"/>
        </w:rPr>
      </w:pPr>
    </w:p>
    <w:p w:rsidR="00963E67" w:rsidRDefault="00963E67" w:rsidP="00963E67">
      <w:pPr>
        <w:pBdr>
          <w:top w:val="single" w:sz="2" w:space="6" w:color="FFFFFF"/>
          <w:left w:val="single" w:sz="2" w:space="4" w:color="FFFFFF"/>
          <w:bottom w:val="single" w:sz="2" w:space="6" w:color="FFFFFF"/>
          <w:right w:val="single" w:sz="2" w:space="4" w:color="FFFFFF"/>
        </w:pBdr>
        <w:tabs>
          <w:tab w:val="center" w:pos="4392"/>
        </w:tabs>
        <w:suppressAutoHyphens/>
        <w:rPr>
          <w:spacing w:val="-3"/>
          <w:lang w:val="en-US"/>
        </w:rPr>
      </w:pPr>
      <w:r>
        <w:rPr>
          <w:spacing w:val="-3"/>
          <w:lang w:val="en-US"/>
        </w:rPr>
        <w:tab/>
      </w:r>
      <w:r>
        <w:rPr>
          <w:spacing w:val="-3"/>
          <w:position w:val="-28"/>
          <w:lang w:val="en-US"/>
        </w:rPr>
        <w:object w:dxaOrig="1320" w:dyaOrig="660">
          <v:shape id="_x0000_i1471" type="#_x0000_t75" style="width:66pt;height:33pt" o:ole="" fillcolor="window">
            <v:imagedata r:id="rId688" o:title=""/>
          </v:shape>
          <o:OLEObject Type="Embed" ProgID="Equation.3" ShapeID="_x0000_i1471" DrawAspect="Content" ObjectID="_1392022426" r:id="rId689"/>
        </w:object>
      </w:r>
    </w:p>
    <w:p w:rsidR="00963E67" w:rsidRDefault="00963E67" w:rsidP="00963E67">
      <w:pPr>
        <w:pStyle w:val="didascalia"/>
        <w:pBdr>
          <w:top w:val="single" w:sz="2" w:space="6" w:color="FFFFFF"/>
          <w:left w:val="single" w:sz="2" w:space="4" w:color="FFFFFF"/>
          <w:bottom w:val="single" w:sz="2" w:space="6" w:color="FFFFFF"/>
          <w:right w:val="single" w:sz="2" w:space="4" w:color="FFFFFF"/>
        </w:pBdr>
        <w:suppressAutoHyphens/>
        <w:spacing w:line="1" w:lineRule="exact"/>
        <w:rPr>
          <w:vanish/>
          <w:spacing w:val="-3"/>
          <w:lang w:val="en-US"/>
        </w:rPr>
      </w:pPr>
      <w:r>
        <w:rPr>
          <w:vanish/>
          <w:spacing w:val="-3"/>
          <w:lang w:val="en-US"/>
        </w:rPr>
        <w:fldChar w:fldCharType="begin"/>
      </w:r>
      <w:r>
        <w:rPr>
          <w:vanish/>
          <w:spacing w:val="-3"/>
          <w:lang w:val="en-US"/>
        </w:rPr>
        <w:instrText>SEQ Equation  \* ARABIC</w:instrText>
      </w:r>
      <w:r>
        <w:rPr>
          <w:vanish/>
          <w:spacing w:val="-3"/>
          <w:lang w:val="en-US"/>
        </w:rPr>
        <w:fldChar w:fldCharType="separate"/>
      </w:r>
      <w:r>
        <w:rPr>
          <w:noProof/>
          <w:vanish/>
          <w:spacing w:val="-3"/>
          <w:lang w:val="en-US"/>
        </w:rPr>
        <w:t>2</w:t>
      </w:r>
      <w:r>
        <w:rPr>
          <w:vanish/>
          <w:spacing w:val="-3"/>
          <w:lang w:val="en-US"/>
        </w:rPr>
        <w:fldChar w:fldCharType="end"/>
      </w: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rsidP="00963E67">
      <w:pPr>
        <w:tabs>
          <w:tab w:val="left" w:pos="-720"/>
        </w:tabs>
        <w:suppressAutoHyphens/>
        <w:jc w:val="both"/>
        <w:rPr>
          <w:spacing w:val="-3"/>
        </w:rPr>
      </w:pPr>
    </w:p>
    <w:p w:rsidR="00963E67" w:rsidRDefault="00963E67"/>
    <w:sectPr w:rsidR="00963E67">
      <w:footerReference w:type="default" r:id="rId690"/>
      <w:pgSz w:w="12240" w:h="15840"/>
      <w:pgMar w:top="1440" w:right="1800" w:bottom="1440" w:left="1800" w:header="709" w:footer="709"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021CC9">
      <w:r>
        <w:separator/>
      </w:r>
    </w:p>
  </w:endnote>
  <w:endnote w:type="continuationSeparator" w:id="0">
    <w:p w:rsidR="00000000" w:rsidRDefault="00021CC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67" w:rsidRDefault="00963E67">
    <w:pPr>
      <w:spacing w:before="140" w:line="100" w:lineRule="exact"/>
      <w:jc w:val="center"/>
    </w:pPr>
    <w:r>
      <w:t>-1.</w:t>
    </w:r>
    <w:fldSimple w:instr=" PAGE ">
      <w:r w:rsidR="00021CC9">
        <w:rPr>
          <w:noProof/>
        </w:rPr>
        <w:t>19</w:t>
      </w:r>
    </w:fldSimple>
    <w:r>
      <w:t xml:space="preserve"> -</w:t>
    </w:r>
  </w:p>
  <w:p w:rsidR="00963E67" w:rsidRDefault="00963E6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67" w:rsidRDefault="00963E67">
    <w:pPr>
      <w:spacing w:before="140" w:line="100" w:lineRule="exact"/>
      <w:jc w:val="center"/>
    </w:pPr>
    <w:r>
      <w:rPr>
        <w:sz w:val="10"/>
      </w:rPr>
      <w:t>-</w:t>
    </w:r>
    <w:r>
      <w:t>-2.</w:t>
    </w:r>
    <w:fldSimple w:instr=" PAGE ">
      <w:r w:rsidR="00021CC9">
        <w:rPr>
          <w:noProof/>
        </w:rPr>
        <w:t>2</w:t>
      </w:r>
    </w:fldSimple>
    <w:r>
      <w:t xml:space="preserve"> -</w:t>
    </w:r>
  </w:p>
  <w:p w:rsidR="00963E67" w:rsidRDefault="00963E6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67" w:rsidRDefault="00963E67">
    <w:pPr>
      <w:spacing w:before="140" w:line="100" w:lineRule="exact"/>
      <w:jc w:val="center"/>
    </w:pPr>
    <w:r>
      <w:t>-3.</w:t>
    </w:r>
    <w:fldSimple w:instr=" PAGE ">
      <w:r w:rsidR="00021CC9">
        <w:rPr>
          <w:noProof/>
        </w:rPr>
        <w:t>1</w:t>
      </w:r>
    </w:fldSimple>
    <w:r>
      <w:t xml:space="preserve"> -</w:t>
    </w:r>
  </w:p>
  <w:p w:rsidR="00963E67" w:rsidRDefault="00963E67">
    <w:pPr>
      <w:suppressAutoHyphens/>
      <w:jc w:val="both"/>
    </w:pPr>
  </w:p>
  <w:p w:rsidR="00963E67" w:rsidRDefault="00963E6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67" w:rsidRDefault="00963E67">
    <w:pPr>
      <w:spacing w:before="140" w:line="100" w:lineRule="exact"/>
      <w:jc w:val="center"/>
    </w:pPr>
    <w:r>
      <w:t>-4.</w:t>
    </w:r>
    <w:fldSimple w:instr=" PAGE ">
      <w:r w:rsidR="00021CC9">
        <w:rPr>
          <w:noProof/>
        </w:rPr>
        <w:t>56</w:t>
      </w:r>
    </w:fldSimple>
    <w:r>
      <w:t xml:space="preserve"> -</w:t>
    </w:r>
  </w:p>
  <w:p w:rsidR="00963E67" w:rsidRDefault="00963E67">
    <w:pPr>
      <w:suppressAutoHyphens/>
      <w:jc w:val="both"/>
    </w:pPr>
  </w:p>
  <w:p w:rsidR="00963E67" w:rsidRDefault="00963E67"/>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67" w:rsidRDefault="00963E67">
    <w:pPr>
      <w:spacing w:before="140" w:line="100" w:lineRule="exact"/>
      <w:jc w:val="center"/>
    </w:pPr>
    <w:r>
      <w:t>-5.</w:t>
    </w:r>
    <w:fldSimple w:instr=" PAGE ">
      <w:r w:rsidR="00021CC9">
        <w:rPr>
          <w:noProof/>
        </w:rPr>
        <w:t>29</w:t>
      </w:r>
    </w:fldSimple>
    <w:r>
      <w:t>-</w:t>
    </w:r>
  </w:p>
  <w:p w:rsidR="00963E67" w:rsidRDefault="00963E67"/>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67" w:rsidRDefault="00963E67">
    <w:pPr>
      <w:pStyle w:val="a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963E67" w:rsidRDefault="00963E67">
    <w:pPr>
      <w:pStyle w:val="a3"/>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67" w:rsidRDefault="00963E67">
    <w:pPr>
      <w:pStyle w:val="a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021CC9">
      <w:rPr>
        <w:rStyle w:val="ab"/>
        <w:noProof/>
      </w:rPr>
      <w:t>54</w:t>
    </w:r>
    <w:r>
      <w:rPr>
        <w:rStyle w:val="ab"/>
      </w:rPr>
      <w:fldChar w:fldCharType="end"/>
    </w:r>
  </w:p>
  <w:p w:rsidR="00963E67" w:rsidRDefault="00963E67">
    <w:pPr>
      <w:spacing w:before="140" w:line="100" w:lineRule="exact"/>
      <w:ind w:right="360"/>
      <w:jc w:val="center"/>
    </w:pPr>
    <w:r>
      <w:t>-5. -</w:t>
    </w:r>
  </w:p>
  <w:p w:rsidR="00963E67" w:rsidRDefault="00963E67"/>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67" w:rsidRDefault="00963E67">
    <w:pPr>
      <w:pStyle w:val="a3"/>
    </w:pPr>
    <w:r>
      <w:t>© Copyright 2000 FEM Section X</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021CC9">
      <w:r>
        <w:separator/>
      </w:r>
    </w:p>
  </w:footnote>
  <w:footnote w:type="continuationSeparator" w:id="0">
    <w:p w:rsidR="00000000" w:rsidRDefault="00021C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D17B2"/>
    <w:multiLevelType w:val="hybridMultilevel"/>
    <w:tmpl w:val="D4BCDEF2"/>
    <w:lvl w:ilvl="0" w:tplc="04090005">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4E76C7"/>
    <w:multiLevelType w:val="hybridMultilevel"/>
    <w:tmpl w:val="F60A7778"/>
    <w:lvl w:ilvl="0" w:tplc="865C082A">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E2B1672"/>
    <w:multiLevelType w:val="hybridMultilevel"/>
    <w:tmpl w:val="6E8C5142"/>
    <w:lvl w:ilvl="0" w:tplc="865C082A">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6D31825"/>
    <w:multiLevelType w:val="hybridMultilevel"/>
    <w:tmpl w:val="E1AACE68"/>
    <w:lvl w:ilvl="0" w:tplc="865C082A">
      <w:start w:val="1"/>
      <w:numFmt w:val="bullet"/>
      <w:lvlText w:val=""/>
      <w:lvlJc w:val="left"/>
      <w:pPr>
        <w:tabs>
          <w:tab w:val="num" w:pos="1800"/>
        </w:tabs>
        <w:ind w:left="1800" w:hanging="72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61496B75"/>
    <w:multiLevelType w:val="hybridMultilevel"/>
    <w:tmpl w:val="6A6E61AA"/>
    <w:lvl w:ilvl="0" w:tplc="80328C04">
      <w:start w:val="1"/>
      <w:numFmt w:val="bullet"/>
      <w:lvlText w:val=""/>
      <w:lvlJc w:val="left"/>
      <w:pPr>
        <w:tabs>
          <w:tab w:val="num" w:pos="720"/>
        </w:tabs>
        <w:ind w:left="720" w:hanging="720"/>
      </w:pPr>
      <w:rPr>
        <w:rFonts w:ascii="Symbol" w:hAnsi="Symbol"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DE70F97"/>
    <w:multiLevelType w:val="hybridMultilevel"/>
    <w:tmpl w:val="6A6E61AA"/>
    <w:lvl w:ilvl="0" w:tplc="6E3C6316">
      <w:start w:val="1"/>
      <w:numFmt w:val="bullet"/>
      <w:lvlText w:val=""/>
      <w:lvlJc w:val="left"/>
      <w:pPr>
        <w:tabs>
          <w:tab w:val="num" w:pos="720"/>
        </w:tabs>
        <w:ind w:left="720" w:hanging="72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numFmt w:val="decimal"/>
    <w:endnote w:id="-1"/>
    <w:endnote w:id="0"/>
  </w:endnotePr>
  <w:compat/>
  <w:rsids>
    <w:rsidRoot w:val="00963E67"/>
    <w:rsid w:val="00021CC9"/>
    <w:rsid w:val="00932331"/>
    <w:rsid w:val="00963E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63E67"/>
    <w:pPr>
      <w:autoSpaceDE w:val="0"/>
      <w:autoSpaceDN w:val="0"/>
    </w:pPr>
    <w:rPr>
      <w:lang w:val="en-GB" w:eastAsia="en-US"/>
    </w:rPr>
  </w:style>
  <w:style w:type="paragraph" w:styleId="1">
    <w:name w:val="heading 1"/>
    <w:basedOn w:val="a"/>
    <w:next w:val="a"/>
    <w:qFormat/>
    <w:rsid w:val="00963E67"/>
    <w:pPr>
      <w:keepNext/>
      <w:pBdr>
        <w:top w:val="single" w:sz="6" w:space="1" w:color="auto"/>
        <w:left w:val="single" w:sz="6" w:space="1" w:color="auto"/>
        <w:bottom w:val="single" w:sz="6" w:space="1" w:color="auto"/>
        <w:right w:val="single" w:sz="6" w:space="1" w:color="auto"/>
      </w:pBdr>
      <w:ind w:left="-180" w:right="-7"/>
      <w:jc w:val="center"/>
      <w:outlineLvl w:val="0"/>
    </w:pPr>
    <w:rPr>
      <w:b/>
      <w:bCs/>
      <w:sz w:val="32"/>
    </w:rPr>
  </w:style>
  <w:style w:type="paragraph" w:styleId="2">
    <w:name w:val="heading 2"/>
    <w:basedOn w:val="a"/>
    <w:next w:val="a"/>
    <w:qFormat/>
    <w:rsid w:val="00963E67"/>
    <w:pPr>
      <w:keepNext/>
      <w:spacing w:before="240" w:after="60"/>
      <w:outlineLvl w:val="1"/>
    </w:pPr>
    <w:rPr>
      <w:rFonts w:ascii="Arial" w:hAnsi="Arial" w:cs="Arial"/>
      <w:b/>
      <w:bCs/>
      <w:i/>
      <w:iCs/>
      <w:sz w:val="28"/>
      <w:szCs w:val="28"/>
    </w:rPr>
  </w:style>
  <w:style w:type="paragraph" w:styleId="3">
    <w:name w:val="heading 3"/>
    <w:basedOn w:val="a"/>
    <w:next w:val="a"/>
    <w:qFormat/>
    <w:rsid w:val="00963E67"/>
    <w:pPr>
      <w:keepNext/>
      <w:spacing w:before="240" w:after="60"/>
      <w:outlineLvl w:val="2"/>
    </w:pPr>
    <w:rPr>
      <w:rFonts w:ascii="Arial" w:hAnsi="Arial" w:cs="Arial"/>
      <w:b/>
      <w:bCs/>
      <w:sz w:val="26"/>
      <w:szCs w:val="26"/>
    </w:rPr>
  </w:style>
  <w:style w:type="paragraph" w:styleId="4">
    <w:name w:val="heading 4"/>
    <w:basedOn w:val="a"/>
    <w:next w:val="a"/>
    <w:qFormat/>
    <w:rsid w:val="00963E67"/>
    <w:pPr>
      <w:keepNext/>
      <w:spacing w:before="240" w:after="60"/>
      <w:outlineLvl w:val="3"/>
    </w:pPr>
    <w:rPr>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963E67"/>
    <w:pPr>
      <w:tabs>
        <w:tab w:val="center" w:pos="4320"/>
        <w:tab w:val="right" w:pos="8640"/>
      </w:tabs>
    </w:pPr>
  </w:style>
  <w:style w:type="paragraph" w:styleId="a4">
    <w:name w:val="Block Text"/>
    <w:basedOn w:val="a"/>
    <w:rsid w:val="00963E67"/>
    <w:pPr>
      <w:autoSpaceDE/>
      <w:autoSpaceDN/>
      <w:ind w:left="-561" w:right="-669"/>
    </w:pPr>
    <w:rPr>
      <w:rFonts w:ascii="Century Gothic" w:hAnsi="Century Gothic"/>
      <w:sz w:val="28"/>
      <w:szCs w:val="24"/>
    </w:rPr>
  </w:style>
  <w:style w:type="paragraph" w:styleId="a5">
    <w:name w:val="caption"/>
    <w:basedOn w:val="a"/>
    <w:next w:val="a"/>
    <w:qFormat/>
    <w:rsid w:val="00963E67"/>
    <w:pPr>
      <w:widowControl w:val="0"/>
      <w:autoSpaceDE/>
      <w:autoSpaceDN/>
    </w:pPr>
    <w:rPr>
      <w:rFonts w:ascii="CG Times" w:hAnsi="CG Times"/>
      <w:snapToGrid w:val="0"/>
      <w:sz w:val="24"/>
      <w:lang w:val="fr-FR" w:eastAsia="fr-FR"/>
    </w:rPr>
  </w:style>
  <w:style w:type="paragraph" w:styleId="a6">
    <w:name w:val="Body Text Indent"/>
    <w:basedOn w:val="a"/>
    <w:rsid w:val="00963E67"/>
    <w:pPr>
      <w:widowControl w:val="0"/>
      <w:tabs>
        <w:tab w:val="left" w:pos="-720"/>
        <w:tab w:val="left" w:pos="0"/>
        <w:tab w:val="left" w:pos="720"/>
      </w:tabs>
      <w:suppressAutoHyphens/>
      <w:autoSpaceDE/>
      <w:autoSpaceDN/>
      <w:ind w:left="2127" w:hanging="2127"/>
      <w:jc w:val="both"/>
    </w:pPr>
    <w:rPr>
      <w:rFonts w:ascii="CG Times" w:hAnsi="CG Times"/>
      <w:snapToGrid w:val="0"/>
      <w:spacing w:val="-3"/>
      <w:sz w:val="24"/>
      <w:lang w:eastAsia="fr-FR"/>
    </w:rPr>
  </w:style>
  <w:style w:type="paragraph" w:styleId="a7">
    <w:name w:val="endnote text"/>
    <w:basedOn w:val="a"/>
    <w:semiHidden/>
    <w:rsid w:val="00963E67"/>
    <w:pPr>
      <w:widowControl w:val="0"/>
      <w:autoSpaceDE/>
      <w:autoSpaceDN/>
    </w:pPr>
    <w:rPr>
      <w:rFonts w:ascii="CG Times" w:hAnsi="CG Times"/>
      <w:snapToGrid w:val="0"/>
      <w:sz w:val="24"/>
      <w:lang w:val="fr-FR" w:eastAsia="fr-FR"/>
    </w:rPr>
  </w:style>
  <w:style w:type="paragraph" w:styleId="a8">
    <w:name w:val="footnote text"/>
    <w:basedOn w:val="a"/>
    <w:semiHidden/>
    <w:rsid w:val="00963E67"/>
    <w:pPr>
      <w:widowControl w:val="0"/>
      <w:autoSpaceDE/>
      <w:autoSpaceDN/>
    </w:pPr>
    <w:rPr>
      <w:rFonts w:ascii="CG Times" w:hAnsi="CG Times"/>
      <w:snapToGrid w:val="0"/>
      <w:sz w:val="24"/>
      <w:lang w:val="fr-FR" w:eastAsia="fr-FR"/>
    </w:rPr>
  </w:style>
  <w:style w:type="character" w:customStyle="1" w:styleId="appeldenote">
    <w:name w:val="appel de note"/>
    <w:rsid w:val="00963E67"/>
    <w:rPr>
      <w:vertAlign w:val="superscript"/>
    </w:rPr>
  </w:style>
  <w:style w:type="paragraph" w:styleId="10">
    <w:name w:val="toc 1"/>
    <w:basedOn w:val="a"/>
    <w:next w:val="a"/>
    <w:autoRedefine/>
    <w:semiHidden/>
    <w:rsid w:val="00963E67"/>
    <w:pPr>
      <w:widowControl w:val="0"/>
      <w:tabs>
        <w:tab w:val="right" w:leader="dot" w:pos="9360"/>
      </w:tabs>
      <w:suppressAutoHyphens/>
      <w:autoSpaceDE/>
      <w:autoSpaceDN/>
      <w:spacing w:before="480"/>
      <w:ind w:left="720" w:right="720" w:hanging="720"/>
    </w:pPr>
    <w:rPr>
      <w:rFonts w:ascii="CG Times" w:hAnsi="CG Times"/>
      <w:snapToGrid w:val="0"/>
      <w:sz w:val="24"/>
      <w:lang w:val="en-US" w:eastAsia="fr-FR"/>
    </w:rPr>
  </w:style>
  <w:style w:type="paragraph" w:styleId="9">
    <w:name w:val="toc 9"/>
    <w:basedOn w:val="a"/>
    <w:next w:val="a"/>
    <w:autoRedefine/>
    <w:semiHidden/>
    <w:rsid w:val="00963E67"/>
    <w:pPr>
      <w:widowControl w:val="0"/>
      <w:tabs>
        <w:tab w:val="right" w:leader="dot" w:pos="9360"/>
      </w:tabs>
      <w:suppressAutoHyphens/>
      <w:autoSpaceDE/>
      <w:autoSpaceDN/>
      <w:ind w:left="720" w:hanging="720"/>
    </w:pPr>
    <w:rPr>
      <w:rFonts w:ascii="CG Times" w:hAnsi="CG Times"/>
      <w:snapToGrid w:val="0"/>
      <w:sz w:val="24"/>
      <w:lang w:val="en-US" w:eastAsia="fr-FR"/>
    </w:rPr>
  </w:style>
  <w:style w:type="paragraph" w:styleId="11">
    <w:name w:val="index 1"/>
    <w:basedOn w:val="a"/>
    <w:next w:val="a"/>
    <w:autoRedefine/>
    <w:semiHidden/>
    <w:rsid w:val="00963E67"/>
    <w:pPr>
      <w:widowControl w:val="0"/>
      <w:tabs>
        <w:tab w:val="right" w:leader="dot" w:pos="9360"/>
      </w:tabs>
      <w:suppressAutoHyphens/>
      <w:autoSpaceDE/>
      <w:autoSpaceDN/>
      <w:ind w:left="1440" w:right="720" w:hanging="1440"/>
    </w:pPr>
    <w:rPr>
      <w:rFonts w:ascii="CG Times" w:hAnsi="CG Times"/>
      <w:snapToGrid w:val="0"/>
      <w:sz w:val="24"/>
      <w:lang w:val="en-US" w:eastAsia="fr-FR"/>
    </w:rPr>
  </w:style>
  <w:style w:type="character" w:customStyle="1" w:styleId="EquationCaption">
    <w:name w:val="_Equation Caption"/>
    <w:rsid w:val="00963E67"/>
  </w:style>
  <w:style w:type="paragraph" w:styleId="a9">
    <w:name w:val="header"/>
    <w:basedOn w:val="a"/>
    <w:rsid w:val="00963E67"/>
    <w:pPr>
      <w:widowControl w:val="0"/>
      <w:tabs>
        <w:tab w:val="center" w:pos="4320"/>
        <w:tab w:val="right" w:pos="8640"/>
      </w:tabs>
      <w:autoSpaceDE/>
      <w:autoSpaceDN/>
    </w:pPr>
    <w:rPr>
      <w:rFonts w:ascii="CG Times" w:hAnsi="CG Times"/>
      <w:snapToGrid w:val="0"/>
      <w:sz w:val="24"/>
      <w:lang w:val="fr-FR" w:eastAsia="fr-FR"/>
    </w:rPr>
  </w:style>
  <w:style w:type="paragraph" w:styleId="aa">
    <w:name w:val="Body Text"/>
    <w:basedOn w:val="a"/>
    <w:rsid w:val="00963E67"/>
    <w:pPr>
      <w:spacing w:after="120"/>
    </w:pPr>
  </w:style>
  <w:style w:type="paragraph" w:styleId="20">
    <w:name w:val="Body Text Indent 2"/>
    <w:basedOn w:val="a"/>
    <w:rsid w:val="00963E67"/>
    <w:pPr>
      <w:spacing w:after="120" w:line="480" w:lineRule="auto"/>
      <w:ind w:left="283"/>
    </w:pPr>
  </w:style>
  <w:style w:type="character" w:customStyle="1" w:styleId="23">
    <w:name w:val="23"/>
    <w:basedOn w:val="a0"/>
    <w:rsid w:val="00963E67"/>
  </w:style>
  <w:style w:type="character" w:customStyle="1" w:styleId="Document8">
    <w:name w:val="Document 8"/>
    <w:basedOn w:val="a0"/>
    <w:rsid w:val="00963E67"/>
  </w:style>
  <w:style w:type="character" w:customStyle="1" w:styleId="Document4">
    <w:name w:val="Document 4"/>
    <w:basedOn w:val="a0"/>
    <w:rsid w:val="00963E67"/>
    <w:rPr>
      <w:b/>
      <w:i/>
      <w:sz w:val="24"/>
    </w:rPr>
  </w:style>
  <w:style w:type="character" w:customStyle="1" w:styleId="Document6">
    <w:name w:val="Document 6"/>
    <w:basedOn w:val="a0"/>
    <w:rsid w:val="00963E67"/>
  </w:style>
  <w:style w:type="character" w:customStyle="1" w:styleId="Document5">
    <w:name w:val="Document 5"/>
    <w:basedOn w:val="a0"/>
    <w:rsid w:val="00963E67"/>
  </w:style>
  <w:style w:type="character" w:customStyle="1" w:styleId="Document2">
    <w:name w:val="Document 2"/>
    <w:basedOn w:val="a0"/>
    <w:rsid w:val="00963E67"/>
    <w:rPr>
      <w:rFonts w:ascii="CG Times" w:hAnsi="CG Times"/>
      <w:noProof w:val="0"/>
      <w:sz w:val="24"/>
      <w:lang w:val="en-US"/>
    </w:rPr>
  </w:style>
  <w:style w:type="character" w:customStyle="1" w:styleId="Document7">
    <w:name w:val="Document 7"/>
    <w:basedOn w:val="a0"/>
    <w:rsid w:val="00963E67"/>
  </w:style>
  <w:style w:type="character" w:customStyle="1" w:styleId="RightPar1">
    <w:name w:val="Right Par 1"/>
    <w:basedOn w:val="a0"/>
    <w:rsid w:val="00963E67"/>
  </w:style>
  <w:style w:type="character" w:customStyle="1" w:styleId="RightPar2">
    <w:name w:val="Right Par 2"/>
    <w:basedOn w:val="a0"/>
    <w:rsid w:val="00963E67"/>
  </w:style>
  <w:style w:type="character" w:customStyle="1" w:styleId="Document3">
    <w:name w:val="Document 3"/>
    <w:basedOn w:val="a0"/>
    <w:rsid w:val="00963E67"/>
    <w:rPr>
      <w:rFonts w:ascii="CG Times" w:hAnsi="CG Times"/>
      <w:noProof w:val="0"/>
      <w:sz w:val="24"/>
      <w:lang w:val="en-US"/>
    </w:rPr>
  </w:style>
  <w:style w:type="character" w:customStyle="1" w:styleId="RightPar3">
    <w:name w:val="Right Par 3"/>
    <w:basedOn w:val="a0"/>
    <w:rsid w:val="00963E67"/>
  </w:style>
  <w:style w:type="character" w:customStyle="1" w:styleId="RightPar4">
    <w:name w:val="Right Par 4"/>
    <w:basedOn w:val="a0"/>
    <w:rsid w:val="00963E67"/>
  </w:style>
  <w:style w:type="character" w:customStyle="1" w:styleId="RightPar5">
    <w:name w:val="Right Par 5"/>
    <w:basedOn w:val="a0"/>
    <w:rsid w:val="00963E67"/>
  </w:style>
  <w:style w:type="character" w:customStyle="1" w:styleId="RightPar6">
    <w:name w:val="Right Par 6"/>
    <w:basedOn w:val="a0"/>
    <w:rsid w:val="00963E67"/>
  </w:style>
  <w:style w:type="character" w:customStyle="1" w:styleId="RightPar7">
    <w:name w:val="Right Par 7"/>
    <w:basedOn w:val="a0"/>
    <w:rsid w:val="00963E67"/>
  </w:style>
  <w:style w:type="character" w:customStyle="1" w:styleId="RightPar8">
    <w:name w:val="Right Par 8"/>
    <w:basedOn w:val="a0"/>
    <w:rsid w:val="00963E67"/>
  </w:style>
  <w:style w:type="paragraph" w:customStyle="1" w:styleId="Document1">
    <w:name w:val="Document 1"/>
    <w:rsid w:val="00963E67"/>
    <w:pPr>
      <w:keepNext/>
      <w:keepLines/>
      <w:widowControl w:val="0"/>
      <w:tabs>
        <w:tab w:val="left" w:pos="-720"/>
      </w:tabs>
      <w:suppressAutoHyphens/>
    </w:pPr>
    <w:rPr>
      <w:rFonts w:ascii="CG Times" w:hAnsi="CG Times"/>
      <w:snapToGrid w:val="0"/>
      <w:sz w:val="24"/>
      <w:lang w:val="en-US" w:eastAsia="fr-FR"/>
    </w:rPr>
  </w:style>
  <w:style w:type="character" w:customStyle="1" w:styleId="DocInit">
    <w:name w:val="Doc Init"/>
    <w:basedOn w:val="a0"/>
    <w:rsid w:val="00963E67"/>
  </w:style>
  <w:style w:type="character" w:customStyle="1" w:styleId="TechInit">
    <w:name w:val="Tech Init"/>
    <w:basedOn w:val="a0"/>
    <w:rsid w:val="00963E67"/>
    <w:rPr>
      <w:rFonts w:ascii="CG Times" w:hAnsi="CG Times"/>
      <w:noProof w:val="0"/>
      <w:sz w:val="24"/>
      <w:lang w:val="en-US"/>
    </w:rPr>
  </w:style>
  <w:style w:type="character" w:customStyle="1" w:styleId="Technical5">
    <w:name w:val="Technical 5"/>
    <w:basedOn w:val="a0"/>
    <w:rsid w:val="00963E67"/>
  </w:style>
  <w:style w:type="character" w:customStyle="1" w:styleId="Technical6">
    <w:name w:val="Technical 6"/>
    <w:basedOn w:val="a0"/>
    <w:rsid w:val="00963E67"/>
  </w:style>
  <w:style w:type="character" w:customStyle="1" w:styleId="Technical2">
    <w:name w:val="Technical 2"/>
    <w:basedOn w:val="a0"/>
    <w:rsid w:val="00963E67"/>
    <w:rPr>
      <w:rFonts w:ascii="CG Times" w:hAnsi="CG Times"/>
      <w:noProof w:val="0"/>
      <w:sz w:val="24"/>
      <w:lang w:val="en-US"/>
    </w:rPr>
  </w:style>
  <w:style w:type="character" w:customStyle="1" w:styleId="Technical3">
    <w:name w:val="Technical 3"/>
    <w:basedOn w:val="a0"/>
    <w:rsid w:val="00963E67"/>
    <w:rPr>
      <w:rFonts w:ascii="CG Times" w:hAnsi="CG Times"/>
      <w:noProof w:val="0"/>
      <w:sz w:val="24"/>
      <w:lang w:val="en-US"/>
    </w:rPr>
  </w:style>
  <w:style w:type="character" w:customStyle="1" w:styleId="Technical4">
    <w:name w:val="Technical 4"/>
    <w:basedOn w:val="a0"/>
    <w:rsid w:val="00963E67"/>
  </w:style>
  <w:style w:type="character" w:customStyle="1" w:styleId="Technical1">
    <w:name w:val="Technical 1"/>
    <w:basedOn w:val="a0"/>
    <w:rsid w:val="00963E67"/>
    <w:rPr>
      <w:rFonts w:ascii="CG Times" w:hAnsi="CG Times"/>
      <w:noProof w:val="0"/>
      <w:sz w:val="24"/>
      <w:lang w:val="en-US"/>
    </w:rPr>
  </w:style>
  <w:style w:type="character" w:customStyle="1" w:styleId="Technical7">
    <w:name w:val="Technical 7"/>
    <w:basedOn w:val="a0"/>
    <w:rsid w:val="00963E67"/>
  </w:style>
  <w:style w:type="character" w:customStyle="1" w:styleId="Technical8">
    <w:name w:val="Technical 8"/>
    <w:basedOn w:val="a0"/>
    <w:rsid w:val="00963E67"/>
  </w:style>
  <w:style w:type="character" w:customStyle="1" w:styleId="Bibliogrphy">
    <w:name w:val="Bibliogrphy"/>
    <w:basedOn w:val="a0"/>
    <w:rsid w:val="00963E67"/>
  </w:style>
  <w:style w:type="character" w:customStyle="1" w:styleId="12">
    <w:name w:val="12"/>
    <w:basedOn w:val="a0"/>
    <w:rsid w:val="00963E67"/>
    <w:rPr>
      <w:rFonts w:ascii="Century Schoolbook" w:hAnsi="Century Schoolbook"/>
      <w:b/>
      <w:noProof w:val="0"/>
      <w:sz w:val="24"/>
      <w:lang w:val="en-US"/>
    </w:rPr>
  </w:style>
  <w:style w:type="character" w:styleId="ab">
    <w:name w:val="page number"/>
    <w:basedOn w:val="a0"/>
    <w:rsid w:val="00963E67"/>
  </w:style>
  <w:style w:type="paragraph" w:customStyle="1" w:styleId="didascalia">
    <w:name w:val="didascalia"/>
    <w:basedOn w:val="a"/>
    <w:rsid w:val="00963E67"/>
    <w:pPr>
      <w:widowControl w:val="0"/>
      <w:autoSpaceDE/>
      <w:autoSpaceDN/>
    </w:pPr>
    <w:rPr>
      <w:rFonts w:ascii="CG Times" w:hAnsi="CG Times"/>
      <w:snapToGrid w:val="0"/>
      <w:sz w:val="24"/>
      <w:lang w:val="it-IT" w:eastAsia="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43.png"/><Relationship Id="rId671" Type="http://schemas.openxmlformats.org/officeDocument/2006/relationships/oleObject" Target="embeddings/oleObject351.bin"/><Relationship Id="rId21" Type="http://schemas.openxmlformats.org/officeDocument/2006/relationships/footer" Target="footer1.xml"/><Relationship Id="rId63" Type="http://schemas.openxmlformats.org/officeDocument/2006/relationships/image" Target="media/image35.wmf"/><Relationship Id="rId159" Type="http://schemas.openxmlformats.org/officeDocument/2006/relationships/oleObject" Target="embeddings/oleObject72.bin"/><Relationship Id="rId324" Type="http://schemas.openxmlformats.org/officeDocument/2006/relationships/image" Target="media/image156.wmf"/><Relationship Id="rId366" Type="http://schemas.openxmlformats.org/officeDocument/2006/relationships/image" Target="media/image181.wmf"/><Relationship Id="rId531" Type="http://schemas.openxmlformats.org/officeDocument/2006/relationships/oleObject" Target="embeddings/oleObject259.bin"/><Relationship Id="rId573" Type="http://schemas.openxmlformats.org/officeDocument/2006/relationships/oleObject" Target="embeddings/oleObject291.bin"/><Relationship Id="rId629" Type="http://schemas.openxmlformats.org/officeDocument/2006/relationships/oleObject" Target="embeddings/oleObject323.bin"/><Relationship Id="rId170" Type="http://schemas.openxmlformats.org/officeDocument/2006/relationships/image" Target="media/image84.wmf"/><Relationship Id="rId226" Type="http://schemas.openxmlformats.org/officeDocument/2006/relationships/oleObject" Target="embeddings/oleObject111.bin"/><Relationship Id="rId433" Type="http://schemas.openxmlformats.org/officeDocument/2006/relationships/image" Target="media/image212.wmf"/><Relationship Id="rId268" Type="http://schemas.openxmlformats.org/officeDocument/2006/relationships/oleObject" Target="embeddings/oleObject133.bin"/><Relationship Id="rId475" Type="http://schemas.openxmlformats.org/officeDocument/2006/relationships/oleObject" Target="embeddings/oleObject234.bin"/><Relationship Id="rId640" Type="http://schemas.openxmlformats.org/officeDocument/2006/relationships/oleObject" Target="embeddings/oleObject331.bin"/><Relationship Id="rId682" Type="http://schemas.openxmlformats.org/officeDocument/2006/relationships/oleObject" Target="embeddings/oleObject357.bin"/><Relationship Id="rId32" Type="http://schemas.openxmlformats.org/officeDocument/2006/relationships/image" Target="media/image20.wmf"/><Relationship Id="rId74" Type="http://schemas.openxmlformats.org/officeDocument/2006/relationships/image" Target="media/image39.png"/><Relationship Id="rId128" Type="http://schemas.openxmlformats.org/officeDocument/2006/relationships/image" Target="media/image64.wmf"/><Relationship Id="rId335" Type="http://schemas.openxmlformats.org/officeDocument/2006/relationships/image" Target="media/image163.png"/><Relationship Id="rId377" Type="http://schemas.openxmlformats.org/officeDocument/2006/relationships/oleObject" Target="embeddings/oleObject180.bin"/><Relationship Id="rId500" Type="http://schemas.openxmlformats.org/officeDocument/2006/relationships/image" Target="media/image246.png"/><Relationship Id="rId542" Type="http://schemas.openxmlformats.org/officeDocument/2006/relationships/oleObject" Target="embeddings/oleObject268.bin"/><Relationship Id="rId584" Type="http://schemas.openxmlformats.org/officeDocument/2006/relationships/oleObject" Target="embeddings/oleObject296.bin"/><Relationship Id="rId5" Type="http://schemas.openxmlformats.org/officeDocument/2006/relationships/footnotes" Target="footnotes.xml"/><Relationship Id="rId181" Type="http://schemas.openxmlformats.org/officeDocument/2006/relationships/oleObject" Target="embeddings/oleObject86.bin"/><Relationship Id="rId237" Type="http://schemas.openxmlformats.org/officeDocument/2006/relationships/oleObject" Target="embeddings/oleObject119.bin"/><Relationship Id="rId402" Type="http://schemas.openxmlformats.org/officeDocument/2006/relationships/image" Target="media/image199.wmf"/><Relationship Id="rId279" Type="http://schemas.openxmlformats.org/officeDocument/2006/relationships/image" Target="media/image132.wmf"/><Relationship Id="rId444" Type="http://schemas.openxmlformats.org/officeDocument/2006/relationships/oleObject" Target="embeddings/oleObject217.bin"/><Relationship Id="rId486" Type="http://schemas.openxmlformats.org/officeDocument/2006/relationships/image" Target="media/image236.png"/><Relationship Id="rId651" Type="http://schemas.openxmlformats.org/officeDocument/2006/relationships/oleObject" Target="embeddings/oleObject339.bin"/><Relationship Id="rId43" Type="http://schemas.openxmlformats.org/officeDocument/2006/relationships/oleObject" Target="embeddings/oleObject10.bin"/><Relationship Id="rId139" Type="http://schemas.openxmlformats.org/officeDocument/2006/relationships/image" Target="media/image70.wmf"/><Relationship Id="rId290" Type="http://schemas.openxmlformats.org/officeDocument/2006/relationships/oleObject" Target="embeddings/oleObject144.bin"/><Relationship Id="rId304" Type="http://schemas.openxmlformats.org/officeDocument/2006/relationships/oleObject" Target="embeddings/oleObject149.bin"/><Relationship Id="rId346" Type="http://schemas.openxmlformats.org/officeDocument/2006/relationships/oleObject" Target="embeddings/oleObject167.bin"/><Relationship Id="rId388" Type="http://schemas.openxmlformats.org/officeDocument/2006/relationships/oleObject" Target="embeddings/oleObject185.bin"/><Relationship Id="rId511" Type="http://schemas.openxmlformats.org/officeDocument/2006/relationships/oleObject" Target="embeddings/oleObject249.bin"/><Relationship Id="rId553" Type="http://schemas.openxmlformats.org/officeDocument/2006/relationships/oleObject" Target="embeddings/oleObject275.bin"/><Relationship Id="rId609" Type="http://schemas.openxmlformats.org/officeDocument/2006/relationships/image" Target="media/image283.wmf"/><Relationship Id="rId85" Type="http://schemas.openxmlformats.org/officeDocument/2006/relationships/image" Target="media/image44.wmf"/><Relationship Id="rId150" Type="http://schemas.openxmlformats.org/officeDocument/2006/relationships/image" Target="media/image76.wmf"/><Relationship Id="rId192" Type="http://schemas.openxmlformats.org/officeDocument/2006/relationships/image" Target="media/image91.wmf"/><Relationship Id="rId206" Type="http://schemas.openxmlformats.org/officeDocument/2006/relationships/oleObject" Target="embeddings/oleObject100.bin"/><Relationship Id="rId413" Type="http://schemas.openxmlformats.org/officeDocument/2006/relationships/oleObject" Target="embeddings/oleObject199.bin"/><Relationship Id="rId595" Type="http://schemas.openxmlformats.org/officeDocument/2006/relationships/oleObject" Target="embeddings/oleObject306.bin"/><Relationship Id="rId248" Type="http://schemas.openxmlformats.org/officeDocument/2006/relationships/image" Target="media/image115.png"/><Relationship Id="rId455" Type="http://schemas.openxmlformats.org/officeDocument/2006/relationships/image" Target="media/image221.wmf"/><Relationship Id="rId497" Type="http://schemas.openxmlformats.org/officeDocument/2006/relationships/oleObject" Target="embeddings/oleObject243.bin"/><Relationship Id="rId620" Type="http://schemas.openxmlformats.org/officeDocument/2006/relationships/image" Target="media/image288.png"/><Relationship Id="rId662" Type="http://schemas.openxmlformats.org/officeDocument/2006/relationships/oleObject" Target="embeddings/oleObject345.bin"/><Relationship Id="rId12" Type="http://schemas.openxmlformats.org/officeDocument/2006/relationships/oleObject" Target="embeddings/oleObject2.bin"/><Relationship Id="rId108" Type="http://schemas.openxmlformats.org/officeDocument/2006/relationships/footer" Target="footer3.xml"/><Relationship Id="rId315" Type="http://schemas.openxmlformats.org/officeDocument/2006/relationships/image" Target="media/image153.wmf"/><Relationship Id="rId357" Type="http://schemas.openxmlformats.org/officeDocument/2006/relationships/oleObject" Target="embeddings/oleObject171.bin"/><Relationship Id="rId522" Type="http://schemas.openxmlformats.org/officeDocument/2006/relationships/image" Target="media/image257.png"/><Relationship Id="rId54" Type="http://schemas.openxmlformats.org/officeDocument/2006/relationships/image" Target="media/image30.png"/><Relationship Id="rId96" Type="http://schemas.openxmlformats.org/officeDocument/2006/relationships/image" Target="media/image49.wmf"/><Relationship Id="rId161" Type="http://schemas.openxmlformats.org/officeDocument/2006/relationships/image" Target="media/image80.wmf"/><Relationship Id="rId217" Type="http://schemas.openxmlformats.org/officeDocument/2006/relationships/image" Target="media/image103.wmf"/><Relationship Id="rId399" Type="http://schemas.openxmlformats.org/officeDocument/2006/relationships/oleObject" Target="embeddings/oleObject190.bin"/><Relationship Id="rId564" Type="http://schemas.openxmlformats.org/officeDocument/2006/relationships/oleObject" Target="embeddings/oleObject284.bin"/><Relationship Id="rId259" Type="http://schemas.openxmlformats.org/officeDocument/2006/relationships/image" Target="media/image122.wmf"/><Relationship Id="rId424" Type="http://schemas.openxmlformats.org/officeDocument/2006/relationships/oleObject" Target="embeddings/oleObject206.bin"/><Relationship Id="rId466" Type="http://schemas.openxmlformats.org/officeDocument/2006/relationships/oleObject" Target="embeddings/oleObject230.bin"/><Relationship Id="rId631" Type="http://schemas.openxmlformats.org/officeDocument/2006/relationships/oleObject" Target="embeddings/oleObject325.bin"/><Relationship Id="rId673" Type="http://schemas.openxmlformats.org/officeDocument/2006/relationships/oleObject" Target="embeddings/oleObject352.bin"/><Relationship Id="rId23" Type="http://schemas.openxmlformats.org/officeDocument/2006/relationships/image" Target="media/image14.png"/><Relationship Id="rId119" Type="http://schemas.openxmlformats.org/officeDocument/2006/relationships/oleObject" Target="embeddings/oleObject51.bin"/><Relationship Id="rId270" Type="http://schemas.openxmlformats.org/officeDocument/2006/relationships/oleObject" Target="embeddings/oleObject134.bin"/><Relationship Id="rId326" Type="http://schemas.openxmlformats.org/officeDocument/2006/relationships/image" Target="media/image157.wmf"/><Relationship Id="rId533" Type="http://schemas.openxmlformats.org/officeDocument/2006/relationships/oleObject" Target="embeddings/oleObject261.bin"/><Relationship Id="rId65" Type="http://schemas.openxmlformats.org/officeDocument/2006/relationships/image" Target="media/image36.wmf"/><Relationship Id="rId130" Type="http://schemas.openxmlformats.org/officeDocument/2006/relationships/image" Target="media/image65.png"/><Relationship Id="rId368" Type="http://schemas.openxmlformats.org/officeDocument/2006/relationships/image" Target="media/image182.wmf"/><Relationship Id="rId575" Type="http://schemas.openxmlformats.org/officeDocument/2006/relationships/image" Target="media/image273.wmf"/><Relationship Id="rId172" Type="http://schemas.openxmlformats.org/officeDocument/2006/relationships/oleObject" Target="embeddings/oleObject79.bin"/><Relationship Id="rId228" Type="http://schemas.openxmlformats.org/officeDocument/2006/relationships/image" Target="media/image107.png"/><Relationship Id="rId435" Type="http://schemas.openxmlformats.org/officeDocument/2006/relationships/image" Target="media/image213.wmf"/><Relationship Id="rId477" Type="http://schemas.openxmlformats.org/officeDocument/2006/relationships/oleObject" Target="embeddings/oleObject235.bin"/><Relationship Id="rId600" Type="http://schemas.openxmlformats.org/officeDocument/2006/relationships/image" Target="media/image280.wmf"/><Relationship Id="rId642" Type="http://schemas.openxmlformats.org/officeDocument/2006/relationships/image" Target="media/image297.png"/><Relationship Id="rId684" Type="http://schemas.openxmlformats.org/officeDocument/2006/relationships/image" Target="media/image313.png"/><Relationship Id="rId281" Type="http://schemas.openxmlformats.org/officeDocument/2006/relationships/image" Target="media/image133.wmf"/><Relationship Id="rId337" Type="http://schemas.openxmlformats.org/officeDocument/2006/relationships/image" Target="media/image164.png"/><Relationship Id="rId502" Type="http://schemas.openxmlformats.org/officeDocument/2006/relationships/image" Target="media/image247.wmf"/><Relationship Id="rId34" Type="http://schemas.openxmlformats.org/officeDocument/2006/relationships/image" Target="media/image21.wmf"/><Relationship Id="rId76" Type="http://schemas.openxmlformats.org/officeDocument/2006/relationships/oleObject" Target="embeddings/oleObject28.bin"/><Relationship Id="rId141" Type="http://schemas.openxmlformats.org/officeDocument/2006/relationships/image" Target="media/image71.wmf"/><Relationship Id="rId379" Type="http://schemas.openxmlformats.org/officeDocument/2006/relationships/image" Target="media/image188.wmf"/><Relationship Id="rId544" Type="http://schemas.openxmlformats.org/officeDocument/2006/relationships/oleObject" Target="embeddings/oleObject270.bin"/><Relationship Id="rId586" Type="http://schemas.openxmlformats.org/officeDocument/2006/relationships/image" Target="media/image278.wmf"/><Relationship Id="rId7" Type="http://schemas.openxmlformats.org/officeDocument/2006/relationships/image" Target="media/image1.png"/><Relationship Id="rId183" Type="http://schemas.openxmlformats.org/officeDocument/2006/relationships/image" Target="media/image87.wmf"/><Relationship Id="rId239" Type="http://schemas.openxmlformats.org/officeDocument/2006/relationships/image" Target="media/image110.png"/><Relationship Id="rId390" Type="http://schemas.openxmlformats.org/officeDocument/2006/relationships/image" Target="media/image194.png"/><Relationship Id="rId404" Type="http://schemas.openxmlformats.org/officeDocument/2006/relationships/oleObject" Target="embeddings/oleObject194.bin"/><Relationship Id="rId446" Type="http://schemas.openxmlformats.org/officeDocument/2006/relationships/oleObject" Target="embeddings/oleObject218.bin"/><Relationship Id="rId611" Type="http://schemas.openxmlformats.org/officeDocument/2006/relationships/oleObject" Target="embeddings/oleObject315.bin"/><Relationship Id="rId653" Type="http://schemas.openxmlformats.org/officeDocument/2006/relationships/oleObject" Target="embeddings/oleObject340.bin"/><Relationship Id="rId250" Type="http://schemas.openxmlformats.org/officeDocument/2006/relationships/image" Target="media/image116.wmf"/><Relationship Id="rId292" Type="http://schemas.openxmlformats.org/officeDocument/2006/relationships/oleObject" Target="embeddings/oleObject145.bin"/><Relationship Id="rId306" Type="http://schemas.openxmlformats.org/officeDocument/2006/relationships/image" Target="media/image148.wmf"/><Relationship Id="rId488" Type="http://schemas.openxmlformats.org/officeDocument/2006/relationships/oleObject" Target="embeddings/oleObject240.bin"/><Relationship Id="rId45" Type="http://schemas.openxmlformats.org/officeDocument/2006/relationships/oleObject" Target="embeddings/oleObject11.bin"/><Relationship Id="rId87" Type="http://schemas.openxmlformats.org/officeDocument/2006/relationships/image" Target="media/image45.wmf"/><Relationship Id="rId110" Type="http://schemas.openxmlformats.org/officeDocument/2006/relationships/image" Target="media/image54.png"/><Relationship Id="rId348" Type="http://schemas.openxmlformats.org/officeDocument/2006/relationships/image" Target="media/image171.wmf"/><Relationship Id="rId513" Type="http://schemas.openxmlformats.org/officeDocument/2006/relationships/oleObject" Target="embeddings/oleObject250.bin"/><Relationship Id="rId555" Type="http://schemas.openxmlformats.org/officeDocument/2006/relationships/oleObject" Target="embeddings/oleObject276.bin"/><Relationship Id="rId597" Type="http://schemas.openxmlformats.org/officeDocument/2006/relationships/oleObject" Target="embeddings/oleObject308.bin"/><Relationship Id="rId152" Type="http://schemas.openxmlformats.org/officeDocument/2006/relationships/image" Target="media/image77.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4.wmf"/><Relationship Id="rId457" Type="http://schemas.openxmlformats.org/officeDocument/2006/relationships/image" Target="media/image222.wmf"/><Relationship Id="rId622" Type="http://schemas.openxmlformats.org/officeDocument/2006/relationships/image" Target="media/image290.wmf"/><Relationship Id="rId261" Type="http://schemas.openxmlformats.org/officeDocument/2006/relationships/image" Target="media/image123.wmf"/><Relationship Id="rId499" Type="http://schemas.openxmlformats.org/officeDocument/2006/relationships/image" Target="media/image245.png"/><Relationship Id="rId664" Type="http://schemas.openxmlformats.org/officeDocument/2006/relationships/image" Target="media/image305.wmf"/><Relationship Id="rId14" Type="http://schemas.openxmlformats.org/officeDocument/2006/relationships/image" Target="media/image6.jpeg"/><Relationship Id="rId56" Type="http://schemas.openxmlformats.org/officeDocument/2006/relationships/oleObject" Target="embeddings/oleObject17.bin"/><Relationship Id="rId317" Type="http://schemas.openxmlformats.org/officeDocument/2006/relationships/image" Target="media/image154.wmf"/><Relationship Id="rId359" Type="http://schemas.openxmlformats.org/officeDocument/2006/relationships/oleObject" Target="embeddings/oleObject172.bin"/><Relationship Id="rId524" Type="http://schemas.openxmlformats.org/officeDocument/2006/relationships/oleObject" Target="embeddings/oleObject255.bin"/><Relationship Id="rId566" Type="http://schemas.openxmlformats.org/officeDocument/2006/relationships/oleObject" Target="embeddings/oleObject286.bin"/><Relationship Id="rId98" Type="http://schemas.openxmlformats.org/officeDocument/2006/relationships/oleObject" Target="embeddings/oleObject41.bin"/><Relationship Id="rId121" Type="http://schemas.openxmlformats.org/officeDocument/2006/relationships/image" Target="media/image60.wmf"/><Relationship Id="rId163" Type="http://schemas.openxmlformats.org/officeDocument/2006/relationships/oleObject" Target="embeddings/oleObject74.bin"/><Relationship Id="rId219" Type="http://schemas.openxmlformats.org/officeDocument/2006/relationships/image" Target="media/image104.wmf"/><Relationship Id="rId370" Type="http://schemas.openxmlformats.org/officeDocument/2006/relationships/image" Target="media/image183.wmf"/><Relationship Id="rId426" Type="http://schemas.openxmlformats.org/officeDocument/2006/relationships/oleObject" Target="embeddings/oleObject207.bin"/><Relationship Id="rId633" Type="http://schemas.openxmlformats.org/officeDocument/2006/relationships/image" Target="media/image294.wmf"/><Relationship Id="rId230" Type="http://schemas.openxmlformats.org/officeDocument/2006/relationships/oleObject" Target="embeddings/oleObject114.bin"/><Relationship Id="rId468" Type="http://schemas.openxmlformats.org/officeDocument/2006/relationships/oleObject" Target="embeddings/oleObject231.bin"/><Relationship Id="rId675" Type="http://schemas.openxmlformats.org/officeDocument/2006/relationships/image" Target="media/image309.wmf"/><Relationship Id="rId25" Type="http://schemas.openxmlformats.org/officeDocument/2006/relationships/image" Target="media/image16.wmf"/><Relationship Id="rId67" Type="http://schemas.openxmlformats.org/officeDocument/2006/relationships/image" Target="media/image37.wmf"/><Relationship Id="rId272" Type="http://schemas.openxmlformats.org/officeDocument/2006/relationships/oleObject" Target="embeddings/oleObject135.bin"/><Relationship Id="rId328" Type="http://schemas.openxmlformats.org/officeDocument/2006/relationships/image" Target="media/image158.png"/><Relationship Id="rId535" Type="http://schemas.openxmlformats.org/officeDocument/2006/relationships/oleObject" Target="embeddings/oleObject263.bin"/><Relationship Id="rId577" Type="http://schemas.openxmlformats.org/officeDocument/2006/relationships/image" Target="media/image274.png"/><Relationship Id="rId132" Type="http://schemas.openxmlformats.org/officeDocument/2006/relationships/image" Target="media/image67.wmf"/><Relationship Id="rId174" Type="http://schemas.openxmlformats.org/officeDocument/2006/relationships/image" Target="media/image85.png"/><Relationship Id="rId381" Type="http://schemas.openxmlformats.org/officeDocument/2006/relationships/image" Target="media/image189.wmf"/><Relationship Id="rId602" Type="http://schemas.openxmlformats.org/officeDocument/2006/relationships/image" Target="media/image281.wmf"/><Relationship Id="rId241" Type="http://schemas.openxmlformats.org/officeDocument/2006/relationships/oleObject" Target="embeddings/oleObject122.bin"/><Relationship Id="rId437" Type="http://schemas.openxmlformats.org/officeDocument/2006/relationships/image" Target="media/image214.wmf"/><Relationship Id="rId479" Type="http://schemas.openxmlformats.org/officeDocument/2006/relationships/oleObject" Target="embeddings/oleObject236.bin"/><Relationship Id="rId644" Type="http://schemas.openxmlformats.org/officeDocument/2006/relationships/image" Target="media/image299.png"/><Relationship Id="rId686" Type="http://schemas.openxmlformats.org/officeDocument/2006/relationships/image" Target="media/image315.wmf"/><Relationship Id="rId36" Type="http://schemas.openxmlformats.org/officeDocument/2006/relationships/footer" Target="footer2.xml"/><Relationship Id="rId283" Type="http://schemas.openxmlformats.org/officeDocument/2006/relationships/image" Target="media/image134.wmf"/><Relationship Id="rId339" Type="http://schemas.openxmlformats.org/officeDocument/2006/relationships/image" Target="media/image165.png"/><Relationship Id="rId490" Type="http://schemas.openxmlformats.org/officeDocument/2006/relationships/image" Target="media/image239.png"/><Relationship Id="rId504" Type="http://schemas.openxmlformats.org/officeDocument/2006/relationships/image" Target="media/image248.wmf"/><Relationship Id="rId546" Type="http://schemas.openxmlformats.org/officeDocument/2006/relationships/image" Target="media/image265.wmf"/><Relationship Id="rId78" Type="http://schemas.openxmlformats.org/officeDocument/2006/relationships/oleObject" Target="embeddings/oleObject29.bin"/><Relationship Id="rId101" Type="http://schemas.openxmlformats.org/officeDocument/2006/relationships/oleObject" Target="embeddings/oleObject43.bin"/><Relationship Id="rId143" Type="http://schemas.openxmlformats.org/officeDocument/2006/relationships/image" Target="media/image72.wmf"/><Relationship Id="rId185" Type="http://schemas.openxmlformats.org/officeDocument/2006/relationships/image" Target="media/image88.wmf"/><Relationship Id="rId350" Type="http://schemas.openxmlformats.org/officeDocument/2006/relationships/image" Target="media/image172.png"/><Relationship Id="rId406" Type="http://schemas.openxmlformats.org/officeDocument/2006/relationships/oleObject" Target="embeddings/oleObject195.bin"/><Relationship Id="rId588" Type="http://schemas.openxmlformats.org/officeDocument/2006/relationships/oleObject" Target="embeddings/oleObject299.bin"/><Relationship Id="rId9" Type="http://schemas.openxmlformats.org/officeDocument/2006/relationships/image" Target="media/image3.wmf"/><Relationship Id="rId210" Type="http://schemas.openxmlformats.org/officeDocument/2006/relationships/oleObject" Target="embeddings/oleObject102.bin"/><Relationship Id="rId392" Type="http://schemas.openxmlformats.org/officeDocument/2006/relationships/oleObject" Target="embeddings/oleObject186.bin"/><Relationship Id="rId448" Type="http://schemas.openxmlformats.org/officeDocument/2006/relationships/oleObject" Target="embeddings/oleObject220.bin"/><Relationship Id="rId613" Type="http://schemas.openxmlformats.org/officeDocument/2006/relationships/oleObject" Target="embeddings/oleObject316.bin"/><Relationship Id="rId655" Type="http://schemas.openxmlformats.org/officeDocument/2006/relationships/oleObject" Target="embeddings/oleObject341.bin"/><Relationship Id="rId252" Type="http://schemas.openxmlformats.org/officeDocument/2006/relationships/image" Target="media/image117.png"/><Relationship Id="rId294" Type="http://schemas.openxmlformats.org/officeDocument/2006/relationships/oleObject" Target="embeddings/oleObject146.bin"/><Relationship Id="rId308" Type="http://schemas.openxmlformats.org/officeDocument/2006/relationships/image" Target="media/image149.png"/><Relationship Id="rId515" Type="http://schemas.openxmlformats.org/officeDocument/2006/relationships/oleObject" Target="embeddings/oleObject251.bin"/><Relationship Id="rId47" Type="http://schemas.openxmlformats.org/officeDocument/2006/relationships/oleObject" Target="embeddings/oleObject12.bin"/><Relationship Id="rId89" Type="http://schemas.openxmlformats.org/officeDocument/2006/relationships/image" Target="media/image46.wmf"/><Relationship Id="rId112" Type="http://schemas.openxmlformats.org/officeDocument/2006/relationships/image" Target="media/image56.wmf"/><Relationship Id="rId154" Type="http://schemas.openxmlformats.org/officeDocument/2006/relationships/oleObject" Target="embeddings/oleObject68.bin"/><Relationship Id="rId361" Type="http://schemas.openxmlformats.org/officeDocument/2006/relationships/oleObject" Target="embeddings/oleObject173.bin"/><Relationship Id="rId557" Type="http://schemas.openxmlformats.org/officeDocument/2006/relationships/oleObject" Target="embeddings/oleObject277.bin"/><Relationship Id="rId599" Type="http://schemas.openxmlformats.org/officeDocument/2006/relationships/image" Target="media/image279.png"/><Relationship Id="rId196" Type="http://schemas.openxmlformats.org/officeDocument/2006/relationships/oleObject" Target="embeddings/oleObject95.bin"/><Relationship Id="rId417" Type="http://schemas.openxmlformats.org/officeDocument/2006/relationships/oleObject" Target="embeddings/oleObject202.bin"/><Relationship Id="rId459" Type="http://schemas.openxmlformats.org/officeDocument/2006/relationships/oleObject" Target="embeddings/oleObject226.bin"/><Relationship Id="rId624" Type="http://schemas.openxmlformats.org/officeDocument/2006/relationships/image" Target="media/image291.wmf"/><Relationship Id="rId666" Type="http://schemas.openxmlformats.org/officeDocument/2006/relationships/oleObject" Target="embeddings/oleObject348.bin"/><Relationship Id="rId16" Type="http://schemas.openxmlformats.org/officeDocument/2006/relationships/image" Target="media/image8.jpeg"/><Relationship Id="rId221" Type="http://schemas.openxmlformats.org/officeDocument/2006/relationships/image" Target="media/image105.wmf"/><Relationship Id="rId263" Type="http://schemas.openxmlformats.org/officeDocument/2006/relationships/image" Target="media/image124.wmf"/><Relationship Id="rId319" Type="http://schemas.openxmlformats.org/officeDocument/2006/relationships/image" Target="media/image155.wmf"/><Relationship Id="rId470" Type="http://schemas.openxmlformats.org/officeDocument/2006/relationships/image" Target="media/image228.wmf"/><Relationship Id="rId526" Type="http://schemas.openxmlformats.org/officeDocument/2006/relationships/image" Target="media/image260.wmf"/><Relationship Id="rId58" Type="http://schemas.openxmlformats.org/officeDocument/2006/relationships/oleObject" Target="embeddings/oleObject18.bin"/><Relationship Id="rId123" Type="http://schemas.openxmlformats.org/officeDocument/2006/relationships/image" Target="media/image61.wmf"/><Relationship Id="rId330" Type="http://schemas.openxmlformats.org/officeDocument/2006/relationships/oleObject" Target="embeddings/oleObject162.bin"/><Relationship Id="rId568" Type="http://schemas.openxmlformats.org/officeDocument/2006/relationships/oleObject" Target="embeddings/oleObject287.bin"/><Relationship Id="rId165" Type="http://schemas.openxmlformats.org/officeDocument/2006/relationships/image" Target="media/image82.wmf"/><Relationship Id="rId372" Type="http://schemas.openxmlformats.org/officeDocument/2006/relationships/image" Target="media/image184.wmf"/><Relationship Id="rId428" Type="http://schemas.openxmlformats.org/officeDocument/2006/relationships/oleObject" Target="embeddings/oleObject208.bin"/><Relationship Id="rId635" Type="http://schemas.openxmlformats.org/officeDocument/2006/relationships/image" Target="media/image295.wmf"/><Relationship Id="rId677" Type="http://schemas.openxmlformats.org/officeDocument/2006/relationships/image" Target="media/image310.wmf"/><Relationship Id="rId232" Type="http://schemas.openxmlformats.org/officeDocument/2006/relationships/oleObject" Target="embeddings/oleObject116.bin"/><Relationship Id="rId274" Type="http://schemas.openxmlformats.org/officeDocument/2006/relationships/oleObject" Target="embeddings/oleObject136.bin"/><Relationship Id="rId481" Type="http://schemas.openxmlformats.org/officeDocument/2006/relationships/oleObject" Target="embeddings/oleObject237.bin"/><Relationship Id="rId27" Type="http://schemas.openxmlformats.org/officeDocument/2006/relationships/image" Target="media/image17.wmf"/><Relationship Id="rId69" Type="http://schemas.openxmlformats.org/officeDocument/2006/relationships/image" Target="media/image38.wmf"/><Relationship Id="rId134" Type="http://schemas.openxmlformats.org/officeDocument/2006/relationships/oleObject" Target="embeddings/oleObject58.bin"/><Relationship Id="rId537" Type="http://schemas.openxmlformats.org/officeDocument/2006/relationships/oleObject" Target="embeddings/oleObject265.bin"/><Relationship Id="rId579" Type="http://schemas.openxmlformats.org/officeDocument/2006/relationships/oleObject" Target="embeddings/oleObject293.bin"/><Relationship Id="rId80" Type="http://schemas.openxmlformats.org/officeDocument/2006/relationships/oleObject" Target="embeddings/oleObject30.bin"/><Relationship Id="rId176" Type="http://schemas.openxmlformats.org/officeDocument/2006/relationships/oleObject" Target="embeddings/oleObject81.bin"/><Relationship Id="rId341" Type="http://schemas.openxmlformats.org/officeDocument/2006/relationships/oleObject" Target="embeddings/oleObject165.bin"/><Relationship Id="rId383" Type="http://schemas.openxmlformats.org/officeDocument/2006/relationships/image" Target="media/image190.wmf"/><Relationship Id="rId439" Type="http://schemas.openxmlformats.org/officeDocument/2006/relationships/oleObject" Target="embeddings/oleObject214.bin"/><Relationship Id="rId590" Type="http://schemas.openxmlformats.org/officeDocument/2006/relationships/oleObject" Target="embeddings/oleObject301.bin"/><Relationship Id="rId604" Type="http://schemas.openxmlformats.org/officeDocument/2006/relationships/footer" Target="footer6.xml"/><Relationship Id="rId646" Type="http://schemas.openxmlformats.org/officeDocument/2006/relationships/oleObject" Target="embeddings/oleObject334.bin"/><Relationship Id="rId201" Type="http://schemas.openxmlformats.org/officeDocument/2006/relationships/oleObject" Target="embeddings/oleObject98.bin"/><Relationship Id="rId243" Type="http://schemas.openxmlformats.org/officeDocument/2006/relationships/oleObject" Target="embeddings/oleObject123.bin"/><Relationship Id="rId285" Type="http://schemas.openxmlformats.org/officeDocument/2006/relationships/image" Target="media/image135.wmf"/><Relationship Id="rId450" Type="http://schemas.openxmlformats.org/officeDocument/2006/relationships/oleObject" Target="embeddings/oleObject221.bin"/><Relationship Id="rId506" Type="http://schemas.openxmlformats.org/officeDocument/2006/relationships/image" Target="media/image249.wmf"/><Relationship Id="rId688" Type="http://schemas.openxmlformats.org/officeDocument/2006/relationships/image" Target="media/image316.wmf"/><Relationship Id="rId38" Type="http://schemas.openxmlformats.org/officeDocument/2006/relationships/oleObject" Target="embeddings/oleObject8.bin"/><Relationship Id="rId103" Type="http://schemas.openxmlformats.org/officeDocument/2006/relationships/oleObject" Target="embeddings/oleObject45.bin"/><Relationship Id="rId310" Type="http://schemas.openxmlformats.org/officeDocument/2006/relationships/oleObject" Target="embeddings/oleObject151.bin"/><Relationship Id="rId492" Type="http://schemas.openxmlformats.org/officeDocument/2006/relationships/oleObject" Target="embeddings/oleObject241.bin"/><Relationship Id="rId548" Type="http://schemas.openxmlformats.org/officeDocument/2006/relationships/oleObject" Target="embeddings/oleObject272.bin"/><Relationship Id="rId91" Type="http://schemas.openxmlformats.org/officeDocument/2006/relationships/image" Target="media/image47.wmf"/><Relationship Id="rId145" Type="http://schemas.openxmlformats.org/officeDocument/2006/relationships/image" Target="media/image73.wmf"/><Relationship Id="rId187" Type="http://schemas.openxmlformats.org/officeDocument/2006/relationships/oleObject" Target="embeddings/oleObject90.bin"/><Relationship Id="rId352" Type="http://schemas.openxmlformats.org/officeDocument/2006/relationships/image" Target="media/image174.wmf"/><Relationship Id="rId394" Type="http://schemas.openxmlformats.org/officeDocument/2006/relationships/oleObject" Target="embeddings/oleObject187.bin"/><Relationship Id="rId408" Type="http://schemas.openxmlformats.org/officeDocument/2006/relationships/oleObject" Target="embeddings/oleObject196.bin"/><Relationship Id="rId615" Type="http://schemas.openxmlformats.org/officeDocument/2006/relationships/oleObject" Target="embeddings/oleObject318.bin"/><Relationship Id="rId212" Type="http://schemas.openxmlformats.org/officeDocument/2006/relationships/oleObject" Target="embeddings/oleObject103.bin"/><Relationship Id="rId254" Type="http://schemas.openxmlformats.org/officeDocument/2006/relationships/oleObject" Target="embeddings/oleObject127.bin"/><Relationship Id="rId657" Type="http://schemas.openxmlformats.org/officeDocument/2006/relationships/oleObject" Target="embeddings/oleObject342.bin"/><Relationship Id="rId49" Type="http://schemas.openxmlformats.org/officeDocument/2006/relationships/oleObject" Target="embeddings/oleObject13.bin"/><Relationship Id="rId114" Type="http://schemas.openxmlformats.org/officeDocument/2006/relationships/image" Target="media/image57.wmf"/><Relationship Id="rId296" Type="http://schemas.openxmlformats.org/officeDocument/2006/relationships/oleObject" Target="embeddings/oleObject147.bin"/><Relationship Id="rId461" Type="http://schemas.openxmlformats.org/officeDocument/2006/relationships/oleObject" Target="embeddings/oleObject227.bin"/><Relationship Id="rId517" Type="http://schemas.openxmlformats.org/officeDocument/2006/relationships/image" Target="media/image255.wmf"/><Relationship Id="rId559" Type="http://schemas.openxmlformats.org/officeDocument/2006/relationships/oleObject" Target="embeddings/oleObject279.bin"/><Relationship Id="rId60" Type="http://schemas.openxmlformats.org/officeDocument/2006/relationships/oleObject" Target="embeddings/oleObject19.bin"/><Relationship Id="rId156" Type="http://schemas.openxmlformats.org/officeDocument/2006/relationships/oleObject" Target="embeddings/oleObject70.bin"/><Relationship Id="rId198" Type="http://schemas.openxmlformats.org/officeDocument/2006/relationships/oleObject" Target="embeddings/oleObject96.bin"/><Relationship Id="rId321" Type="http://schemas.openxmlformats.org/officeDocument/2006/relationships/oleObject" Target="embeddings/oleObject157.bin"/><Relationship Id="rId363" Type="http://schemas.openxmlformats.org/officeDocument/2006/relationships/image" Target="media/image179.wmf"/><Relationship Id="rId419" Type="http://schemas.openxmlformats.org/officeDocument/2006/relationships/oleObject" Target="embeddings/oleObject204.bin"/><Relationship Id="rId570" Type="http://schemas.openxmlformats.org/officeDocument/2006/relationships/image" Target="media/image271.wmf"/><Relationship Id="rId626" Type="http://schemas.openxmlformats.org/officeDocument/2006/relationships/image" Target="media/image292.wmf"/><Relationship Id="rId223" Type="http://schemas.openxmlformats.org/officeDocument/2006/relationships/image" Target="media/image106.wmf"/><Relationship Id="rId430" Type="http://schemas.openxmlformats.org/officeDocument/2006/relationships/oleObject" Target="embeddings/oleObject209.bin"/><Relationship Id="rId668" Type="http://schemas.openxmlformats.org/officeDocument/2006/relationships/oleObject" Target="embeddings/oleObject349.bin"/><Relationship Id="rId18" Type="http://schemas.openxmlformats.org/officeDocument/2006/relationships/image" Target="media/image10.png"/><Relationship Id="rId265" Type="http://schemas.openxmlformats.org/officeDocument/2006/relationships/image" Target="media/image125.wmf"/><Relationship Id="rId472" Type="http://schemas.openxmlformats.org/officeDocument/2006/relationships/image" Target="media/image229.wmf"/><Relationship Id="rId528" Type="http://schemas.openxmlformats.org/officeDocument/2006/relationships/image" Target="media/image261.wmf"/><Relationship Id="rId125" Type="http://schemas.openxmlformats.org/officeDocument/2006/relationships/image" Target="media/image62.wmf"/><Relationship Id="rId167" Type="http://schemas.openxmlformats.org/officeDocument/2006/relationships/oleObject" Target="embeddings/oleObject76.bin"/><Relationship Id="rId332" Type="http://schemas.openxmlformats.org/officeDocument/2006/relationships/oleObject" Target="embeddings/oleObject163.bin"/><Relationship Id="rId374" Type="http://schemas.openxmlformats.org/officeDocument/2006/relationships/image" Target="media/image185.png"/><Relationship Id="rId581" Type="http://schemas.openxmlformats.org/officeDocument/2006/relationships/oleObject" Target="embeddings/oleObject294.bin"/><Relationship Id="rId71" Type="http://schemas.openxmlformats.org/officeDocument/2006/relationships/oleObject" Target="embeddings/oleObject25.bin"/><Relationship Id="rId234" Type="http://schemas.openxmlformats.org/officeDocument/2006/relationships/oleObject" Target="embeddings/oleObject117.bin"/><Relationship Id="rId637" Type="http://schemas.openxmlformats.org/officeDocument/2006/relationships/oleObject" Target="embeddings/oleObject329.bin"/><Relationship Id="rId679" Type="http://schemas.openxmlformats.org/officeDocument/2006/relationships/image" Target="media/image311.wmf"/><Relationship Id="rId2" Type="http://schemas.openxmlformats.org/officeDocument/2006/relationships/styles" Target="styles.xml"/><Relationship Id="rId29" Type="http://schemas.openxmlformats.org/officeDocument/2006/relationships/image" Target="media/image18.png"/><Relationship Id="rId276" Type="http://schemas.openxmlformats.org/officeDocument/2006/relationships/oleObject" Target="embeddings/oleObject137.bin"/><Relationship Id="rId441" Type="http://schemas.openxmlformats.org/officeDocument/2006/relationships/oleObject" Target="embeddings/oleObject215.bin"/><Relationship Id="rId483" Type="http://schemas.openxmlformats.org/officeDocument/2006/relationships/oleObject" Target="embeddings/oleObject238.bin"/><Relationship Id="rId539" Type="http://schemas.openxmlformats.org/officeDocument/2006/relationships/image" Target="media/image262.wmf"/><Relationship Id="rId690" Type="http://schemas.openxmlformats.org/officeDocument/2006/relationships/footer" Target="footer8.xml"/><Relationship Id="rId40" Type="http://schemas.openxmlformats.org/officeDocument/2006/relationships/image" Target="media/image24.wmf"/><Relationship Id="rId115" Type="http://schemas.openxmlformats.org/officeDocument/2006/relationships/oleObject" Target="embeddings/oleObject49.bin"/><Relationship Id="rId136" Type="http://schemas.openxmlformats.org/officeDocument/2006/relationships/oleObject" Target="embeddings/oleObject59.bin"/><Relationship Id="rId157" Type="http://schemas.openxmlformats.org/officeDocument/2006/relationships/image" Target="media/image78.wmf"/><Relationship Id="rId178" Type="http://schemas.openxmlformats.org/officeDocument/2006/relationships/oleObject" Target="embeddings/oleObject83.bin"/><Relationship Id="rId301" Type="http://schemas.openxmlformats.org/officeDocument/2006/relationships/oleObject" Target="embeddings/oleObject148.bin"/><Relationship Id="rId322" Type="http://schemas.openxmlformats.org/officeDocument/2006/relationships/oleObject" Target="embeddings/oleObject158.bin"/><Relationship Id="rId343" Type="http://schemas.openxmlformats.org/officeDocument/2006/relationships/image" Target="media/image168.png"/><Relationship Id="rId364" Type="http://schemas.openxmlformats.org/officeDocument/2006/relationships/oleObject" Target="embeddings/oleObject175.bin"/><Relationship Id="rId550" Type="http://schemas.openxmlformats.org/officeDocument/2006/relationships/oleObject" Target="embeddings/oleObject273.bin"/><Relationship Id="rId61" Type="http://schemas.openxmlformats.org/officeDocument/2006/relationships/image" Target="media/image34.wmf"/><Relationship Id="rId82" Type="http://schemas.openxmlformats.org/officeDocument/2006/relationships/oleObject" Target="embeddings/oleObject31.bin"/><Relationship Id="rId199" Type="http://schemas.openxmlformats.org/officeDocument/2006/relationships/image" Target="media/image94.wmf"/><Relationship Id="rId203" Type="http://schemas.openxmlformats.org/officeDocument/2006/relationships/oleObject" Target="embeddings/oleObject99.bin"/><Relationship Id="rId385" Type="http://schemas.openxmlformats.org/officeDocument/2006/relationships/image" Target="media/image191.wmf"/><Relationship Id="rId571" Type="http://schemas.openxmlformats.org/officeDocument/2006/relationships/oleObject" Target="embeddings/oleObject289.bin"/><Relationship Id="rId592" Type="http://schemas.openxmlformats.org/officeDocument/2006/relationships/oleObject" Target="embeddings/oleObject303.bin"/><Relationship Id="rId606" Type="http://schemas.openxmlformats.org/officeDocument/2006/relationships/oleObject" Target="embeddings/oleObject312.bin"/><Relationship Id="rId627" Type="http://schemas.openxmlformats.org/officeDocument/2006/relationships/oleObject" Target="embeddings/oleObject322.bin"/><Relationship Id="rId648" Type="http://schemas.openxmlformats.org/officeDocument/2006/relationships/oleObject" Target="embeddings/oleObject336.bin"/><Relationship Id="rId669" Type="http://schemas.openxmlformats.org/officeDocument/2006/relationships/image" Target="media/image307.wmf"/><Relationship Id="rId19" Type="http://schemas.openxmlformats.org/officeDocument/2006/relationships/image" Target="media/image11.png"/><Relationship Id="rId224" Type="http://schemas.openxmlformats.org/officeDocument/2006/relationships/oleObject" Target="embeddings/oleObject109.bin"/><Relationship Id="rId245" Type="http://schemas.openxmlformats.org/officeDocument/2006/relationships/image" Target="media/image112.png"/><Relationship Id="rId266" Type="http://schemas.openxmlformats.org/officeDocument/2006/relationships/oleObject" Target="embeddings/oleObject132.bin"/><Relationship Id="rId287" Type="http://schemas.openxmlformats.org/officeDocument/2006/relationships/image" Target="media/image136.wmf"/><Relationship Id="rId410" Type="http://schemas.openxmlformats.org/officeDocument/2006/relationships/oleObject" Target="embeddings/oleObject197.bin"/><Relationship Id="rId431" Type="http://schemas.openxmlformats.org/officeDocument/2006/relationships/image" Target="media/image211.wmf"/><Relationship Id="rId452" Type="http://schemas.openxmlformats.org/officeDocument/2006/relationships/oleObject" Target="embeddings/oleObject222.bin"/><Relationship Id="rId473" Type="http://schemas.openxmlformats.org/officeDocument/2006/relationships/oleObject" Target="embeddings/oleObject233.bin"/><Relationship Id="rId494" Type="http://schemas.openxmlformats.org/officeDocument/2006/relationships/image" Target="media/image242.wmf"/><Relationship Id="rId508" Type="http://schemas.openxmlformats.org/officeDocument/2006/relationships/image" Target="media/image250.wmf"/><Relationship Id="rId529" Type="http://schemas.openxmlformats.org/officeDocument/2006/relationships/oleObject" Target="embeddings/oleObject257.bin"/><Relationship Id="rId680" Type="http://schemas.openxmlformats.org/officeDocument/2006/relationships/oleObject" Target="embeddings/oleObject356.bin"/><Relationship Id="rId30" Type="http://schemas.openxmlformats.org/officeDocument/2006/relationships/image" Target="media/image19.wmf"/><Relationship Id="rId105" Type="http://schemas.openxmlformats.org/officeDocument/2006/relationships/image" Target="media/image51.wmf"/><Relationship Id="rId126" Type="http://schemas.openxmlformats.org/officeDocument/2006/relationships/oleObject" Target="embeddings/oleObject55.bin"/><Relationship Id="rId147" Type="http://schemas.openxmlformats.org/officeDocument/2006/relationships/image" Target="media/image74.png"/><Relationship Id="rId168" Type="http://schemas.openxmlformats.org/officeDocument/2006/relationships/oleObject" Target="embeddings/oleObject77.bin"/><Relationship Id="rId312" Type="http://schemas.openxmlformats.org/officeDocument/2006/relationships/oleObject" Target="embeddings/oleObject152.bin"/><Relationship Id="rId333" Type="http://schemas.openxmlformats.org/officeDocument/2006/relationships/image" Target="media/image161.png"/><Relationship Id="rId354" Type="http://schemas.openxmlformats.org/officeDocument/2006/relationships/image" Target="media/image175.wmf"/><Relationship Id="rId540" Type="http://schemas.openxmlformats.org/officeDocument/2006/relationships/oleObject" Target="embeddings/oleObject267.bin"/><Relationship Id="rId51" Type="http://schemas.openxmlformats.org/officeDocument/2006/relationships/oleObject" Target="embeddings/oleObject15.bin"/><Relationship Id="rId72" Type="http://schemas.openxmlformats.org/officeDocument/2006/relationships/oleObject" Target="embeddings/oleObject26.bin"/><Relationship Id="rId93" Type="http://schemas.openxmlformats.org/officeDocument/2006/relationships/image" Target="media/image48.wmf"/><Relationship Id="rId189" Type="http://schemas.openxmlformats.org/officeDocument/2006/relationships/image" Target="media/image90.wmf"/><Relationship Id="rId375" Type="http://schemas.openxmlformats.org/officeDocument/2006/relationships/image" Target="media/image186.png"/><Relationship Id="rId396" Type="http://schemas.openxmlformats.org/officeDocument/2006/relationships/oleObject" Target="embeddings/oleObject188.bin"/><Relationship Id="rId561" Type="http://schemas.openxmlformats.org/officeDocument/2006/relationships/oleObject" Target="embeddings/oleObject281.bin"/><Relationship Id="rId582" Type="http://schemas.openxmlformats.org/officeDocument/2006/relationships/oleObject" Target="embeddings/oleObject295.bin"/><Relationship Id="rId617" Type="http://schemas.openxmlformats.org/officeDocument/2006/relationships/image" Target="media/image285.png"/><Relationship Id="rId638" Type="http://schemas.openxmlformats.org/officeDocument/2006/relationships/oleObject" Target="embeddings/oleObject330.bin"/><Relationship Id="rId659" Type="http://schemas.openxmlformats.org/officeDocument/2006/relationships/oleObject" Target="embeddings/oleObject343.bin"/><Relationship Id="rId3" Type="http://schemas.openxmlformats.org/officeDocument/2006/relationships/settings" Target="settings.xml"/><Relationship Id="rId214" Type="http://schemas.openxmlformats.org/officeDocument/2006/relationships/oleObject" Target="embeddings/oleObject104.bin"/><Relationship Id="rId235" Type="http://schemas.openxmlformats.org/officeDocument/2006/relationships/oleObject" Target="embeddings/oleObject118.bin"/><Relationship Id="rId256" Type="http://schemas.openxmlformats.org/officeDocument/2006/relationships/oleObject" Target="embeddings/oleObject128.bin"/><Relationship Id="rId277" Type="http://schemas.openxmlformats.org/officeDocument/2006/relationships/image" Target="media/image131.wmf"/><Relationship Id="rId298" Type="http://schemas.openxmlformats.org/officeDocument/2006/relationships/image" Target="media/image142.png"/><Relationship Id="rId400" Type="http://schemas.openxmlformats.org/officeDocument/2006/relationships/oleObject" Target="embeddings/oleObject191.bin"/><Relationship Id="rId421" Type="http://schemas.openxmlformats.org/officeDocument/2006/relationships/image" Target="media/image206.png"/><Relationship Id="rId442" Type="http://schemas.openxmlformats.org/officeDocument/2006/relationships/oleObject" Target="embeddings/oleObject216.bin"/><Relationship Id="rId463" Type="http://schemas.openxmlformats.org/officeDocument/2006/relationships/oleObject" Target="embeddings/oleObject228.bin"/><Relationship Id="rId484" Type="http://schemas.openxmlformats.org/officeDocument/2006/relationships/image" Target="media/image235.wmf"/><Relationship Id="rId519" Type="http://schemas.openxmlformats.org/officeDocument/2006/relationships/oleObject" Target="embeddings/oleObject253.bin"/><Relationship Id="rId670" Type="http://schemas.openxmlformats.org/officeDocument/2006/relationships/oleObject" Target="embeddings/oleObject350.bin"/><Relationship Id="rId116" Type="http://schemas.openxmlformats.org/officeDocument/2006/relationships/image" Target="media/image58.wmf"/><Relationship Id="rId137" Type="http://schemas.openxmlformats.org/officeDocument/2006/relationships/image" Target="media/image69.wmf"/><Relationship Id="rId158" Type="http://schemas.openxmlformats.org/officeDocument/2006/relationships/oleObject" Target="embeddings/oleObject71.bin"/><Relationship Id="rId302" Type="http://schemas.openxmlformats.org/officeDocument/2006/relationships/image" Target="media/image145.png"/><Relationship Id="rId323" Type="http://schemas.openxmlformats.org/officeDocument/2006/relationships/oleObject" Target="embeddings/oleObject159.bin"/><Relationship Id="rId344" Type="http://schemas.openxmlformats.org/officeDocument/2006/relationships/oleObject" Target="embeddings/oleObject166.bin"/><Relationship Id="rId530" Type="http://schemas.openxmlformats.org/officeDocument/2006/relationships/oleObject" Target="embeddings/oleObject258.bin"/><Relationship Id="rId691"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oleObject" Target="embeddings/oleObject9.bin"/><Relationship Id="rId62" Type="http://schemas.openxmlformats.org/officeDocument/2006/relationships/oleObject" Target="embeddings/oleObject20.bin"/><Relationship Id="rId83" Type="http://schemas.openxmlformats.org/officeDocument/2006/relationships/oleObject" Target="embeddings/oleObject32.bin"/><Relationship Id="rId179" Type="http://schemas.openxmlformats.org/officeDocument/2006/relationships/oleObject" Target="embeddings/oleObject84.bin"/><Relationship Id="rId365" Type="http://schemas.openxmlformats.org/officeDocument/2006/relationships/image" Target="media/image180.png"/><Relationship Id="rId386" Type="http://schemas.openxmlformats.org/officeDocument/2006/relationships/oleObject" Target="embeddings/oleObject184.bin"/><Relationship Id="rId551" Type="http://schemas.openxmlformats.org/officeDocument/2006/relationships/image" Target="media/image267.wmf"/><Relationship Id="rId572" Type="http://schemas.openxmlformats.org/officeDocument/2006/relationships/oleObject" Target="embeddings/oleObject290.bin"/><Relationship Id="rId593" Type="http://schemas.openxmlformats.org/officeDocument/2006/relationships/oleObject" Target="embeddings/oleObject304.bin"/><Relationship Id="rId607" Type="http://schemas.openxmlformats.org/officeDocument/2006/relationships/image" Target="media/image282.png"/><Relationship Id="rId628" Type="http://schemas.openxmlformats.org/officeDocument/2006/relationships/image" Target="media/image293.wmf"/><Relationship Id="rId649" Type="http://schemas.openxmlformats.org/officeDocument/2006/relationships/oleObject" Target="embeddings/oleObject337.bin"/><Relationship Id="rId190" Type="http://schemas.openxmlformats.org/officeDocument/2006/relationships/oleObject" Target="embeddings/oleObject91.bin"/><Relationship Id="rId204" Type="http://schemas.openxmlformats.org/officeDocument/2006/relationships/image" Target="media/image96.png"/><Relationship Id="rId225" Type="http://schemas.openxmlformats.org/officeDocument/2006/relationships/oleObject" Target="embeddings/oleObject110.bin"/><Relationship Id="rId246" Type="http://schemas.openxmlformats.org/officeDocument/2006/relationships/image" Target="media/image113.png"/><Relationship Id="rId267" Type="http://schemas.openxmlformats.org/officeDocument/2006/relationships/image" Target="media/image126.wmf"/><Relationship Id="rId288" Type="http://schemas.openxmlformats.org/officeDocument/2006/relationships/oleObject" Target="embeddings/oleObject143.bin"/><Relationship Id="rId411" Type="http://schemas.openxmlformats.org/officeDocument/2006/relationships/oleObject" Target="embeddings/oleObject198.bin"/><Relationship Id="rId432" Type="http://schemas.openxmlformats.org/officeDocument/2006/relationships/oleObject" Target="embeddings/oleObject210.bin"/><Relationship Id="rId453" Type="http://schemas.openxmlformats.org/officeDocument/2006/relationships/image" Target="media/image220.wmf"/><Relationship Id="rId474" Type="http://schemas.openxmlformats.org/officeDocument/2006/relationships/image" Target="media/image230.wmf"/><Relationship Id="rId509" Type="http://schemas.openxmlformats.org/officeDocument/2006/relationships/oleObject" Target="embeddings/oleObject248.bin"/><Relationship Id="rId660" Type="http://schemas.openxmlformats.org/officeDocument/2006/relationships/image" Target="media/image304.wmf"/><Relationship Id="rId106" Type="http://schemas.openxmlformats.org/officeDocument/2006/relationships/oleObject" Target="embeddings/oleObject47.bin"/><Relationship Id="rId127" Type="http://schemas.openxmlformats.org/officeDocument/2006/relationships/image" Target="media/image63.png"/><Relationship Id="rId313" Type="http://schemas.openxmlformats.org/officeDocument/2006/relationships/image" Target="media/image152.wmf"/><Relationship Id="rId495" Type="http://schemas.openxmlformats.org/officeDocument/2006/relationships/oleObject" Target="embeddings/oleObject242.bin"/><Relationship Id="rId681" Type="http://schemas.openxmlformats.org/officeDocument/2006/relationships/image" Target="media/image312.wmf"/><Relationship Id="rId10" Type="http://schemas.openxmlformats.org/officeDocument/2006/relationships/oleObject" Target="embeddings/oleObject1.bin"/><Relationship Id="rId31" Type="http://schemas.openxmlformats.org/officeDocument/2006/relationships/oleObject" Target="embeddings/oleObject5.bin"/><Relationship Id="rId52" Type="http://schemas.openxmlformats.org/officeDocument/2006/relationships/image" Target="media/image29.png"/><Relationship Id="rId73" Type="http://schemas.openxmlformats.org/officeDocument/2006/relationships/oleObject" Target="embeddings/oleObject27.bin"/><Relationship Id="rId94" Type="http://schemas.openxmlformats.org/officeDocument/2006/relationships/oleObject" Target="embeddings/oleObject38.bin"/><Relationship Id="rId148" Type="http://schemas.openxmlformats.org/officeDocument/2006/relationships/image" Target="media/image75.wmf"/><Relationship Id="rId169" Type="http://schemas.openxmlformats.org/officeDocument/2006/relationships/image" Target="media/image83.png"/><Relationship Id="rId334" Type="http://schemas.openxmlformats.org/officeDocument/2006/relationships/image" Target="media/image162.png"/><Relationship Id="rId355" Type="http://schemas.openxmlformats.org/officeDocument/2006/relationships/oleObject" Target="embeddings/oleObject170.bin"/><Relationship Id="rId376" Type="http://schemas.openxmlformats.org/officeDocument/2006/relationships/image" Target="media/image187.wmf"/><Relationship Id="rId397" Type="http://schemas.openxmlformats.org/officeDocument/2006/relationships/oleObject" Target="embeddings/oleObject189.bin"/><Relationship Id="rId520" Type="http://schemas.openxmlformats.org/officeDocument/2006/relationships/image" Target="media/image256.wmf"/><Relationship Id="rId541" Type="http://schemas.openxmlformats.org/officeDocument/2006/relationships/image" Target="media/image263.wmf"/><Relationship Id="rId562" Type="http://schemas.openxmlformats.org/officeDocument/2006/relationships/oleObject" Target="embeddings/oleObject282.bin"/><Relationship Id="rId583" Type="http://schemas.openxmlformats.org/officeDocument/2006/relationships/image" Target="media/image277.wmf"/><Relationship Id="rId618" Type="http://schemas.openxmlformats.org/officeDocument/2006/relationships/image" Target="media/image286.png"/><Relationship Id="rId639" Type="http://schemas.openxmlformats.org/officeDocument/2006/relationships/image" Target="media/image296.png"/><Relationship Id="rId4" Type="http://schemas.openxmlformats.org/officeDocument/2006/relationships/webSettings" Target="webSettings.xml"/><Relationship Id="rId180" Type="http://schemas.openxmlformats.org/officeDocument/2006/relationships/oleObject" Target="embeddings/oleObject85.bin"/><Relationship Id="rId215" Type="http://schemas.openxmlformats.org/officeDocument/2006/relationships/image" Target="media/image102.wmf"/><Relationship Id="rId236" Type="http://schemas.openxmlformats.org/officeDocument/2006/relationships/image" Target="media/image109.png"/><Relationship Id="rId257" Type="http://schemas.openxmlformats.org/officeDocument/2006/relationships/image" Target="media/image120.png"/><Relationship Id="rId278" Type="http://schemas.openxmlformats.org/officeDocument/2006/relationships/oleObject" Target="embeddings/oleObject138.bin"/><Relationship Id="rId401" Type="http://schemas.openxmlformats.org/officeDocument/2006/relationships/oleObject" Target="embeddings/oleObject192.bin"/><Relationship Id="rId422" Type="http://schemas.openxmlformats.org/officeDocument/2006/relationships/oleObject" Target="embeddings/oleObject205.bin"/><Relationship Id="rId443" Type="http://schemas.openxmlformats.org/officeDocument/2006/relationships/image" Target="media/image216.wmf"/><Relationship Id="rId464" Type="http://schemas.openxmlformats.org/officeDocument/2006/relationships/oleObject" Target="embeddings/oleObject229.bin"/><Relationship Id="rId650" Type="http://schemas.openxmlformats.org/officeDocument/2006/relationships/oleObject" Target="embeddings/oleObject338.bin"/><Relationship Id="rId303" Type="http://schemas.openxmlformats.org/officeDocument/2006/relationships/image" Target="media/image146.wmf"/><Relationship Id="rId485" Type="http://schemas.openxmlformats.org/officeDocument/2006/relationships/oleObject" Target="embeddings/oleObject239.bin"/><Relationship Id="rId692" Type="http://schemas.openxmlformats.org/officeDocument/2006/relationships/theme" Target="theme/theme1.xml"/><Relationship Id="rId42" Type="http://schemas.openxmlformats.org/officeDocument/2006/relationships/image" Target="media/image25.wmf"/><Relationship Id="rId84" Type="http://schemas.openxmlformats.org/officeDocument/2006/relationships/oleObject" Target="embeddings/oleObject33.bin"/><Relationship Id="rId138" Type="http://schemas.openxmlformats.org/officeDocument/2006/relationships/oleObject" Target="embeddings/oleObject60.bin"/><Relationship Id="rId345" Type="http://schemas.openxmlformats.org/officeDocument/2006/relationships/image" Target="media/image169.wmf"/><Relationship Id="rId387" Type="http://schemas.openxmlformats.org/officeDocument/2006/relationships/image" Target="media/image192.wmf"/><Relationship Id="rId510" Type="http://schemas.openxmlformats.org/officeDocument/2006/relationships/image" Target="media/image251.wmf"/><Relationship Id="rId552" Type="http://schemas.openxmlformats.org/officeDocument/2006/relationships/oleObject" Target="embeddings/oleObject274.bin"/><Relationship Id="rId594" Type="http://schemas.openxmlformats.org/officeDocument/2006/relationships/oleObject" Target="embeddings/oleObject305.bin"/><Relationship Id="rId608" Type="http://schemas.openxmlformats.org/officeDocument/2006/relationships/oleObject" Target="embeddings/oleObject313.bin"/><Relationship Id="rId191" Type="http://schemas.openxmlformats.org/officeDocument/2006/relationships/oleObject" Target="embeddings/oleObject92.bin"/><Relationship Id="rId205" Type="http://schemas.openxmlformats.org/officeDocument/2006/relationships/image" Target="media/image97.wmf"/><Relationship Id="rId247" Type="http://schemas.openxmlformats.org/officeDocument/2006/relationships/image" Target="media/image114.png"/><Relationship Id="rId412" Type="http://schemas.openxmlformats.org/officeDocument/2006/relationships/image" Target="media/image203.wmf"/><Relationship Id="rId107" Type="http://schemas.openxmlformats.org/officeDocument/2006/relationships/image" Target="media/image52.png"/><Relationship Id="rId289" Type="http://schemas.openxmlformats.org/officeDocument/2006/relationships/image" Target="media/image137.wmf"/><Relationship Id="rId454" Type="http://schemas.openxmlformats.org/officeDocument/2006/relationships/oleObject" Target="embeddings/oleObject223.bin"/><Relationship Id="rId496" Type="http://schemas.openxmlformats.org/officeDocument/2006/relationships/image" Target="media/image243.wmf"/><Relationship Id="rId661" Type="http://schemas.openxmlformats.org/officeDocument/2006/relationships/oleObject" Target="embeddings/oleObject344.bin"/><Relationship Id="rId11" Type="http://schemas.openxmlformats.org/officeDocument/2006/relationships/image" Target="media/image4.wmf"/><Relationship Id="rId53" Type="http://schemas.openxmlformats.org/officeDocument/2006/relationships/oleObject" Target="embeddings/oleObject16.bin"/><Relationship Id="rId149" Type="http://schemas.openxmlformats.org/officeDocument/2006/relationships/oleObject" Target="embeddings/oleObject65.bin"/><Relationship Id="rId314" Type="http://schemas.openxmlformats.org/officeDocument/2006/relationships/oleObject" Target="embeddings/oleObject153.bin"/><Relationship Id="rId356" Type="http://schemas.openxmlformats.org/officeDocument/2006/relationships/image" Target="media/image176.wmf"/><Relationship Id="rId398" Type="http://schemas.openxmlformats.org/officeDocument/2006/relationships/image" Target="media/image198.wmf"/><Relationship Id="rId521" Type="http://schemas.openxmlformats.org/officeDocument/2006/relationships/oleObject" Target="embeddings/oleObject254.bin"/><Relationship Id="rId563" Type="http://schemas.openxmlformats.org/officeDocument/2006/relationships/oleObject" Target="embeddings/oleObject283.bin"/><Relationship Id="rId619" Type="http://schemas.openxmlformats.org/officeDocument/2006/relationships/image" Target="media/image287.png"/><Relationship Id="rId95" Type="http://schemas.openxmlformats.org/officeDocument/2006/relationships/oleObject" Target="embeddings/oleObject39.bin"/><Relationship Id="rId160" Type="http://schemas.openxmlformats.org/officeDocument/2006/relationships/image" Target="media/image79.png"/><Relationship Id="rId216" Type="http://schemas.openxmlformats.org/officeDocument/2006/relationships/oleObject" Target="embeddings/oleObject105.bin"/><Relationship Id="rId423" Type="http://schemas.openxmlformats.org/officeDocument/2006/relationships/image" Target="media/image207.wmf"/><Relationship Id="rId258" Type="http://schemas.openxmlformats.org/officeDocument/2006/relationships/image" Target="media/image121.png"/><Relationship Id="rId465" Type="http://schemas.openxmlformats.org/officeDocument/2006/relationships/image" Target="media/image225.wmf"/><Relationship Id="rId630" Type="http://schemas.openxmlformats.org/officeDocument/2006/relationships/oleObject" Target="embeddings/oleObject324.bin"/><Relationship Id="rId672" Type="http://schemas.openxmlformats.org/officeDocument/2006/relationships/image" Target="media/image308.wmf"/><Relationship Id="rId22" Type="http://schemas.openxmlformats.org/officeDocument/2006/relationships/image" Target="media/image13.png"/><Relationship Id="rId64" Type="http://schemas.openxmlformats.org/officeDocument/2006/relationships/oleObject" Target="embeddings/oleObject21.bin"/><Relationship Id="rId118" Type="http://schemas.openxmlformats.org/officeDocument/2006/relationships/image" Target="media/image59.wmf"/><Relationship Id="rId325" Type="http://schemas.openxmlformats.org/officeDocument/2006/relationships/oleObject" Target="embeddings/oleObject160.bin"/><Relationship Id="rId367" Type="http://schemas.openxmlformats.org/officeDocument/2006/relationships/oleObject" Target="embeddings/oleObject176.bin"/><Relationship Id="rId532" Type="http://schemas.openxmlformats.org/officeDocument/2006/relationships/oleObject" Target="embeddings/oleObject260.bin"/><Relationship Id="rId574" Type="http://schemas.openxmlformats.org/officeDocument/2006/relationships/image" Target="media/image272.png"/><Relationship Id="rId171" Type="http://schemas.openxmlformats.org/officeDocument/2006/relationships/oleObject" Target="embeddings/oleObject78.bin"/><Relationship Id="rId227" Type="http://schemas.openxmlformats.org/officeDocument/2006/relationships/oleObject" Target="embeddings/oleObject112.bin"/><Relationship Id="rId269" Type="http://schemas.openxmlformats.org/officeDocument/2006/relationships/image" Target="media/image127.wmf"/><Relationship Id="rId434" Type="http://schemas.openxmlformats.org/officeDocument/2006/relationships/oleObject" Target="embeddings/oleObject211.bin"/><Relationship Id="rId476" Type="http://schemas.openxmlformats.org/officeDocument/2006/relationships/image" Target="media/image231.wmf"/><Relationship Id="rId641" Type="http://schemas.openxmlformats.org/officeDocument/2006/relationships/oleObject" Target="embeddings/oleObject332.bin"/><Relationship Id="rId683" Type="http://schemas.openxmlformats.org/officeDocument/2006/relationships/oleObject" Target="embeddings/oleObject358.bin"/><Relationship Id="rId33" Type="http://schemas.openxmlformats.org/officeDocument/2006/relationships/oleObject" Target="embeddings/oleObject6.bin"/><Relationship Id="rId129" Type="http://schemas.openxmlformats.org/officeDocument/2006/relationships/oleObject" Target="embeddings/oleObject56.bin"/><Relationship Id="rId280" Type="http://schemas.openxmlformats.org/officeDocument/2006/relationships/oleObject" Target="embeddings/oleObject139.bin"/><Relationship Id="rId336" Type="http://schemas.openxmlformats.org/officeDocument/2006/relationships/footer" Target="footer4.xml"/><Relationship Id="rId501" Type="http://schemas.openxmlformats.org/officeDocument/2006/relationships/oleObject" Target="embeddings/oleObject244.bin"/><Relationship Id="rId543" Type="http://schemas.openxmlformats.org/officeDocument/2006/relationships/oleObject" Target="embeddings/oleObject269.bin"/><Relationship Id="rId75" Type="http://schemas.openxmlformats.org/officeDocument/2006/relationships/image" Target="media/image40.wmf"/><Relationship Id="rId140" Type="http://schemas.openxmlformats.org/officeDocument/2006/relationships/oleObject" Target="embeddings/oleObject61.bin"/><Relationship Id="rId182" Type="http://schemas.openxmlformats.org/officeDocument/2006/relationships/oleObject" Target="embeddings/oleObject87.bin"/><Relationship Id="rId378" Type="http://schemas.openxmlformats.org/officeDocument/2006/relationships/footer" Target="footer5.xml"/><Relationship Id="rId403" Type="http://schemas.openxmlformats.org/officeDocument/2006/relationships/oleObject" Target="embeddings/oleObject193.bin"/><Relationship Id="rId585" Type="http://schemas.openxmlformats.org/officeDocument/2006/relationships/oleObject" Target="embeddings/oleObject297.bin"/><Relationship Id="rId6" Type="http://schemas.openxmlformats.org/officeDocument/2006/relationships/endnotes" Target="endnotes.xml"/><Relationship Id="rId238" Type="http://schemas.openxmlformats.org/officeDocument/2006/relationships/oleObject" Target="embeddings/oleObject120.bin"/><Relationship Id="rId445" Type="http://schemas.openxmlformats.org/officeDocument/2006/relationships/image" Target="media/image217.wmf"/><Relationship Id="rId487" Type="http://schemas.openxmlformats.org/officeDocument/2006/relationships/image" Target="media/image237.wmf"/><Relationship Id="rId610" Type="http://schemas.openxmlformats.org/officeDocument/2006/relationships/oleObject" Target="embeddings/oleObject314.bin"/><Relationship Id="rId652" Type="http://schemas.openxmlformats.org/officeDocument/2006/relationships/image" Target="media/image300.wmf"/><Relationship Id="rId291" Type="http://schemas.openxmlformats.org/officeDocument/2006/relationships/image" Target="media/image138.wmf"/><Relationship Id="rId305" Type="http://schemas.openxmlformats.org/officeDocument/2006/relationships/image" Target="media/image147.png"/><Relationship Id="rId347" Type="http://schemas.openxmlformats.org/officeDocument/2006/relationships/image" Target="media/image170.png"/><Relationship Id="rId512" Type="http://schemas.openxmlformats.org/officeDocument/2006/relationships/image" Target="media/image252.wmf"/><Relationship Id="rId44" Type="http://schemas.openxmlformats.org/officeDocument/2006/relationships/image" Target="media/image26.wmf"/><Relationship Id="rId86" Type="http://schemas.openxmlformats.org/officeDocument/2006/relationships/oleObject" Target="embeddings/oleObject34.bin"/><Relationship Id="rId151" Type="http://schemas.openxmlformats.org/officeDocument/2006/relationships/oleObject" Target="embeddings/oleObject66.bin"/><Relationship Id="rId389" Type="http://schemas.openxmlformats.org/officeDocument/2006/relationships/image" Target="media/image193.png"/><Relationship Id="rId554" Type="http://schemas.openxmlformats.org/officeDocument/2006/relationships/image" Target="media/image268.wmf"/><Relationship Id="rId596" Type="http://schemas.openxmlformats.org/officeDocument/2006/relationships/oleObject" Target="embeddings/oleObject307.bin"/><Relationship Id="rId193" Type="http://schemas.openxmlformats.org/officeDocument/2006/relationships/oleObject" Target="embeddings/oleObject93.bin"/><Relationship Id="rId207" Type="http://schemas.openxmlformats.org/officeDocument/2006/relationships/image" Target="media/image98.wmf"/><Relationship Id="rId249" Type="http://schemas.openxmlformats.org/officeDocument/2006/relationships/oleObject" Target="embeddings/oleObject125.bin"/><Relationship Id="rId414" Type="http://schemas.openxmlformats.org/officeDocument/2006/relationships/oleObject" Target="embeddings/oleObject200.bin"/><Relationship Id="rId456" Type="http://schemas.openxmlformats.org/officeDocument/2006/relationships/oleObject" Target="embeddings/oleObject224.bin"/><Relationship Id="rId498" Type="http://schemas.openxmlformats.org/officeDocument/2006/relationships/image" Target="media/image244.png"/><Relationship Id="rId621" Type="http://schemas.openxmlformats.org/officeDocument/2006/relationships/image" Target="media/image289.png"/><Relationship Id="rId663" Type="http://schemas.openxmlformats.org/officeDocument/2006/relationships/oleObject" Target="embeddings/oleObject346.bin"/><Relationship Id="rId13" Type="http://schemas.openxmlformats.org/officeDocument/2006/relationships/image" Target="media/image5.png"/><Relationship Id="rId109" Type="http://schemas.openxmlformats.org/officeDocument/2006/relationships/image" Target="media/image53.png"/><Relationship Id="rId260" Type="http://schemas.openxmlformats.org/officeDocument/2006/relationships/oleObject" Target="embeddings/oleObject129.bin"/><Relationship Id="rId316" Type="http://schemas.openxmlformats.org/officeDocument/2006/relationships/oleObject" Target="embeddings/oleObject154.bin"/><Relationship Id="rId523" Type="http://schemas.openxmlformats.org/officeDocument/2006/relationships/image" Target="media/image258.wmf"/><Relationship Id="rId55" Type="http://schemas.openxmlformats.org/officeDocument/2006/relationships/image" Target="media/image31.wmf"/><Relationship Id="rId97" Type="http://schemas.openxmlformats.org/officeDocument/2006/relationships/oleObject" Target="embeddings/oleObject40.bin"/><Relationship Id="rId120" Type="http://schemas.openxmlformats.org/officeDocument/2006/relationships/oleObject" Target="embeddings/oleObject52.bin"/><Relationship Id="rId358" Type="http://schemas.openxmlformats.org/officeDocument/2006/relationships/image" Target="media/image177.wmf"/><Relationship Id="rId565" Type="http://schemas.openxmlformats.org/officeDocument/2006/relationships/oleObject" Target="embeddings/oleObject285.bin"/><Relationship Id="rId162" Type="http://schemas.openxmlformats.org/officeDocument/2006/relationships/oleObject" Target="embeddings/oleObject73.bin"/><Relationship Id="rId218" Type="http://schemas.openxmlformats.org/officeDocument/2006/relationships/oleObject" Target="embeddings/oleObject106.bin"/><Relationship Id="rId425" Type="http://schemas.openxmlformats.org/officeDocument/2006/relationships/image" Target="media/image208.wmf"/><Relationship Id="rId467" Type="http://schemas.openxmlformats.org/officeDocument/2006/relationships/image" Target="media/image226.wmf"/><Relationship Id="rId632" Type="http://schemas.openxmlformats.org/officeDocument/2006/relationships/oleObject" Target="embeddings/oleObject326.bin"/><Relationship Id="rId271" Type="http://schemas.openxmlformats.org/officeDocument/2006/relationships/image" Target="media/image128.wmf"/><Relationship Id="rId674" Type="http://schemas.openxmlformats.org/officeDocument/2006/relationships/oleObject" Target="embeddings/oleObject353.bin"/><Relationship Id="rId24" Type="http://schemas.openxmlformats.org/officeDocument/2006/relationships/image" Target="media/image15.png"/><Relationship Id="rId66" Type="http://schemas.openxmlformats.org/officeDocument/2006/relationships/oleObject" Target="embeddings/oleObject22.bin"/><Relationship Id="rId131" Type="http://schemas.openxmlformats.org/officeDocument/2006/relationships/image" Target="media/image66.png"/><Relationship Id="rId327" Type="http://schemas.openxmlformats.org/officeDocument/2006/relationships/oleObject" Target="embeddings/oleObject161.bin"/><Relationship Id="rId369" Type="http://schemas.openxmlformats.org/officeDocument/2006/relationships/oleObject" Target="embeddings/oleObject177.bin"/><Relationship Id="rId534" Type="http://schemas.openxmlformats.org/officeDocument/2006/relationships/oleObject" Target="embeddings/oleObject262.bin"/><Relationship Id="rId576" Type="http://schemas.openxmlformats.org/officeDocument/2006/relationships/oleObject" Target="embeddings/oleObject292.bin"/><Relationship Id="rId173" Type="http://schemas.openxmlformats.org/officeDocument/2006/relationships/oleObject" Target="embeddings/oleObject80.bin"/><Relationship Id="rId229" Type="http://schemas.openxmlformats.org/officeDocument/2006/relationships/oleObject" Target="embeddings/oleObject113.bin"/><Relationship Id="rId380" Type="http://schemas.openxmlformats.org/officeDocument/2006/relationships/oleObject" Target="embeddings/oleObject181.bin"/><Relationship Id="rId436" Type="http://schemas.openxmlformats.org/officeDocument/2006/relationships/oleObject" Target="embeddings/oleObject212.bin"/><Relationship Id="rId601" Type="http://schemas.openxmlformats.org/officeDocument/2006/relationships/oleObject" Target="embeddings/oleObject310.bin"/><Relationship Id="rId643" Type="http://schemas.openxmlformats.org/officeDocument/2006/relationships/image" Target="media/image298.png"/><Relationship Id="rId240" Type="http://schemas.openxmlformats.org/officeDocument/2006/relationships/oleObject" Target="embeddings/oleObject121.bin"/><Relationship Id="rId478" Type="http://schemas.openxmlformats.org/officeDocument/2006/relationships/image" Target="media/image232.wmf"/><Relationship Id="rId685" Type="http://schemas.openxmlformats.org/officeDocument/2006/relationships/image" Target="media/image314.png"/><Relationship Id="rId35" Type="http://schemas.openxmlformats.org/officeDocument/2006/relationships/oleObject" Target="embeddings/oleObject7.bin"/><Relationship Id="rId77" Type="http://schemas.openxmlformats.org/officeDocument/2006/relationships/image" Target="media/image41.wmf"/><Relationship Id="rId100" Type="http://schemas.openxmlformats.org/officeDocument/2006/relationships/image" Target="media/image50.wmf"/><Relationship Id="rId282" Type="http://schemas.openxmlformats.org/officeDocument/2006/relationships/oleObject" Target="embeddings/oleObject140.bin"/><Relationship Id="rId338" Type="http://schemas.openxmlformats.org/officeDocument/2006/relationships/oleObject" Target="embeddings/oleObject164.bin"/><Relationship Id="rId503" Type="http://schemas.openxmlformats.org/officeDocument/2006/relationships/oleObject" Target="embeddings/oleObject245.bin"/><Relationship Id="rId545" Type="http://schemas.openxmlformats.org/officeDocument/2006/relationships/image" Target="media/image264.png"/><Relationship Id="rId587" Type="http://schemas.openxmlformats.org/officeDocument/2006/relationships/oleObject" Target="embeddings/oleObject298.bin"/><Relationship Id="rId8" Type="http://schemas.openxmlformats.org/officeDocument/2006/relationships/image" Target="media/image2.jpeg"/><Relationship Id="rId142" Type="http://schemas.openxmlformats.org/officeDocument/2006/relationships/oleObject" Target="embeddings/oleObject62.bin"/><Relationship Id="rId184" Type="http://schemas.openxmlformats.org/officeDocument/2006/relationships/oleObject" Target="embeddings/oleObject88.bin"/><Relationship Id="rId391" Type="http://schemas.openxmlformats.org/officeDocument/2006/relationships/image" Target="media/image195.wmf"/><Relationship Id="rId405" Type="http://schemas.openxmlformats.org/officeDocument/2006/relationships/image" Target="media/image200.wmf"/><Relationship Id="rId447" Type="http://schemas.openxmlformats.org/officeDocument/2006/relationships/oleObject" Target="embeddings/oleObject219.bin"/><Relationship Id="rId612" Type="http://schemas.openxmlformats.org/officeDocument/2006/relationships/image" Target="media/image284.wmf"/><Relationship Id="rId251" Type="http://schemas.openxmlformats.org/officeDocument/2006/relationships/oleObject" Target="embeddings/oleObject126.bin"/><Relationship Id="rId489" Type="http://schemas.openxmlformats.org/officeDocument/2006/relationships/image" Target="media/image238.png"/><Relationship Id="rId654" Type="http://schemas.openxmlformats.org/officeDocument/2006/relationships/image" Target="media/image301.wmf"/><Relationship Id="rId46" Type="http://schemas.openxmlformats.org/officeDocument/2006/relationships/image" Target="media/image27.wmf"/><Relationship Id="rId293" Type="http://schemas.openxmlformats.org/officeDocument/2006/relationships/image" Target="media/image139.wmf"/><Relationship Id="rId307" Type="http://schemas.openxmlformats.org/officeDocument/2006/relationships/oleObject" Target="embeddings/oleObject150.bin"/><Relationship Id="rId349" Type="http://schemas.openxmlformats.org/officeDocument/2006/relationships/oleObject" Target="embeddings/oleObject168.bin"/><Relationship Id="rId514" Type="http://schemas.openxmlformats.org/officeDocument/2006/relationships/image" Target="media/image253.wmf"/><Relationship Id="rId556" Type="http://schemas.openxmlformats.org/officeDocument/2006/relationships/image" Target="media/image269.wmf"/><Relationship Id="rId88" Type="http://schemas.openxmlformats.org/officeDocument/2006/relationships/oleObject" Target="embeddings/oleObject35.bin"/><Relationship Id="rId111" Type="http://schemas.openxmlformats.org/officeDocument/2006/relationships/image" Target="media/image55.png"/><Relationship Id="rId153" Type="http://schemas.openxmlformats.org/officeDocument/2006/relationships/oleObject" Target="embeddings/oleObject67.bin"/><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image" Target="media/image178.wmf"/><Relationship Id="rId416" Type="http://schemas.openxmlformats.org/officeDocument/2006/relationships/oleObject" Target="embeddings/oleObject201.bin"/><Relationship Id="rId598" Type="http://schemas.openxmlformats.org/officeDocument/2006/relationships/oleObject" Target="embeddings/oleObject309.bin"/><Relationship Id="rId220" Type="http://schemas.openxmlformats.org/officeDocument/2006/relationships/oleObject" Target="embeddings/oleObject107.bin"/><Relationship Id="rId458" Type="http://schemas.openxmlformats.org/officeDocument/2006/relationships/oleObject" Target="embeddings/oleObject225.bin"/><Relationship Id="rId623" Type="http://schemas.openxmlformats.org/officeDocument/2006/relationships/oleObject" Target="embeddings/oleObject320.bin"/><Relationship Id="rId665" Type="http://schemas.openxmlformats.org/officeDocument/2006/relationships/oleObject" Target="embeddings/oleObject347.bin"/><Relationship Id="rId15" Type="http://schemas.openxmlformats.org/officeDocument/2006/relationships/image" Target="media/image7.jpeg"/><Relationship Id="rId57" Type="http://schemas.openxmlformats.org/officeDocument/2006/relationships/image" Target="media/image32.png"/><Relationship Id="rId262" Type="http://schemas.openxmlformats.org/officeDocument/2006/relationships/oleObject" Target="embeddings/oleObject130.bin"/><Relationship Id="rId318" Type="http://schemas.openxmlformats.org/officeDocument/2006/relationships/oleObject" Target="embeddings/oleObject155.bin"/><Relationship Id="rId525" Type="http://schemas.openxmlformats.org/officeDocument/2006/relationships/image" Target="media/image259.png"/><Relationship Id="rId567" Type="http://schemas.openxmlformats.org/officeDocument/2006/relationships/image" Target="media/image270.wmf"/><Relationship Id="rId99" Type="http://schemas.openxmlformats.org/officeDocument/2006/relationships/oleObject" Target="embeddings/oleObject42.bin"/><Relationship Id="rId122" Type="http://schemas.openxmlformats.org/officeDocument/2006/relationships/oleObject" Target="embeddings/oleObject53.bin"/><Relationship Id="rId164" Type="http://schemas.openxmlformats.org/officeDocument/2006/relationships/image" Target="media/image81.png"/><Relationship Id="rId371" Type="http://schemas.openxmlformats.org/officeDocument/2006/relationships/oleObject" Target="embeddings/oleObject178.bin"/><Relationship Id="rId427" Type="http://schemas.openxmlformats.org/officeDocument/2006/relationships/image" Target="media/image209.wmf"/><Relationship Id="rId469" Type="http://schemas.openxmlformats.org/officeDocument/2006/relationships/image" Target="media/image227.png"/><Relationship Id="rId634" Type="http://schemas.openxmlformats.org/officeDocument/2006/relationships/oleObject" Target="embeddings/oleObject327.bin"/><Relationship Id="rId676" Type="http://schemas.openxmlformats.org/officeDocument/2006/relationships/oleObject" Target="embeddings/oleObject354.bin"/><Relationship Id="rId26" Type="http://schemas.openxmlformats.org/officeDocument/2006/relationships/oleObject" Target="embeddings/oleObject3.bin"/><Relationship Id="rId231" Type="http://schemas.openxmlformats.org/officeDocument/2006/relationships/oleObject" Target="embeddings/oleObject115.bin"/><Relationship Id="rId273" Type="http://schemas.openxmlformats.org/officeDocument/2006/relationships/image" Target="media/image129.wmf"/><Relationship Id="rId329" Type="http://schemas.openxmlformats.org/officeDocument/2006/relationships/image" Target="media/image159.wmf"/><Relationship Id="rId480" Type="http://schemas.openxmlformats.org/officeDocument/2006/relationships/image" Target="media/image233.wmf"/><Relationship Id="rId536" Type="http://schemas.openxmlformats.org/officeDocument/2006/relationships/oleObject" Target="embeddings/oleObject264.bin"/><Relationship Id="rId68" Type="http://schemas.openxmlformats.org/officeDocument/2006/relationships/oleObject" Target="embeddings/oleObject23.bin"/><Relationship Id="rId133" Type="http://schemas.openxmlformats.org/officeDocument/2006/relationships/oleObject" Target="embeddings/oleObject57.bin"/><Relationship Id="rId175" Type="http://schemas.openxmlformats.org/officeDocument/2006/relationships/image" Target="media/image86.wmf"/><Relationship Id="rId340" Type="http://schemas.openxmlformats.org/officeDocument/2006/relationships/image" Target="media/image166.png"/><Relationship Id="rId578" Type="http://schemas.openxmlformats.org/officeDocument/2006/relationships/image" Target="media/image275.wmf"/><Relationship Id="rId200" Type="http://schemas.openxmlformats.org/officeDocument/2006/relationships/oleObject" Target="embeddings/oleObject97.bin"/><Relationship Id="rId382" Type="http://schemas.openxmlformats.org/officeDocument/2006/relationships/oleObject" Target="embeddings/oleObject182.bin"/><Relationship Id="rId438" Type="http://schemas.openxmlformats.org/officeDocument/2006/relationships/oleObject" Target="embeddings/oleObject213.bin"/><Relationship Id="rId603" Type="http://schemas.openxmlformats.org/officeDocument/2006/relationships/oleObject" Target="embeddings/oleObject311.bin"/><Relationship Id="rId645" Type="http://schemas.openxmlformats.org/officeDocument/2006/relationships/oleObject" Target="embeddings/oleObject333.bin"/><Relationship Id="rId687" Type="http://schemas.openxmlformats.org/officeDocument/2006/relationships/oleObject" Target="embeddings/oleObject359.bin"/><Relationship Id="rId242" Type="http://schemas.openxmlformats.org/officeDocument/2006/relationships/image" Target="media/image111.png"/><Relationship Id="rId284" Type="http://schemas.openxmlformats.org/officeDocument/2006/relationships/oleObject" Target="embeddings/oleObject141.bin"/><Relationship Id="rId491" Type="http://schemas.openxmlformats.org/officeDocument/2006/relationships/image" Target="media/image240.wmf"/><Relationship Id="rId505" Type="http://schemas.openxmlformats.org/officeDocument/2006/relationships/oleObject" Target="embeddings/oleObject246.bin"/><Relationship Id="rId37" Type="http://schemas.openxmlformats.org/officeDocument/2006/relationships/image" Target="media/image22.wmf"/><Relationship Id="rId79" Type="http://schemas.openxmlformats.org/officeDocument/2006/relationships/image" Target="media/image42.wmf"/><Relationship Id="rId102" Type="http://schemas.openxmlformats.org/officeDocument/2006/relationships/oleObject" Target="embeddings/oleObject44.bin"/><Relationship Id="rId144" Type="http://schemas.openxmlformats.org/officeDocument/2006/relationships/oleObject" Target="embeddings/oleObject63.bin"/><Relationship Id="rId547" Type="http://schemas.openxmlformats.org/officeDocument/2006/relationships/oleObject" Target="embeddings/oleObject271.bin"/><Relationship Id="rId589" Type="http://schemas.openxmlformats.org/officeDocument/2006/relationships/oleObject" Target="embeddings/oleObject300.bin"/><Relationship Id="rId90" Type="http://schemas.openxmlformats.org/officeDocument/2006/relationships/oleObject" Target="embeddings/oleObject36.bin"/><Relationship Id="rId186" Type="http://schemas.openxmlformats.org/officeDocument/2006/relationships/oleObject" Target="embeddings/oleObject89.bin"/><Relationship Id="rId351" Type="http://schemas.openxmlformats.org/officeDocument/2006/relationships/image" Target="media/image173.png"/><Relationship Id="rId393" Type="http://schemas.openxmlformats.org/officeDocument/2006/relationships/image" Target="media/image196.wmf"/><Relationship Id="rId407" Type="http://schemas.openxmlformats.org/officeDocument/2006/relationships/image" Target="media/image201.wmf"/><Relationship Id="rId449" Type="http://schemas.openxmlformats.org/officeDocument/2006/relationships/image" Target="media/image218.wmf"/><Relationship Id="rId614" Type="http://schemas.openxmlformats.org/officeDocument/2006/relationships/oleObject" Target="embeddings/oleObject317.bin"/><Relationship Id="rId656" Type="http://schemas.openxmlformats.org/officeDocument/2006/relationships/image" Target="media/image302.wmf"/><Relationship Id="rId211" Type="http://schemas.openxmlformats.org/officeDocument/2006/relationships/image" Target="media/image100.wmf"/><Relationship Id="rId253" Type="http://schemas.openxmlformats.org/officeDocument/2006/relationships/image" Target="media/image118.wmf"/><Relationship Id="rId295" Type="http://schemas.openxmlformats.org/officeDocument/2006/relationships/image" Target="media/image140.wmf"/><Relationship Id="rId309" Type="http://schemas.openxmlformats.org/officeDocument/2006/relationships/image" Target="media/image150.wmf"/><Relationship Id="rId460" Type="http://schemas.openxmlformats.org/officeDocument/2006/relationships/image" Target="media/image223.wmf"/><Relationship Id="rId516" Type="http://schemas.openxmlformats.org/officeDocument/2006/relationships/image" Target="media/image254.png"/><Relationship Id="rId48" Type="http://schemas.openxmlformats.org/officeDocument/2006/relationships/image" Target="media/image28.wmf"/><Relationship Id="rId113" Type="http://schemas.openxmlformats.org/officeDocument/2006/relationships/oleObject" Target="embeddings/oleObject48.bin"/><Relationship Id="rId320" Type="http://schemas.openxmlformats.org/officeDocument/2006/relationships/oleObject" Target="embeddings/oleObject156.bin"/><Relationship Id="rId558" Type="http://schemas.openxmlformats.org/officeDocument/2006/relationships/oleObject" Target="embeddings/oleObject278.bin"/><Relationship Id="rId155" Type="http://schemas.openxmlformats.org/officeDocument/2006/relationships/oleObject" Target="embeddings/oleObject69.bin"/><Relationship Id="rId197" Type="http://schemas.openxmlformats.org/officeDocument/2006/relationships/image" Target="media/image93.wmf"/><Relationship Id="rId362" Type="http://schemas.openxmlformats.org/officeDocument/2006/relationships/oleObject" Target="embeddings/oleObject174.bin"/><Relationship Id="rId418" Type="http://schemas.openxmlformats.org/officeDocument/2006/relationships/oleObject" Target="embeddings/oleObject203.bin"/><Relationship Id="rId625" Type="http://schemas.openxmlformats.org/officeDocument/2006/relationships/oleObject" Target="embeddings/oleObject321.bin"/><Relationship Id="rId222" Type="http://schemas.openxmlformats.org/officeDocument/2006/relationships/oleObject" Target="embeddings/oleObject108.bin"/><Relationship Id="rId264" Type="http://schemas.openxmlformats.org/officeDocument/2006/relationships/oleObject" Target="embeddings/oleObject131.bin"/><Relationship Id="rId471" Type="http://schemas.openxmlformats.org/officeDocument/2006/relationships/oleObject" Target="embeddings/oleObject232.bin"/><Relationship Id="rId667" Type="http://schemas.openxmlformats.org/officeDocument/2006/relationships/image" Target="media/image306.wmf"/><Relationship Id="rId17" Type="http://schemas.openxmlformats.org/officeDocument/2006/relationships/image" Target="media/image9.jpeg"/><Relationship Id="rId59" Type="http://schemas.openxmlformats.org/officeDocument/2006/relationships/image" Target="media/image33.wmf"/><Relationship Id="rId124" Type="http://schemas.openxmlformats.org/officeDocument/2006/relationships/oleObject" Target="embeddings/oleObject54.bin"/><Relationship Id="rId527" Type="http://schemas.openxmlformats.org/officeDocument/2006/relationships/oleObject" Target="embeddings/oleObject256.bin"/><Relationship Id="rId569" Type="http://schemas.openxmlformats.org/officeDocument/2006/relationships/oleObject" Target="embeddings/oleObject288.bin"/><Relationship Id="rId70" Type="http://schemas.openxmlformats.org/officeDocument/2006/relationships/oleObject" Target="embeddings/oleObject24.bin"/><Relationship Id="rId166" Type="http://schemas.openxmlformats.org/officeDocument/2006/relationships/oleObject" Target="embeddings/oleObject75.bin"/><Relationship Id="rId331" Type="http://schemas.openxmlformats.org/officeDocument/2006/relationships/image" Target="media/image160.wmf"/><Relationship Id="rId373" Type="http://schemas.openxmlformats.org/officeDocument/2006/relationships/oleObject" Target="embeddings/oleObject179.bin"/><Relationship Id="rId429" Type="http://schemas.openxmlformats.org/officeDocument/2006/relationships/image" Target="media/image210.wmf"/><Relationship Id="rId580" Type="http://schemas.openxmlformats.org/officeDocument/2006/relationships/image" Target="media/image276.wmf"/><Relationship Id="rId636" Type="http://schemas.openxmlformats.org/officeDocument/2006/relationships/oleObject" Target="embeddings/oleObject328.bin"/><Relationship Id="rId1" Type="http://schemas.openxmlformats.org/officeDocument/2006/relationships/numbering" Target="numbering.xml"/><Relationship Id="rId233" Type="http://schemas.openxmlformats.org/officeDocument/2006/relationships/image" Target="media/image108.png"/><Relationship Id="rId440" Type="http://schemas.openxmlformats.org/officeDocument/2006/relationships/image" Target="media/image215.wmf"/><Relationship Id="rId678" Type="http://schemas.openxmlformats.org/officeDocument/2006/relationships/oleObject" Target="embeddings/oleObject355.bin"/><Relationship Id="rId28" Type="http://schemas.openxmlformats.org/officeDocument/2006/relationships/oleObject" Target="embeddings/oleObject4.bin"/><Relationship Id="rId275" Type="http://schemas.openxmlformats.org/officeDocument/2006/relationships/image" Target="media/image130.wmf"/><Relationship Id="rId300" Type="http://schemas.openxmlformats.org/officeDocument/2006/relationships/image" Target="media/image144.wmf"/><Relationship Id="rId482" Type="http://schemas.openxmlformats.org/officeDocument/2006/relationships/image" Target="media/image234.wmf"/><Relationship Id="rId538" Type="http://schemas.openxmlformats.org/officeDocument/2006/relationships/oleObject" Target="embeddings/oleObject266.bin"/><Relationship Id="rId81" Type="http://schemas.openxmlformats.org/officeDocument/2006/relationships/image" Target="media/image43.wmf"/><Relationship Id="rId135" Type="http://schemas.openxmlformats.org/officeDocument/2006/relationships/image" Target="media/image68.wmf"/><Relationship Id="rId177" Type="http://schemas.openxmlformats.org/officeDocument/2006/relationships/oleObject" Target="embeddings/oleObject82.bin"/><Relationship Id="rId342" Type="http://schemas.openxmlformats.org/officeDocument/2006/relationships/image" Target="media/image167.png"/><Relationship Id="rId384" Type="http://schemas.openxmlformats.org/officeDocument/2006/relationships/oleObject" Target="embeddings/oleObject183.bin"/><Relationship Id="rId591" Type="http://schemas.openxmlformats.org/officeDocument/2006/relationships/oleObject" Target="embeddings/oleObject302.bin"/><Relationship Id="rId605" Type="http://schemas.openxmlformats.org/officeDocument/2006/relationships/footer" Target="footer7.xml"/><Relationship Id="rId202" Type="http://schemas.openxmlformats.org/officeDocument/2006/relationships/image" Target="media/image95.wmf"/><Relationship Id="rId244" Type="http://schemas.openxmlformats.org/officeDocument/2006/relationships/oleObject" Target="embeddings/oleObject124.bin"/><Relationship Id="rId647" Type="http://schemas.openxmlformats.org/officeDocument/2006/relationships/oleObject" Target="embeddings/oleObject335.bin"/><Relationship Id="rId689" Type="http://schemas.openxmlformats.org/officeDocument/2006/relationships/oleObject" Target="embeddings/oleObject360.bin"/><Relationship Id="rId39" Type="http://schemas.openxmlformats.org/officeDocument/2006/relationships/image" Target="media/image23.png"/><Relationship Id="rId286" Type="http://schemas.openxmlformats.org/officeDocument/2006/relationships/oleObject" Target="embeddings/oleObject142.bin"/><Relationship Id="rId451" Type="http://schemas.openxmlformats.org/officeDocument/2006/relationships/image" Target="media/image219.wmf"/><Relationship Id="rId493" Type="http://schemas.openxmlformats.org/officeDocument/2006/relationships/image" Target="media/image241.png"/><Relationship Id="rId507" Type="http://schemas.openxmlformats.org/officeDocument/2006/relationships/oleObject" Target="embeddings/oleObject247.bin"/><Relationship Id="rId549" Type="http://schemas.openxmlformats.org/officeDocument/2006/relationships/image" Target="media/image266.wmf"/><Relationship Id="rId50" Type="http://schemas.openxmlformats.org/officeDocument/2006/relationships/oleObject" Target="embeddings/oleObject14.bin"/><Relationship Id="rId104" Type="http://schemas.openxmlformats.org/officeDocument/2006/relationships/oleObject" Target="embeddings/oleObject46.bin"/><Relationship Id="rId146" Type="http://schemas.openxmlformats.org/officeDocument/2006/relationships/oleObject" Target="embeddings/oleObject64.bin"/><Relationship Id="rId188" Type="http://schemas.openxmlformats.org/officeDocument/2006/relationships/image" Target="media/image89.png"/><Relationship Id="rId311" Type="http://schemas.openxmlformats.org/officeDocument/2006/relationships/image" Target="media/image151.wmf"/><Relationship Id="rId353" Type="http://schemas.openxmlformats.org/officeDocument/2006/relationships/oleObject" Target="embeddings/oleObject169.bin"/><Relationship Id="rId395" Type="http://schemas.openxmlformats.org/officeDocument/2006/relationships/image" Target="media/image197.wmf"/><Relationship Id="rId409" Type="http://schemas.openxmlformats.org/officeDocument/2006/relationships/image" Target="media/image202.wmf"/><Relationship Id="rId560" Type="http://schemas.openxmlformats.org/officeDocument/2006/relationships/oleObject" Target="embeddings/oleObject280.bin"/><Relationship Id="rId92" Type="http://schemas.openxmlformats.org/officeDocument/2006/relationships/oleObject" Target="embeddings/oleObject37.bin"/><Relationship Id="rId213" Type="http://schemas.openxmlformats.org/officeDocument/2006/relationships/image" Target="media/image101.wmf"/><Relationship Id="rId420" Type="http://schemas.openxmlformats.org/officeDocument/2006/relationships/image" Target="media/image205.png"/><Relationship Id="rId616" Type="http://schemas.openxmlformats.org/officeDocument/2006/relationships/oleObject" Target="embeddings/oleObject319.bin"/><Relationship Id="rId658" Type="http://schemas.openxmlformats.org/officeDocument/2006/relationships/image" Target="media/image303.wmf"/><Relationship Id="rId255" Type="http://schemas.openxmlformats.org/officeDocument/2006/relationships/image" Target="media/image119.wmf"/><Relationship Id="rId297" Type="http://schemas.openxmlformats.org/officeDocument/2006/relationships/image" Target="media/image141.png"/><Relationship Id="rId462" Type="http://schemas.openxmlformats.org/officeDocument/2006/relationships/image" Target="media/image224.wmf"/><Relationship Id="rId518" Type="http://schemas.openxmlformats.org/officeDocument/2006/relationships/oleObject" Target="embeddings/oleObject25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149</Pages>
  <Words>33605</Words>
  <Characters>191555</Characters>
  <Application>Microsoft Office Word</Application>
  <DocSecurity>0</DocSecurity>
  <Lines>1596</Lines>
  <Paragraphs>449</Paragraphs>
  <ScaleCrop>false</ScaleCrop>
  <HeadingPairs>
    <vt:vector size="2" baseType="variant">
      <vt:variant>
        <vt:lpstr>Title</vt:lpstr>
      </vt:variant>
      <vt:variant>
        <vt:i4>1</vt:i4>
      </vt:variant>
    </vt:vector>
  </HeadingPairs>
  <TitlesOfParts>
    <vt:vector size="1" baseType="lpstr">
      <vt:lpstr> </vt:lpstr>
    </vt:vector>
  </TitlesOfParts>
  <Company>Nedcon Advanced Storage Technology</Company>
  <LinksUpToDate>false</LinksUpToDate>
  <CharactersWithSpaces>224711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jtr</dc:creator>
  <cp:lastModifiedBy>Glukhov</cp:lastModifiedBy>
  <cp:revision>2</cp:revision>
  <dcterms:created xsi:type="dcterms:W3CDTF">2012-02-29T08:01:00Z</dcterms:created>
  <dcterms:modified xsi:type="dcterms:W3CDTF">2012-02-29T08:01:00Z</dcterms:modified>
</cp:coreProperties>
</file>